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关于普陀区2020年度土壤污染状况调查报告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评审一次性通过情况的公示</w:t>
      </w:r>
    </w:p>
    <w:tbl>
      <w:tblPr>
        <w:tblStyle w:val="6"/>
        <w:tblpPr w:leftFromText="180" w:rightFromText="180" w:vertAnchor="text" w:horzAnchor="page" w:tblpX="1303" w:tblpY="339"/>
        <w:tblOverlap w:val="never"/>
        <w:tblW w:w="93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250"/>
        <w:gridCol w:w="1418"/>
        <w:gridCol w:w="1697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30"/>
                <w:szCs w:val="30"/>
              </w:rPr>
              <w:t>土壤污染状况调查单位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仿宋"/>
                <w:kern w:val="0"/>
                <w:sz w:val="30"/>
                <w:szCs w:val="30"/>
              </w:rPr>
              <w:t>出具报告数量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仿宋"/>
                <w:kern w:val="0"/>
                <w:sz w:val="30"/>
                <w:szCs w:val="30"/>
              </w:rPr>
              <w:t>一次性通过数量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仿宋"/>
                <w:kern w:val="0"/>
                <w:sz w:val="30"/>
                <w:szCs w:val="30"/>
              </w:rPr>
              <w:t>通过率（%）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1 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上海市环境科学研究院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49 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2 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上海地矿工程勘察有限公司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上海纺织节能环保中心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上海宝发环科技术有限公司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合计：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56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100%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701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7A"/>
    <w:rsid w:val="005E097A"/>
    <w:rsid w:val="008C2AF1"/>
    <w:rsid w:val="009A221B"/>
    <w:rsid w:val="00A803F0"/>
    <w:rsid w:val="00C23ED8"/>
    <w:rsid w:val="00D74F16"/>
    <w:rsid w:val="00DC32FB"/>
    <w:rsid w:val="00DC526A"/>
    <w:rsid w:val="17C46FFB"/>
    <w:rsid w:val="32010858"/>
    <w:rsid w:val="4D3E6BF8"/>
    <w:rsid w:val="53E23ECA"/>
    <w:rsid w:val="544D1861"/>
    <w:rsid w:val="546D3061"/>
    <w:rsid w:val="6DB4511F"/>
    <w:rsid w:val="73E278B8"/>
    <w:rsid w:val="74672F4D"/>
    <w:rsid w:val="792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339</Characters>
  <Lines>2</Lines>
  <Paragraphs>1</Paragraphs>
  <TotalTime>235</TotalTime>
  <ScaleCrop>false</ScaleCrop>
  <LinksUpToDate>false</LinksUpToDate>
  <CharactersWithSpaces>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2021-01-13T03:05:00Z</dcterms:created>
  <dc:creator>宋迪</dc:creator>
  <cp:lastModifiedBy>董彬彬</cp:lastModifiedBy>
  <dcterms:modified xsi:type="dcterms:W3CDTF">2021-03-05T02:10:49Z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