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5453E" w14:textId="0166E365" w:rsidR="00FA52EC" w:rsidRPr="005C2E7F" w:rsidRDefault="00C86A64" w:rsidP="005C2E7F">
      <w:pPr>
        <w:pStyle w:val="a3"/>
        <w:kinsoku w:val="0"/>
        <w:overflowPunct w:val="0"/>
        <w:spacing w:before="86" w:beforeAutospacing="0" w:after="0" w:afterAutospacing="0"/>
        <w:jc w:val="center"/>
        <w:textAlignment w:val="baseline"/>
        <w:rPr>
          <w:rFonts w:cstheme="minorBidi"/>
          <w:b/>
          <w:bCs/>
          <w:color w:val="000000" w:themeColor="text1"/>
          <w:kern w:val="24"/>
          <w:sz w:val="36"/>
          <w:szCs w:val="36"/>
        </w:rPr>
      </w:pPr>
      <w:r>
        <w:rPr>
          <w:rFonts w:cstheme="minorBidi" w:hint="eastAsia"/>
          <w:b/>
          <w:bCs/>
          <w:color w:val="000000" w:themeColor="text1"/>
          <w:kern w:val="24"/>
          <w:sz w:val="36"/>
          <w:szCs w:val="36"/>
        </w:rPr>
        <w:t>一、</w:t>
      </w:r>
      <w:r w:rsidR="00FA52EC" w:rsidRPr="005C2E7F">
        <w:rPr>
          <w:rFonts w:cstheme="minorBidi" w:hint="eastAsia"/>
          <w:b/>
          <w:bCs/>
          <w:color w:val="000000" w:themeColor="text1"/>
          <w:kern w:val="24"/>
          <w:sz w:val="36"/>
          <w:szCs w:val="36"/>
        </w:rPr>
        <w:t>“双归零”质量管理模式</w:t>
      </w:r>
    </w:p>
    <w:p w14:paraId="4DD101FC" w14:textId="0E06303D" w:rsidR="00FA52EC" w:rsidRPr="00FA52EC" w:rsidRDefault="00FA52EC" w:rsidP="00FA52EC">
      <w:pPr>
        <w:pStyle w:val="a3"/>
        <w:kinsoku w:val="0"/>
        <w:overflowPunct w:val="0"/>
        <w:spacing w:before="86" w:beforeAutospacing="0" w:after="0" w:afterAutospacing="0"/>
        <w:ind w:firstLineChars="200" w:firstLine="560"/>
        <w:textAlignment w:val="baseline"/>
        <w:rPr>
          <w:sz w:val="28"/>
          <w:szCs w:val="28"/>
        </w:rPr>
      </w:pPr>
      <w:r w:rsidRPr="00FA52EC">
        <w:rPr>
          <w:rFonts w:cstheme="minorBidi" w:hint="eastAsia"/>
          <w:color w:val="000000" w:themeColor="text1"/>
          <w:kern w:val="24"/>
          <w:sz w:val="28"/>
          <w:szCs w:val="28"/>
        </w:rPr>
        <w:t>中国航天科技集团有限公司</w:t>
      </w:r>
      <w:r w:rsidRPr="00FA52EC">
        <w:rPr>
          <w:rFonts w:cstheme="minorBidi"/>
          <w:color w:val="000000" w:themeColor="text1"/>
          <w:kern w:val="24"/>
          <w:sz w:val="28"/>
          <w:szCs w:val="28"/>
        </w:rPr>
        <w:t xml:space="preserve">( </w:t>
      </w:r>
      <w:r w:rsidRPr="00FA52EC">
        <w:rPr>
          <w:rFonts w:cstheme="minorBidi" w:hint="eastAsia"/>
          <w:color w:val="000000" w:themeColor="text1"/>
          <w:kern w:val="24"/>
          <w:sz w:val="28"/>
          <w:szCs w:val="28"/>
        </w:rPr>
        <w:t>以下简称“航天科技集团”</w:t>
      </w:r>
      <w:r w:rsidRPr="00FA52EC">
        <w:rPr>
          <w:rFonts w:cstheme="minorBidi"/>
          <w:color w:val="000000" w:themeColor="text1"/>
          <w:kern w:val="24"/>
          <w:sz w:val="28"/>
          <w:szCs w:val="28"/>
        </w:rPr>
        <w:t xml:space="preserve">) </w:t>
      </w:r>
      <w:r w:rsidRPr="00FA52EC">
        <w:rPr>
          <w:rFonts w:cstheme="minorBidi" w:hint="eastAsia"/>
          <w:color w:val="000000" w:themeColor="text1"/>
          <w:kern w:val="24"/>
          <w:sz w:val="28"/>
          <w:szCs w:val="28"/>
        </w:rPr>
        <w:t>成立于</w:t>
      </w:r>
      <w:r w:rsidRPr="00FA52EC">
        <w:rPr>
          <w:rFonts w:cstheme="minorBidi"/>
          <w:color w:val="000000" w:themeColor="text1"/>
          <w:kern w:val="24"/>
          <w:sz w:val="28"/>
          <w:szCs w:val="28"/>
        </w:rPr>
        <w:t>1999</w:t>
      </w:r>
      <w:r w:rsidRPr="00FA52EC">
        <w:rPr>
          <w:rFonts w:cstheme="minorBidi" w:hint="eastAsia"/>
          <w:color w:val="000000" w:themeColor="text1"/>
          <w:kern w:val="24"/>
          <w:sz w:val="28"/>
          <w:szCs w:val="28"/>
        </w:rPr>
        <w:t>年</w:t>
      </w:r>
      <w:r w:rsidRPr="00FA52EC">
        <w:rPr>
          <w:rFonts w:cstheme="minorBidi"/>
          <w:color w:val="000000" w:themeColor="text1"/>
          <w:kern w:val="24"/>
          <w:sz w:val="28"/>
          <w:szCs w:val="28"/>
        </w:rPr>
        <w:t>7</w:t>
      </w:r>
      <w:r w:rsidRPr="00FA52EC">
        <w:rPr>
          <w:rFonts w:cstheme="minorBidi" w:hint="eastAsia"/>
          <w:color w:val="000000" w:themeColor="text1"/>
          <w:kern w:val="24"/>
          <w:sz w:val="28"/>
          <w:szCs w:val="28"/>
        </w:rPr>
        <w:t>月</w:t>
      </w:r>
      <w:r w:rsidRPr="00FA52EC">
        <w:rPr>
          <w:rFonts w:cstheme="minorBidi"/>
          <w:color w:val="000000" w:themeColor="text1"/>
          <w:kern w:val="24"/>
          <w:sz w:val="28"/>
          <w:szCs w:val="28"/>
        </w:rPr>
        <w:t>1</w:t>
      </w:r>
      <w:r w:rsidRPr="00FA52EC">
        <w:rPr>
          <w:rFonts w:cstheme="minorBidi" w:hint="eastAsia"/>
          <w:color w:val="000000" w:themeColor="text1"/>
          <w:kern w:val="24"/>
          <w:sz w:val="28"/>
          <w:szCs w:val="28"/>
        </w:rPr>
        <w:t>日，是在我国战略高技术领域拥有自主知识产权和著名品牌创新能力突出、核心竞争力强的国有特大型高科技企业集团，国家首批创新型企业，世界</w:t>
      </w:r>
      <w:r w:rsidRPr="00FA52EC">
        <w:rPr>
          <w:rFonts w:cstheme="minorBidi"/>
          <w:color w:val="000000" w:themeColor="text1"/>
          <w:kern w:val="24"/>
          <w:sz w:val="28"/>
          <w:szCs w:val="28"/>
        </w:rPr>
        <w:t>500</w:t>
      </w:r>
      <w:r w:rsidRPr="00FA52EC">
        <w:rPr>
          <w:rFonts w:cstheme="minorBidi" w:hint="eastAsia"/>
          <w:color w:val="000000" w:themeColor="text1"/>
          <w:kern w:val="24"/>
          <w:sz w:val="28"/>
          <w:szCs w:val="28"/>
        </w:rPr>
        <w:t>强企业之一。其前身为原国防部第五研究院，历经了第七机械工业部、航天工业部、航空航天工业部、中国航天工业总公司和中国航天科技集团公司的历史沿革。航天科技集团是我国航天科技工业的主导力量，辖有</w:t>
      </w:r>
      <w:r w:rsidRPr="00FA52EC">
        <w:rPr>
          <w:rFonts w:cstheme="minorBidi"/>
          <w:color w:val="000000" w:themeColor="text1"/>
          <w:kern w:val="24"/>
          <w:sz w:val="28"/>
          <w:szCs w:val="28"/>
        </w:rPr>
        <w:t>8</w:t>
      </w:r>
      <w:r w:rsidRPr="00FA52EC">
        <w:rPr>
          <w:rFonts w:cstheme="minorBidi" w:hint="eastAsia"/>
          <w:color w:val="000000" w:themeColor="text1"/>
          <w:kern w:val="24"/>
          <w:sz w:val="28"/>
          <w:szCs w:val="28"/>
        </w:rPr>
        <w:t>个大型科研生产联合体、</w:t>
      </w:r>
      <w:r w:rsidRPr="00FA52EC">
        <w:rPr>
          <w:rFonts w:cstheme="minorBidi"/>
          <w:color w:val="000000" w:themeColor="text1"/>
          <w:kern w:val="24"/>
          <w:sz w:val="28"/>
          <w:szCs w:val="28"/>
        </w:rPr>
        <w:t>11</w:t>
      </w:r>
      <w:r w:rsidRPr="00FA52EC">
        <w:rPr>
          <w:rFonts w:cstheme="minorBidi" w:hint="eastAsia"/>
          <w:color w:val="000000" w:themeColor="text1"/>
          <w:kern w:val="24"/>
          <w:sz w:val="28"/>
          <w:szCs w:val="28"/>
        </w:rPr>
        <w:t>家专业公司、</w:t>
      </w:r>
      <w:r w:rsidRPr="00FA52EC">
        <w:rPr>
          <w:rFonts w:cstheme="minorBidi"/>
          <w:color w:val="000000" w:themeColor="text1"/>
          <w:kern w:val="24"/>
          <w:sz w:val="28"/>
          <w:szCs w:val="28"/>
        </w:rPr>
        <w:t>14</w:t>
      </w:r>
      <w:r w:rsidRPr="00FA52EC">
        <w:rPr>
          <w:rFonts w:cstheme="minorBidi" w:hint="eastAsia"/>
          <w:color w:val="000000" w:themeColor="text1"/>
          <w:kern w:val="24"/>
          <w:sz w:val="28"/>
          <w:szCs w:val="28"/>
        </w:rPr>
        <w:t>家境内外上市公司以及若干直属单位。其主要从事运载火箭、各类卫星、各类载人飞船、货运飞船、深空探测器、空间站等宇航产品和战略、战术导弹武器系统的研究、设计、生产、试验和发射服务</w:t>
      </w:r>
      <w:r w:rsidRPr="00FA52EC">
        <w:rPr>
          <w:rFonts w:cstheme="minorBidi"/>
          <w:color w:val="000000" w:themeColor="text1"/>
          <w:kern w:val="24"/>
          <w:sz w:val="28"/>
          <w:szCs w:val="28"/>
        </w:rPr>
        <w:t xml:space="preserve">( </w:t>
      </w:r>
      <w:r w:rsidRPr="00FA52EC">
        <w:rPr>
          <w:rFonts w:cstheme="minorBidi" w:hint="eastAsia"/>
          <w:color w:val="000000" w:themeColor="text1"/>
          <w:kern w:val="24"/>
          <w:sz w:val="28"/>
          <w:szCs w:val="28"/>
        </w:rPr>
        <w:t>见图</w:t>
      </w:r>
      <w:r w:rsidRPr="00FA52EC">
        <w:rPr>
          <w:rFonts w:cstheme="minorBidi"/>
          <w:color w:val="000000" w:themeColor="text1"/>
          <w:kern w:val="24"/>
          <w:sz w:val="28"/>
          <w:szCs w:val="28"/>
        </w:rPr>
        <w:t>13-1-1)</w:t>
      </w:r>
      <w:r w:rsidRPr="00FA52EC">
        <w:rPr>
          <w:rFonts w:cstheme="minorBidi" w:hint="eastAsia"/>
          <w:color w:val="000000" w:themeColor="text1"/>
          <w:kern w:val="24"/>
          <w:sz w:val="28"/>
          <w:szCs w:val="28"/>
        </w:rPr>
        <w:t>，科研生产基地遍及祖国多地。</w:t>
      </w:r>
    </w:p>
    <w:p w14:paraId="6645F7B0" w14:textId="77777777" w:rsidR="00FA52EC" w:rsidRPr="00FA52EC" w:rsidRDefault="00FA52EC" w:rsidP="00FA52EC">
      <w:pPr>
        <w:pStyle w:val="a3"/>
        <w:kinsoku w:val="0"/>
        <w:overflowPunct w:val="0"/>
        <w:spacing w:before="86" w:beforeAutospacing="0" w:after="0" w:afterAutospacing="0"/>
        <w:textAlignment w:val="baseline"/>
        <w:rPr>
          <w:sz w:val="28"/>
          <w:szCs w:val="28"/>
        </w:rPr>
      </w:pPr>
      <w:r w:rsidRPr="00FA52EC">
        <w:rPr>
          <w:rFonts w:cstheme="minorBidi" w:hint="eastAsia"/>
          <w:b/>
          <w:bCs/>
          <w:color w:val="000000" w:themeColor="text1"/>
          <w:kern w:val="24"/>
          <w:sz w:val="28"/>
          <w:szCs w:val="28"/>
        </w:rPr>
        <w:t>质量管理模式概述</w:t>
      </w:r>
      <w:r w:rsidRPr="00FA52EC">
        <w:rPr>
          <w:rFonts w:cstheme="minorBidi"/>
          <w:b/>
          <w:bCs/>
          <w:color w:val="000000" w:themeColor="text1"/>
          <w:kern w:val="24"/>
          <w:sz w:val="28"/>
          <w:szCs w:val="28"/>
        </w:rPr>
        <w:t>:</w:t>
      </w:r>
      <w:r w:rsidRPr="00FA52EC">
        <w:rPr>
          <w:rFonts w:cstheme="minorBidi"/>
          <w:color w:val="000000" w:themeColor="text1"/>
          <w:kern w:val="24"/>
          <w:sz w:val="28"/>
          <w:szCs w:val="28"/>
        </w:rPr>
        <w:t>“双归零”质量管理模式是对质量问题做到技术和管理</w:t>
      </w:r>
      <w:proofErr w:type="gramStart"/>
      <w:r w:rsidRPr="00FA52EC">
        <w:rPr>
          <w:rFonts w:cstheme="minorBidi"/>
          <w:color w:val="000000" w:themeColor="text1"/>
          <w:kern w:val="24"/>
          <w:sz w:val="28"/>
          <w:szCs w:val="28"/>
        </w:rPr>
        <w:t>双维度彻底</w:t>
      </w:r>
      <w:proofErr w:type="gramEnd"/>
      <w:r w:rsidRPr="00FA52EC">
        <w:rPr>
          <w:rFonts w:cstheme="minorBidi"/>
          <w:color w:val="000000" w:themeColor="text1"/>
          <w:kern w:val="24"/>
          <w:sz w:val="28"/>
          <w:szCs w:val="28"/>
        </w:rPr>
        <w:t>“归零”和持续改进的管理模式。基于质量问题性质分类，航天科技集团按相关标准对技术原因和管理原因进行深刻分析、改进和举一反三，实现技术和管理能力的提升;</w:t>
      </w:r>
      <w:r w:rsidRPr="00FA52EC">
        <w:rPr>
          <w:rFonts w:cstheme="minorBidi" w:hint="eastAsia"/>
          <w:color w:val="000000" w:themeColor="text1"/>
          <w:kern w:val="24"/>
          <w:sz w:val="28"/>
          <w:szCs w:val="28"/>
        </w:rPr>
        <w:t>制定质量问题归零标准和实施细则，将“双归零”上升为科学、规范的方法</w:t>
      </w:r>
      <w:r w:rsidRPr="00FA52EC">
        <w:rPr>
          <w:rFonts w:cstheme="minorBidi"/>
          <w:color w:val="000000" w:themeColor="text1"/>
          <w:kern w:val="24"/>
          <w:sz w:val="28"/>
          <w:szCs w:val="28"/>
        </w:rPr>
        <w:t>;</w:t>
      </w:r>
      <w:r w:rsidRPr="00FA52EC">
        <w:rPr>
          <w:rFonts w:cstheme="minorBidi" w:hint="eastAsia"/>
          <w:color w:val="000000" w:themeColor="text1"/>
          <w:kern w:val="24"/>
          <w:sz w:val="28"/>
          <w:szCs w:val="28"/>
        </w:rPr>
        <w:t>确立“双归零”责任体系、方法体系和管理流程体系，形成了特有的航天“双归零”质量管理模式。</w:t>
      </w:r>
    </w:p>
    <w:p w14:paraId="7963101C" w14:textId="71FD47A3" w:rsidR="00741EB3" w:rsidRDefault="00741EB3">
      <w:pPr>
        <w:rPr>
          <w:rFonts w:ascii="宋体" w:eastAsia="宋体" w:hAnsi="宋体"/>
          <w:sz w:val="28"/>
          <w:szCs w:val="28"/>
        </w:rPr>
      </w:pPr>
    </w:p>
    <w:p w14:paraId="7A93BA07" w14:textId="79CBA7C5" w:rsidR="00FA52EC" w:rsidRPr="00FA52EC" w:rsidRDefault="00FA52EC" w:rsidP="00FA52EC">
      <w:pPr>
        <w:rPr>
          <w:rFonts w:ascii="宋体" w:eastAsia="宋体" w:hAnsi="宋体"/>
          <w:b/>
          <w:bCs/>
          <w:sz w:val="28"/>
          <w:szCs w:val="28"/>
        </w:rPr>
      </w:pPr>
      <w:r w:rsidRPr="00FA52EC">
        <w:rPr>
          <w:rFonts w:ascii="宋体" w:eastAsia="宋体" w:hAnsi="宋体" w:hint="eastAsia"/>
          <w:b/>
          <w:bCs/>
          <w:sz w:val="28"/>
          <w:szCs w:val="28"/>
        </w:rPr>
        <w:t>模式产生的背景</w:t>
      </w:r>
    </w:p>
    <w:p w14:paraId="13EC314A" w14:textId="7B0B4645" w:rsidR="00FA52EC" w:rsidRPr="00FA52EC" w:rsidRDefault="00FA52EC" w:rsidP="00FA52EC">
      <w:pPr>
        <w:rPr>
          <w:rFonts w:ascii="宋体" w:eastAsia="宋体" w:hAnsi="宋体"/>
          <w:sz w:val="28"/>
          <w:szCs w:val="28"/>
        </w:rPr>
      </w:pPr>
      <w:r w:rsidRPr="00FA52EC">
        <w:rPr>
          <w:rFonts w:ascii="宋体" w:eastAsia="宋体" w:hAnsi="宋体"/>
          <w:sz w:val="28"/>
          <w:szCs w:val="28"/>
        </w:rPr>
        <w:lastRenderedPageBreak/>
        <w:t>1、航天质量高于天，航天工程要确保实现“零差错”。航天</w:t>
      </w:r>
      <w:proofErr w:type="gramStart"/>
      <w:r w:rsidRPr="00FA52EC">
        <w:rPr>
          <w:rFonts w:ascii="宋体" w:eastAsia="宋体" w:hAnsi="宋体"/>
          <w:sz w:val="28"/>
          <w:szCs w:val="28"/>
        </w:rPr>
        <w:t>“</w:t>
      </w:r>
      <w:proofErr w:type="gramEnd"/>
      <w:r w:rsidRPr="00FA52EC">
        <w:rPr>
          <w:rFonts w:ascii="宋体" w:eastAsia="宋体" w:hAnsi="宋体"/>
          <w:sz w:val="28"/>
          <w:szCs w:val="28"/>
        </w:rPr>
        <w:t>双归零'质量管理模式，核心是“技术归零”“管理归零”。 “双归零”质量管理模式处处体现着航天工程行业的高精度和零容错的特征。</w:t>
      </w:r>
    </w:p>
    <w:p w14:paraId="672BACA3" w14:textId="77777777" w:rsidR="00FA52EC" w:rsidRPr="00FA52EC" w:rsidRDefault="00FA52EC" w:rsidP="00FA52EC">
      <w:pPr>
        <w:rPr>
          <w:rFonts w:ascii="宋体" w:eastAsia="宋体" w:hAnsi="宋体"/>
          <w:sz w:val="28"/>
          <w:szCs w:val="28"/>
        </w:rPr>
      </w:pPr>
      <w:r w:rsidRPr="00FA52EC">
        <w:rPr>
          <w:rFonts w:ascii="宋体" w:eastAsia="宋体" w:hAnsi="宋体" w:hint="eastAsia"/>
          <w:sz w:val="28"/>
          <w:szCs w:val="28"/>
        </w:rPr>
        <w:t>质量问题归零是一个闭环管理活动，它要求发生的质量问题在内部得到彻底解决。质量问题的归零过程，是实现质量管理从事后的问题管理转化为事前的预防管理的过程。质量问题“双归零”管理模式对当前产品而言，是“救火”措施，对未来新型号产品研制工作起“防火”作用。作为中国最高科技水平的代表，从“两弹一星”到“神舟”“嫦娥”，航天科技集团一直</w:t>
      </w:r>
      <w:proofErr w:type="gramStart"/>
      <w:r w:rsidRPr="00FA52EC">
        <w:rPr>
          <w:rFonts w:ascii="宋体" w:eastAsia="宋体" w:hAnsi="宋体" w:hint="eastAsia"/>
          <w:sz w:val="28"/>
          <w:szCs w:val="28"/>
        </w:rPr>
        <w:t>引领着</w:t>
      </w:r>
      <w:proofErr w:type="gramEnd"/>
      <w:r w:rsidRPr="00FA52EC">
        <w:rPr>
          <w:rFonts w:ascii="宋体" w:eastAsia="宋体" w:hAnsi="宋体" w:hint="eastAsia"/>
          <w:sz w:val="28"/>
          <w:szCs w:val="28"/>
        </w:rPr>
        <w:t>中国高科技产业的不断发展。中国航天是中国质量管理新方法、新模式的试验田，从全面质量管理、</w:t>
      </w:r>
      <w:r w:rsidRPr="00FA52EC">
        <w:rPr>
          <w:rFonts w:ascii="宋体" w:eastAsia="宋体" w:hAnsi="宋体"/>
          <w:sz w:val="28"/>
          <w:szCs w:val="28"/>
        </w:rPr>
        <w:t>ISO 9000体系到产品保证、“零缺陷”，中国航天一直是中国质量管理工作中最早的探索者和实</w:t>
      </w:r>
      <w:r w:rsidRPr="00FA52EC">
        <w:rPr>
          <w:rFonts w:ascii="宋体" w:eastAsia="宋体" w:hAnsi="宋体" w:hint="eastAsia"/>
          <w:sz w:val="28"/>
          <w:szCs w:val="28"/>
        </w:rPr>
        <w:t>践者。航天发展征程上，所遭遇的航天型号发射及飞行失败，既是惨痛的教训，更是航天人的宝贵财富。面对重大挫折，航天人卧薪尝胆，深刻反思，系统地总结了自</w:t>
      </w:r>
      <w:r w:rsidRPr="00FA52EC">
        <w:rPr>
          <w:rFonts w:ascii="宋体" w:eastAsia="宋体" w:hAnsi="宋体"/>
          <w:sz w:val="28"/>
          <w:szCs w:val="28"/>
        </w:rPr>
        <w:t>1996年以来航天质量管理的经验，充分吸取了国内外成功企业质量管理经验，针对航天型号研制、生产任务的新特点，不断丰富航天质量管理理念和方法，形成了“航天型号精细化质量管理要求”以及一系列配套的制度和标准</w:t>
      </w:r>
    </w:p>
    <w:p w14:paraId="118AD15E" w14:textId="77777777" w:rsidR="00FA52EC" w:rsidRPr="00FA52EC" w:rsidRDefault="00FA52EC" w:rsidP="00FA52EC">
      <w:pPr>
        <w:rPr>
          <w:rFonts w:ascii="宋体" w:eastAsia="宋体" w:hAnsi="宋体"/>
          <w:sz w:val="28"/>
          <w:szCs w:val="28"/>
        </w:rPr>
      </w:pPr>
      <w:r w:rsidRPr="00FA52EC">
        <w:rPr>
          <w:rFonts w:ascii="宋体" w:eastAsia="宋体" w:hAnsi="宋体"/>
          <w:sz w:val="28"/>
          <w:szCs w:val="28"/>
        </w:rPr>
        <w:t>(二)“双归零”质量管理模式的提炼和形成</w:t>
      </w:r>
    </w:p>
    <w:p w14:paraId="158EC90F" w14:textId="77777777" w:rsidR="00FA52EC" w:rsidRPr="00FA52EC" w:rsidRDefault="00FA52EC" w:rsidP="00FA52EC">
      <w:pPr>
        <w:rPr>
          <w:rFonts w:ascii="宋体" w:eastAsia="宋体" w:hAnsi="宋体"/>
          <w:sz w:val="28"/>
          <w:szCs w:val="28"/>
        </w:rPr>
      </w:pPr>
      <w:r w:rsidRPr="00FA52EC">
        <w:rPr>
          <w:rFonts w:ascii="宋体" w:eastAsia="宋体" w:hAnsi="宋体" w:hint="eastAsia"/>
          <w:sz w:val="28"/>
          <w:szCs w:val="28"/>
        </w:rPr>
        <w:t>从“技术归零”到“管理归零”，“双归零”质量管理模式的提炼和形成，经过了一个自我吸收、自我发展、不断完善的过程。梳理这个过程后就不难发现，“双归零”质量管理模式的日渐成熟，为中国航天</w:t>
      </w:r>
      <w:r w:rsidRPr="00FA52EC">
        <w:rPr>
          <w:rFonts w:ascii="宋体" w:eastAsia="宋体" w:hAnsi="宋体" w:hint="eastAsia"/>
          <w:sz w:val="28"/>
          <w:szCs w:val="28"/>
        </w:rPr>
        <w:lastRenderedPageBreak/>
        <w:t>事业发展起到了保驾护航的作用。</w:t>
      </w:r>
    </w:p>
    <w:p w14:paraId="21C409FC" w14:textId="77777777" w:rsidR="00FA52EC" w:rsidRPr="005C2E7F" w:rsidRDefault="00FA52EC" w:rsidP="00FA52EC">
      <w:pPr>
        <w:rPr>
          <w:rFonts w:ascii="宋体" w:eastAsia="宋体" w:hAnsi="宋体"/>
          <w:b/>
          <w:bCs/>
          <w:sz w:val="28"/>
          <w:szCs w:val="28"/>
        </w:rPr>
      </w:pPr>
      <w:r w:rsidRPr="005C2E7F">
        <w:rPr>
          <w:rFonts w:ascii="宋体" w:eastAsia="宋体" w:hAnsi="宋体"/>
          <w:b/>
          <w:bCs/>
          <w:sz w:val="28"/>
          <w:szCs w:val="28"/>
        </w:rPr>
        <w:t>4.“双归零”创新和发展</w:t>
      </w:r>
    </w:p>
    <w:p w14:paraId="78BFD199" w14:textId="77777777" w:rsidR="00FA52EC" w:rsidRPr="00FA52EC" w:rsidRDefault="00FA52EC" w:rsidP="00FA52EC">
      <w:pPr>
        <w:rPr>
          <w:rFonts w:ascii="宋体" w:eastAsia="宋体" w:hAnsi="宋体"/>
          <w:sz w:val="28"/>
          <w:szCs w:val="28"/>
        </w:rPr>
      </w:pPr>
      <w:r w:rsidRPr="00FA52EC">
        <w:rPr>
          <w:rFonts w:ascii="宋体" w:eastAsia="宋体" w:hAnsi="宋体" w:hint="eastAsia"/>
          <w:sz w:val="28"/>
          <w:szCs w:val="28"/>
        </w:rPr>
        <w:t>为了将一个单位、一个型号的局部问题，切实转化为组织财富、共同财富，将质量工作落实到全员、全要素、全过程，航天科技集团持续改进形成与形势任务相匹配的质量能力，高质量地保障航天事业健康顺利发展。航天科技集团吴燕生董事长提出了“三个面向”的质量分析方法，开展面向产品、面向流程、面向组织的质量分析和持续改进，切实将归零成果物化为组织财富。</w:t>
      </w:r>
      <w:r w:rsidRPr="00FA52EC">
        <w:rPr>
          <w:rFonts w:ascii="宋体" w:eastAsia="宋体" w:hAnsi="宋体"/>
          <w:sz w:val="28"/>
          <w:szCs w:val="28"/>
        </w:rPr>
        <w:t>2018年，航天科技集团建立了质量问题“三个面向质量分析例会制度。2019年，航天科技集团发布实施标准O/OJA 709《“三个面向”质量分析工作指南》。“三个面向”包括面向产品、</w:t>
      </w:r>
      <w:r w:rsidRPr="00FA52EC">
        <w:rPr>
          <w:rFonts w:ascii="宋体" w:eastAsia="宋体" w:hAnsi="宋体" w:hint="eastAsia"/>
          <w:sz w:val="28"/>
          <w:szCs w:val="28"/>
        </w:rPr>
        <w:t>面向流程、面向组织的质量分析，三者关系见图</w:t>
      </w:r>
      <w:r w:rsidRPr="00FA52EC">
        <w:rPr>
          <w:rFonts w:ascii="宋体" w:eastAsia="宋体" w:hAnsi="宋体"/>
          <w:sz w:val="28"/>
          <w:szCs w:val="28"/>
        </w:rPr>
        <w:t>13-1-4。其中，面向产品的质量分析是以质量问题技术归零工作为基础，对本单位同类产品、具有相同原理设计和相同工艺设计的其他产品，开展横向分析，全面举一反三，落实改进措施，确保单位内同类产品及相关产品的技术要求和质量要求横向一致，实现相关产品质量的共同提升。面向流程的质量分析以面向产品的质量分析和质量问题管理归零工作为基础，对问题涉及的技术、管理等相关流程进行分析，查找各流程中可能存在的漏洞、重复低效、不合理等方面的隐患和薄弱环节，明确改进措施，实现相关流程的持续改</w:t>
      </w:r>
      <w:r w:rsidRPr="00FA52EC">
        <w:rPr>
          <w:rFonts w:ascii="宋体" w:eastAsia="宋体" w:hAnsi="宋体" w:hint="eastAsia"/>
          <w:sz w:val="28"/>
          <w:szCs w:val="28"/>
        </w:rPr>
        <w:t>进和优化，提升流程的科学性和有效性。面向组织的质量分析以面向产品、面向流程的质量分析和质量问题管理归零工作为基础，从人员能力与意识、责任落实、技术条件、资源保障和持续改进等方面分析存在的隐患和薄弱环节，</w:t>
      </w:r>
      <w:r w:rsidRPr="00FA52EC">
        <w:rPr>
          <w:rFonts w:ascii="宋体" w:eastAsia="宋体" w:hAnsi="宋体" w:hint="eastAsia"/>
          <w:sz w:val="28"/>
          <w:szCs w:val="28"/>
        </w:rPr>
        <w:lastRenderedPageBreak/>
        <w:t>完善职责，落实改进措施，持续提升组织的质量保证能力。</w:t>
      </w:r>
    </w:p>
    <w:p w14:paraId="71D8DE9A" w14:textId="77777777" w:rsidR="00FA52EC" w:rsidRPr="00FA52EC" w:rsidRDefault="00FA52EC" w:rsidP="00FA52EC">
      <w:pPr>
        <w:rPr>
          <w:rFonts w:ascii="宋体" w:eastAsia="宋体" w:hAnsi="宋体"/>
          <w:sz w:val="28"/>
          <w:szCs w:val="28"/>
        </w:rPr>
      </w:pPr>
      <w:r w:rsidRPr="00FA52EC">
        <w:rPr>
          <w:rFonts w:ascii="宋体" w:eastAsia="宋体" w:hAnsi="宋体"/>
          <w:sz w:val="28"/>
          <w:szCs w:val="28"/>
        </w:rPr>
        <w:t>1.“归零”概念初步建立1990年，航空航天部在上海5703厂召开学习麦道飞机质量管理经验研讨会，会议总结出程序、组织保证、培训、审计和“归零”5个方面的经验。此时的“归零”是抓3个“0”的闭环归零，</w:t>
      </w:r>
      <w:proofErr w:type="gramStart"/>
      <w:r w:rsidRPr="00FA52EC">
        <w:rPr>
          <w:rFonts w:ascii="宋体" w:eastAsia="宋体" w:hAnsi="宋体"/>
          <w:sz w:val="28"/>
          <w:szCs w:val="28"/>
        </w:rPr>
        <w:t>即工具</w:t>
      </w:r>
      <w:proofErr w:type="gramEnd"/>
      <w:r w:rsidRPr="00FA52EC">
        <w:rPr>
          <w:rFonts w:ascii="宋体" w:eastAsia="宋体" w:hAnsi="宋体"/>
          <w:sz w:val="28"/>
          <w:szCs w:val="28"/>
        </w:rPr>
        <w:t>工装保障归零(</w:t>
      </w:r>
      <w:proofErr w:type="spellStart"/>
      <w:r w:rsidRPr="00FA52EC">
        <w:rPr>
          <w:rFonts w:ascii="宋体" w:eastAsia="宋体" w:hAnsi="宋体"/>
          <w:sz w:val="28"/>
          <w:szCs w:val="28"/>
        </w:rPr>
        <w:t>TO,toolorder</w:t>
      </w:r>
      <w:proofErr w:type="spellEnd"/>
      <w:r w:rsidRPr="00FA52EC">
        <w:rPr>
          <w:rFonts w:ascii="宋体" w:eastAsia="宋体" w:hAnsi="宋体"/>
          <w:sz w:val="28"/>
          <w:szCs w:val="28"/>
        </w:rPr>
        <w:t>)、制造秩序归零(</w:t>
      </w:r>
      <w:proofErr w:type="spellStart"/>
      <w:r w:rsidRPr="00FA52EC">
        <w:rPr>
          <w:rFonts w:ascii="宋体" w:eastAsia="宋体" w:hAnsi="宋体"/>
          <w:sz w:val="28"/>
          <w:szCs w:val="28"/>
        </w:rPr>
        <w:t>FO,fabricate</w:t>
      </w:r>
      <w:proofErr w:type="spellEnd"/>
      <w:r w:rsidRPr="00FA52EC">
        <w:rPr>
          <w:rFonts w:ascii="宋体" w:eastAsia="宋体" w:hAnsi="宋体"/>
          <w:sz w:val="28"/>
          <w:szCs w:val="28"/>
        </w:rPr>
        <w:t xml:space="preserve"> order)、装配指令归零(</w:t>
      </w:r>
      <w:proofErr w:type="spellStart"/>
      <w:r w:rsidRPr="00FA52EC">
        <w:rPr>
          <w:rFonts w:ascii="宋体" w:eastAsia="宋体" w:hAnsi="宋体"/>
          <w:sz w:val="28"/>
          <w:szCs w:val="28"/>
        </w:rPr>
        <w:t>AOassembleorder</w:t>
      </w:r>
      <w:proofErr w:type="spellEnd"/>
      <w:r w:rsidRPr="00FA52EC">
        <w:rPr>
          <w:rFonts w:ascii="宋体" w:eastAsia="宋体" w:hAnsi="宋体"/>
          <w:sz w:val="28"/>
          <w:szCs w:val="28"/>
        </w:rPr>
        <w:t>)。这时的“归零”概念较单一，虽然取得了一定的推广成效但不深入人心。</w:t>
      </w:r>
    </w:p>
    <w:p w14:paraId="27E0BC3F" w14:textId="77777777" w:rsidR="00FA52EC" w:rsidRPr="00FA52EC" w:rsidRDefault="00FA52EC" w:rsidP="00FA52EC">
      <w:pPr>
        <w:rPr>
          <w:rFonts w:ascii="宋体" w:eastAsia="宋体" w:hAnsi="宋体"/>
          <w:sz w:val="28"/>
          <w:szCs w:val="28"/>
        </w:rPr>
      </w:pPr>
      <w:r w:rsidRPr="00FA52EC">
        <w:rPr>
          <w:rFonts w:ascii="宋体" w:eastAsia="宋体" w:hAnsi="宋体"/>
          <w:sz w:val="28"/>
          <w:szCs w:val="28"/>
        </w:rPr>
        <w:t>2.“归零”概念深化“归零”概念的深化，主要在中国运载火箭研究院的型号研制中试行实践。1991年，其首先在“长征三号”三子级第九发总装工作中试点归零管理，效果显著后向该院其他流程推广。1992年，“长征二号E”火箭出现质量问题，亦采用归零法进行问题追溯，效果显著，就是在这个过程中提出了“举一反三”“采取阶段性措施”及“分阶段实施归零”等要求。之后，航天工业总公司在“长征三号”全面质量复查中明确地提出了“归零”工作要求。1993年，在“长征二号丙”研制质量管理中，明确提出按论证、方案、实样、试样四个阶段实施质</w:t>
      </w:r>
      <w:r w:rsidRPr="00FA52EC">
        <w:rPr>
          <w:rFonts w:ascii="宋体" w:eastAsia="宋体" w:hAnsi="宋体" w:hint="eastAsia"/>
          <w:sz w:val="28"/>
          <w:szCs w:val="28"/>
        </w:rPr>
        <w:t>量问题归零管理</w:t>
      </w:r>
      <w:r w:rsidRPr="00FA52EC">
        <w:rPr>
          <w:rFonts w:ascii="宋体" w:eastAsia="宋体" w:hAnsi="宋体"/>
          <w:sz w:val="28"/>
          <w:szCs w:val="28"/>
        </w:rPr>
        <w:t>;并于1995年印发了《院型号研制质量问题归零要求》，经过实践中的深化和完善，对“归零”概念形成了较为规范的制度化要求。</w:t>
      </w:r>
    </w:p>
    <w:p w14:paraId="73A291ED" w14:textId="7BD855B2" w:rsidR="00FA52EC" w:rsidRDefault="00FA52EC" w:rsidP="00FA52EC">
      <w:pPr>
        <w:rPr>
          <w:rFonts w:ascii="宋体" w:eastAsia="宋体" w:hAnsi="宋体"/>
          <w:sz w:val="28"/>
          <w:szCs w:val="28"/>
        </w:rPr>
      </w:pPr>
      <w:r w:rsidRPr="00FA52EC">
        <w:rPr>
          <w:rFonts w:ascii="宋体" w:eastAsia="宋体" w:hAnsi="宋体"/>
          <w:sz w:val="28"/>
          <w:szCs w:val="28"/>
        </w:rPr>
        <w:t>3.“双归零”概念形成和完善1995年，航天工业总公司下发了《质量问题归零管理方法》，第一次明确提出了质量问题归零的概念。1996年，航天工业总公司下发《关于进一步做好质量问题归零监督检查工作的通知》，初步勾勒出质量问题归零的五点要求，第一次系统、明</w:t>
      </w:r>
      <w:r w:rsidRPr="00FA52EC">
        <w:rPr>
          <w:rFonts w:ascii="宋体" w:eastAsia="宋体" w:hAnsi="宋体"/>
          <w:sz w:val="28"/>
          <w:szCs w:val="28"/>
        </w:rPr>
        <w:lastRenderedPageBreak/>
        <w:t>确地提出了质量问题“归零五条”，作为处理型号质量问题的基本原则。1997年，在不断总结经验的基础上，航天工业总公司又编制下发了《质量问题归零五条标准宣传手册》，就归零工作中的管理问题也明确提出了五条标准。至此，航天质量问题归零双五条标准全面形成。随着航天科技集团</w:t>
      </w:r>
      <w:r w:rsidRPr="00FA52EC">
        <w:rPr>
          <w:rFonts w:ascii="宋体" w:eastAsia="宋体" w:hAnsi="宋体" w:hint="eastAsia"/>
          <w:sz w:val="28"/>
          <w:szCs w:val="28"/>
        </w:rPr>
        <w:t>企业标准</w:t>
      </w:r>
      <w:r w:rsidRPr="00FA52EC">
        <w:rPr>
          <w:rFonts w:ascii="宋体" w:eastAsia="宋体" w:hAnsi="宋体"/>
          <w:sz w:val="28"/>
          <w:szCs w:val="28"/>
        </w:rPr>
        <w:t>Q/QJA 10《航天产品质量问题归零实施要求》、航天行业标准QJ 3183《航天产品质量问题归零实施指南》等标准文件的陆续发布，质量问题“双归零”方法逐步得到完善和实施目前，质量问题归零工作在航天系统内部已经形成了系统、规范的组织、制度和方法，成为一项常规工作，相关的归零评审和监督检查工作也有序实施。各单位已将该工作纳人本单位质量管理体系文件中执行，并建立了质量问题归零信息管理体统。</w:t>
      </w:r>
    </w:p>
    <w:p w14:paraId="355C906A" w14:textId="77777777" w:rsidR="00FA52EC" w:rsidRPr="00FA52EC" w:rsidRDefault="00FA52EC" w:rsidP="00FA52EC">
      <w:pPr>
        <w:rPr>
          <w:rFonts w:ascii="宋体" w:eastAsia="宋体" w:hAnsi="宋体"/>
          <w:sz w:val="28"/>
          <w:szCs w:val="28"/>
        </w:rPr>
      </w:pPr>
    </w:p>
    <w:p w14:paraId="643BC654" w14:textId="77777777" w:rsidR="00FA52EC" w:rsidRPr="00FA52EC" w:rsidRDefault="00FA52EC" w:rsidP="00FA52EC">
      <w:pPr>
        <w:rPr>
          <w:rFonts w:ascii="宋体" w:eastAsia="宋体" w:hAnsi="宋体"/>
          <w:b/>
          <w:bCs/>
          <w:sz w:val="28"/>
          <w:szCs w:val="28"/>
        </w:rPr>
      </w:pPr>
      <w:r w:rsidRPr="00FA52EC">
        <w:rPr>
          <w:rFonts w:ascii="宋体" w:eastAsia="宋体" w:hAnsi="宋体" w:hint="eastAsia"/>
          <w:b/>
          <w:bCs/>
          <w:sz w:val="28"/>
          <w:szCs w:val="28"/>
        </w:rPr>
        <w:t>三、质量管理模式的内涵</w:t>
      </w:r>
    </w:p>
    <w:p w14:paraId="48727544" w14:textId="3B1D0B00" w:rsidR="00FA52EC" w:rsidRPr="00FA52EC" w:rsidRDefault="00FA52EC" w:rsidP="00FA52EC">
      <w:pPr>
        <w:ind w:firstLineChars="200" w:firstLine="560"/>
        <w:rPr>
          <w:rFonts w:ascii="宋体" w:eastAsia="宋体" w:hAnsi="宋体"/>
          <w:sz w:val="28"/>
          <w:szCs w:val="28"/>
        </w:rPr>
      </w:pPr>
      <w:r w:rsidRPr="00FA52EC">
        <w:rPr>
          <w:rFonts w:ascii="宋体" w:eastAsia="宋体" w:hAnsi="宋体" w:hint="eastAsia"/>
          <w:sz w:val="28"/>
          <w:szCs w:val="28"/>
        </w:rPr>
        <w:t>质量问题“双归零”不是一个人的事，而是一个系统工程。职责分工明确、全员共同对质量问题负责，是该模式的一大特点。该模式从我国目前的质量管理实际出发，将质量问题按照性质分类，针对技术问题和管理问题进行深刻分析。质量问题“双归零”实现了信息共享和举一反三</w:t>
      </w:r>
      <w:r w:rsidRPr="00FA52EC">
        <w:rPr>
          <w:rFonts w:ascii="宋体" w:eastAsia="宋体" w:hAnsi="宋体"/>
          <w:sz w:val="28"/>
          <w:szCs w:val="28"/>
        </w:rPr>
        <w:t>;质量问题“双归零”是积累经验、不断提升技术和管理能力的过程;质量问题“双归零”的实施，形成了持续改进的质量文化。这些做法较好地避免了质量工作做得不够细致、不够严格的问题，是彻底解决质量问题和提高员工质量意识非常具有可操作性的手段，体现了中国</w:t>
      </w:r>
      <w:r w:rsidRPr="00FA52EC">
        <w:rPr>
          <w:rFonts w:ascii="宋体" w:eastAsia="宋体" w:hAnsi="宋体" w:hint="eastAsia"/>
          <w:sz w:val="28"/>
          <w:szCs w:val="28"/>
        </w:rPr>
        <w:t>特色。</w:t>
      </w:r>
    </w:p>
    <w:p w14:paraId="6A0999DA" w14:textId="77777777" w:rsidR="00FA52EC" w:rsidRPr="00FA52EC" w:rsidRDefault="00FA52EC" w:rsidP="00FA52EC">
      <w:pPr>
        <w:rPr>
          <w:rFonts w:ascii="宋体" w:eastAsia="宋体" w:hAnsi="宋体"/>
          <w:sz w:val="28"/>
          <w:szCs w:val="28"/>
        </w:rPr>
      </w:pPr>
    </w:p>
    <w:p w14:paraId="0D602C78" w14:textId="77777777" w:rsidR="00FA52EC" w:rsidRPr="00FA52EC" w:rsidRDefault="00FA52EC" w:rsidP="00FA52EC">
      <w:pPr>
        <w:rPr>
          <w:rFonts w:ascii="宋体" w:eastAsia="宋体" w:hAnsi="宋体"/>
          <w:b/>
          <w:bCs/>
          <w:sz w:val="28"/>
          <w:szCs w:val="28"/>
        </w:rPr>
      </w:pPr>
      <w:r w:rsidRPr="00FA52EC">
        <w:rPr>
          <w:rFonts w:ascii="宋体" w:eastAsia="宋体" w:hAnsi="宋体"/>
          <w:b/>
          <w:bCs/>
          <w:sz w:val="28"/>
          <w:szCs w:val="28"/>
        </w:rPr>
        <w:t>(-)“技术归零”的内涵</w:t>
      </w:r>
    </w:p>
    <w:p w14:paraId="3D96BD21" w14:textId="77777777" w:rsidR="00FA52EC" w:rsidRPr="00FA52EC" w:rsidRDefault="00FA52EC" w:rsidP="00FA52EC">
      <w:pPr>
        <w:rPr>
          <w:rFonts w:ascii="宋体" w:eastAsia="宋体" w:hAnsi="宋体"/>
          <w:sz w:val="28"/>
          <w:szCs w:val="28"/>
        </w:rPr>
      </w:pPr>
      <w:r w:rsidRPr="00FA52EC">
        <w:rPr>
          <w:rFonts w:ascii="宋体" w:eastAsia="宋体" w:hAnsi="宋体" w:hint="eastAsia"/>
          <w:sz w:val="28"/>
          <w:szCs w:val="28"/>
        </w:rPr>
        <w:t>“技术归零”五条要求环环相扣，定位准确是技术归零的前提，机理清楚是技术归零的关键，问题复现是技术归零的手段，措施有效是技术归零的核心，举一反三是技术归零的结果延伸。定位准确是确定解决问题的对象，找到问题发生在哪个环节、部位</w:t>
      </w:r>
      <w:r w:rsidRPr="00FA52EC">
        <w:rPr>
          <w:rFonts w:ascii="宋体" w:eastAsia="宋体" w:hAnsi="宋体"/>
          <w:sz w:val="28"/>
          <w:szCs w:val="28"/>
        </w:rPr>
        <w:t>;机理清楚是找到问题发生的根本原因和演进过程;问题复现是通过试验等验证方法，复现质量问题发生的现象，验证定位和机理的准确与正确性;措施有效是通过采取纠正措施确保质量问题得到解决:举一反三是把发生的质量问题反馈给本型号、本单位和其他型号、其他单位，使具有相同原理设计的产品都能避免同类问题的发</w:t>
      </w:r>
      <w:r w:rsidRPr="00FA52EC">
        <w:rPr>
          <w:rFonts w:ascii="宋体" w:eastAsia="宋体" w:hAnsi="宋体" w:hint="eastAsia"/>
          <w:sz w:val="28"/>
          <w:szCs w:val="28"/>
        </w:rPr>
        <w:t>生。</w:t>
      </w:r>
    </w:p>
    <w:p w14:paraId="5AE2640B" w14:textId="77777777" w:rsidR="00FA52EC" w:rsidRPr="00FA52EC" w:rsidRDefault="00FA52EC" w:rsidP="00FA52EC">
      <w:pPr>
        <w:rPr>
          <w:rFonts w:ascii="宋体" w:eastAsia="宋体" w:hAnsi="宋体"/>
          <w:b/>
          <w:bCs/>
          <w:sz w:val="28"/>
          <w:szCs w:val="28"/>
        </w:rPr>
      </w:pPr>
      <w:r w:rsidRPr="00FA52EC">
        <w:rPr>
          <w:rFonts w:ascii="宋体" w:eastAsia="宋体" w:hAnsi="宋体"/>
          <w:b/>
          <w:bCs/>
          <w:sz w:val="28"/>
          <w:szCs w:val="28"/>
        </w:rPr>
        <w:t>(二)“管理归零”的内涵“</w:t>
      </w:r>
    </w:p>
    <w:p w14:paraId="1CB23E1D" w14:textId="643481B8" w:rsidR="00FA52EC" w:rsidRDefault="00FA52EC" w:rsidP="00FA52EC">
      <w:pPr>
        <w:ind w:firstLineChars="200" w:firstLine="562"/>
        <w:rPr>
          <w:rFonts w:ascii="宋体" w:eastAsia="宋体" w:hAnsi="宋体"/>
          <w:sz w:val="28"/>
          <w:szCs w:val="28"/>
        </w:rPr>
      </w:pPr>
      <w:r w:rsidRPr="00FA52EC">
        <w:rPr>
          <w:rFonts w:ascii="宋体" w:eastAsia="宋体" w:hAnsi="宋体" w:hint="eastAsia"/>
          <w:b/>
          <w:bCs/>
          <w:sz w:val="28"/>
          <w:szCs w:val="28"/>
        </w:rPr>
        <w:t>管理归零</w:t>
      </w:r>
      <w:proofErr w:type="gramStart"/>
      <w:r w:rsidRPr="00FA52EC">
        <w:rPr>
          <w:rFonts w:ascii="宋体" w:eastAsia="宋体" w:hAnsi="宋体" w:hint="eastAsia"/>
          <w:b/>
          <w:bCs/>
          <w:sz w:val="28"/>
          <w:szCs w:val="28"/>
        </w:rPr>
        <w:t>”</w:t>
      </w:r>
      <w:proofErr w:type="gramEnd"/>
      <w:r w:rsidRPr="00FA52EC">
        <w:rPr>
          <w:rFonts w:ascii="宋体" w:eastAsia="宋体" w:hAnsi="宋体" w:hint="eastAsia"/>
          <w:b/>
          <w:bCs/>
          <w:sz w:val="28"/>
          <w:szCs w:val="28"/>
        </w:rPr>
        <w:t>五条要求逐项落实</w:t>
      </w:r>
      <w:r w:rsidRPr="00FA52EC">
        <w:rPr>
          <w:rFonts w:ascii="宋体" w:eastAsia="宋体" w:hAnsi="宋体" w:hint="eastAsia"/>
          <w:sz w:val="28"/>
          <w:szCs w:val="28"/>
        </w:rPr>
        <w:t>，并形成管理归零报告和相关文件的活动。这五条要求之间的关系是</w:t>
      </w:r>
      <w:r w:rsidRPr="00FA52EC">
        <w:rPr>
          <w:rFonts w:ascii="宋体" w:eastAsia="宋体" w:hAnsi="宋体"/>
          <w:sz w:val="28"/>
          <w:szCs w:val="28"/>
        </w:rPr>
        <w:t>:</w:t>
      </w:r>
      <w:r w:rsidRPr="00FA52EC">
        <w:rPr>
          <w:rFonts w:ascii="宋体" w:eastAsia="宋体" w:hAnsi="宋体"/>
          <w:b/>
          <w:bCs/>
          <w:sz w:val="28"/>
          <w:szCs w:val="28"/>
        </w:rPr>
        <w:t>过程清楚是基础，责任明确是前提，措施落实是核心，严肃处理是手段，完善规章是结果。</w:t>
      </w:r>
      <w:r w:rsidRPr="00FA52EC">
        <w:rPr>
          <w:rFonts w:ascii="宋体" w:eastAsia="宋体" w:hAnsi="宋体"/>
          <w:sz w:val="28"/>
          <w:szCs w:val="28"/>
        </w:rPr>
        <w:t>这五条要求的逻辑关系是:首先从质量问题中找出管理上存在的薄弱环节或漏洞，再根据职责分清造成质量问题的责任单位和责任人，并分清责任的主次和大小，然后在制定并落实有效的纠正和预防措施的同时，对因重复和人为原因发生的质量问题进行问责，最后把归零工作的措施固化到相关的规章制度、作业指导文件、标准或规范中，避免类似的质量问题再次发生无论是“技术归零”还</w:t>
      </w:r>
      <w:r w:rsidRPr="00FA52EC">
        <w:rPr>
          <w:rFonts w:ascii="宋体" w:eastAsia="宋体" w:hAnsi="宋体" w:hint="eastAsia"/>
          <w:sz w:val="28"/>
          <w:szCs w:val="28"/>
        </w:rPr>
        <w:t>是“管理归零”，核心的内容都是五条，航天人将其概括为“双归零五条”。“双归零”的方法是</w:t>
      </w:r>
      <w:r w:rsidRPr="00FA52EC">
        <w:rPr>
          <w:rFonts w:ascii="宋体" w:eastAsia="宋体" w:hAnsi="宋体" w:hint="eastAsia"/>
          <w:sz w:val="28"/>
          <w:szCs w:val="28"/>
        </w:rPr>
        <w:lastRenderedPageBreak/>
        <w:t>按照戴明、朱兰、克劳士比和费根堡姆共同的“质量改进”理论主题，遵循着</w:t>
      </w:r>
      <w:r w:rsidRPr="00FA52EC">
        <w:rPr>
          <w:rFonts w:ascii="宋体" w:eastAsia="宋体" w:hAnsi="宋体"/>
          <w:sz w:val="28"/>
          <w:szCs w:val="28"/>
        </w:rPr>
        <w:t>PDCA循环，从出现的质量问题人手通过技术上的分析、管理上的改进，达到系统预防的目的，从而提高航天产品的质量水平。而今，“双归零”已融人了航天企业基因，成为航天企业文化的一部分。</w:t>
      </w:r>
    </w:p>
    <w:p w14:paraId="09EC573D" w14:textId="77777777" w:rsidR="00FA52EC" w:rsidRPr="00FA52EC" w:rsidRDefault="00FA52EC" w:rsidP="00FA52EC">
      <w:pPr>
        <w:ind w:firstLineChars="200" w:firstLine="562"/>
        <w:rPr>
          <w:rFonts w:ascii="宋体" w:eastAsia="宋体" w:hAnsi="宋体"/>
          <w:b/>
          <w:bCs/>
          <w:sz w:val="28"/>
          <w:szCs w:val="28"/>
        </w:rPr>
      </w:pPr>
      <w:r w:rsidRPr="00FA52EC">
        <w:rPr>
          <w:rFonts w:ascii="宋体" w:eastAsia="宋体" w:hAnsi="宋体" w:hint="eastAsia"/>
          <w:b/>
          <w:bCs/>
          <w:sz w:val="28"/>
          <w:szCs w:val="28"/>
        </w:rPr>
        <w:t>四、质量管理模式的运用及成效</w:t>
      </w:r>
    </w:p>
    <w:p w14:paraId="4D615DB0" w14:textId="4ADB71E3" w:rsidR="00FA52EC" w:rsidRDefault="00FA52EC" w:rsidP="00FA52EC">
      <w:pPr>
        <w:ind w:firstLineChars="200" w:firstLine="560"/>
        <w:rPr>
          <w:rFonts w:ascii="宋体" w:eastAsia="宋体" w:hAnsi="宋体"/>
          <w:sz w:val="28"/>
          <w:szCs w:val="28"/>
        </w:rPr>
      </w:pPr>
      <w:r w:rsidRPr="00FA52EC">
        <w:rPr>
          <w:rFonts w:ascii="宋体" w:eastAsia="宋体" w:hAnsi="宋体"/>
          <w:sz w:val="28"/>
          <w:szCs w:val="28"/>
        </w:rPr>
        <w:t>20世纪90年代末，中国航天商业发射遭遇失利，加上美国对中国卫星及卫星设备的封锁，中国航天国际商业发射服务陷人低谷。面对困境中国航天人发奋图强，不断提高自身水平，制定了“72条”“28条”“质量问题归零双五条”等一系列严格的质量管理规范，并采取“中国火箭+用户卫星”“中国火箭+中国卫星平台+用户载荷”的创新模式，打破了西方国家的封锁，重新走向国际商业航天市场并取得了不俗成绩。现有7型长征系列运载火箭可用于国际商业发射服务和搭载发射，其中既有现役常规运载火箭，也有具备快速机动发射能</w:t>
      </w:r>
      <w:r w:rsidRPr="00FA52EC">
        <w:rPr>
          <w:rFonts w:ascii="宋体" w:eastAsia="宋体" w:hAnsi="宋体" w:hint="eastAsia"/>
          <w:sz w:val="28"/>
          <w:szCs w:val="28"/>
        </w:rPr>
        <w:t>力的长征六号和长征十一号等新一代运载火箭。长征系列运载火箭先后有</w:t>
      </w:r>
      <w:r w:rsidRPr="00FA52EC">
        <w:rPr>
          <w:rFonts w:ascii="宋体" w:eastAsia="宋体" w:hAnsi="宋体"/>
          <w:sz w:val="28"/>
          <w:szCs w:val="28"/>
        </w:rPr>
        <w:t>17型基础级火箭和5型上面级火箭投入使用，成功将506个航天器送入预定轨道。从首飞至今，该系列运载火箭已成功实现300次发射，有力支撑并保障了中国载人航天、月球探测、北斗卫星导航、高分辨率对地观测系统等一系列重大工程任务的成功实施，为推动相关领域发展、加快科技强国和航天强国建设打下了坚实基础。2012年，中国航天标准化与产品保证研究院正式向ISO递交了《航天质量问题归零管理》标准提案。经过与法国、德国、美国、日本等国专家多轮沟通与协商，2012</w:t>
      </w:r>
      <w:r w:rsidRPr="00FA52EC">
        <w:rPr>
          <w:rFonts w:ascii="宋体" w:eastAsia="宋体" w:hAnsi="宋体" w:hint="eastAsia"/>
          <w:sz w:val="28"/>
          <w:szCs w:val="28"/>
        </w:rPr>
        <w:t>年</w:t>
      </w:r>
      <w:r w:rsidRPr="00FA52EC">
        <w:rPr>
          <w:rFonts w:ascii="宋体" w:eastAsia="宋体" w:hAnsi="宋体"/>
          <w:sz w:val="28"/>
          <w:szCs w:val="28"/>
        </w:rPr>
        <w:t>6月，《航天质量问题归零管理》标</w:t>
      </w:r>
      <w:r w:rsidRPr="00FA52EC">
        <w:rPr>
          <w:rFonts w:ascii="宋体" w:eastAsia="宋体" w:hAnsi="宋体"/>
          <w:sz w:val="28"/>
          <w:szCs w:val="28"/>
        </w:rPr>
        <w:lastRenderedPageBreak/>
        <w:t>准提案顺利通过ISO的标准立项投票，正式在ISO立项。在研制该标准的3年多时间里通过召开7次国际会议及近百次邮件沟通，标准起草组收集并处理了来自德国、日本、俄罗斯、乌克兰、美国、巴西、英国等国家提出的90余项意见及建议，并最终达成了高度共识。该标准在各</w:t>
      </w:r>
      <w:proofErr w:type="gramStart"/>
      <w:r w:rsidRPr="00FA52EC">
        <w:rPr>
          <w:rFonts w:ascii="宋体" w:eastAsia="宋体" w:hAnsi="宋体"/>
          <w:sz w:val="28"/>
          <w:szCs w:val="28"/>
        </w:rPr>
        <w:t>转阶段</w:t>
      </w:r>
      <w:proofErr w:type="gramEnd"/>
      <w:r w:rsidRPr="00FA52EC">
        <w:rPr>
          <w:rFonts w:ascii="宋体" w:eastAsia="宋体" w:hAnsi="宋体"/>
          <w:sz w:val="28"/>
          <w:szCs w:val="28"/>
        </w:rPr>
        <w:t>投票中均顺利通过，尤其是在2015年4月，由于在国际标准草案(DIS)阶段投票中获得全票通过，ISO秘书处决定将该标准跳过最终国际标准草案(FDIS)阶段、直接进入出版阶段。2015年11月，ISO 18238:2015</w:t>
      </w:r>
      <w:r w:rsidRPr="00FA52EC">
        <w:rPr>
          <w:rFonts w:ascii="宋体" w:eastAsia="宋体" w:hAnsi="宋体" w:hint="eastAsia"/>
          <w:sz w:val="28"/>
          <w:szCs w:val="28"/>
        </w:rPr>
        <w:t>《空间系统</w:t>
      </w:r>
      <w:r w:rsidRPr="00FA52EC">
        <w:rPr>
          <w:rFonts w:ascii="宋体" w:eastAsia="宋体" w:hAnsi="宋体"/>
          <w:sz w:val="28"/>
          <w:szCs w:val="28"/>
        </w:rPr>
        <w:t xml:space="preserve"> 闭环题解决的管理》正式发布。这是我国首次将具有中国特色的航天管理最佳实践推向国际，也是我国向国际输出质量管理成功经验的重要成果，彰显了中国航天的软实力。</w:t>
      </w:r>
    </w:p>
    <w:p w14:paraId="5AE0E1C4" w14:textId="77777777" w:rsidR="00FA52EC" w:rsidRPr="00FA52EC" w:rsidRDefault="00FA52EC" w:rsidP="00FA52EC">
      <w:pPr>
        <w:ind w:firstLineChars="200" w:firstLine="562"/>
        <w:rPr>
          <w:rFonts w:ascii="宋体" w:eastAsia="宋体" w:hAnsi="宋体"/>
          <w:b/>
          <w:bCs/>
          <w:sz w:val="28"/>
          <w:szCs w:val="28"/>
        </w:rPr>
      </w:pPr>
      <w:r w:rsidRPr="00FA52EC">
        <w:rPr>
          <w:rFonts w:ascii="宋体" w:eastAsia="宋体" w:hAnsi="宋体" w:hint="eastAsia"/>
          <w:b/>
          <w:bCs/>
          <w:sz w:val="28"/>
          <w:szCs w:val="28"/>
        </w:rPr>
        <w:t>（一）中国特色质量管理方法的杰出代表</w:t>
      </w:r>
    </w:p>
    <w:p w14:paraId="0041F898" w14:textId="77777777" w:rsidR="00FA52EC" w:rsidRPr="00FA52EC" w:rsidRDefault="00FA52EC" w:rsidP="00FA52EC">
      <w:pPr>
        <w:ind w:firstLineChars="200" w:firstLine="560"/>
        <w:rPr>
          <w:rFonts w:ascii="宋体" w:eastAsia="宋体" w:hAnsi="宋体"/>
          <w:sz w:val="28"/>
          <w:szCs w:val="28"/>
        </w:rPr>
      </w:pPr>
      <w:r w:rsidRPr="00FA52EC">
        <w:rPr>
          <w:rFonts w:ascii="宋体" w:eastAsia="宋体" w:hAnsi="宋体" w:hint="eastAsia"/>
          <w:sz w:val="28"/>
          <w:szCs w:val="28"/>
        </w:rPr>
        <w:t>遵循</w:t>
      </w:r>
      <w:r w:rsidRPr="00FA52EC">
        <w:rPr>
          <w:rFonts w:ascii="宋体" w:eastAsia="宋体" w:hAnsi="宋体"/>
          <w:sz w:val="28"/>
          <w:szCs w:val="28"/>
        </w:rPr>
        <w:t>PDCA闭环管理原则，“双归零”质量管理模式将出现的质量问题通过技术上的分析和管理上的改进，达到了系统预防的目的;归零方法已被制定成标准，并明确了实施细则。质量问题归零实现了信息的共享和举反三;质量问题归零是积累经验、不断提升技术和管理能力的过程;质量问题的实施，形成了持续改进的质量文化。“双归零”质量管理模式是航天人根据中国目前的质量管理实际，在实践中不断总结、完善、创新而形成的具有中国特色的质量管理方法。</w:t>
      </w:r>
    </w:p>
    <w:p w14:paraId="7DEA9144" w14:textId="77777777" w:rsidR="00FA52EC" w:rsidRPr="00FA52EC" w:rsidRDefault="00FA52EC" w:rsidP="00FA52EC">
      <w:pPr>
        <w:ind w:firstLineChars="200" w:firstLine="562"/>
        <w:rPr>
          <w:rFonts w:ascii="宋体" w:eastAsia="宋体" w:hAnsi="宋体"/>
          <w:b/>
          <w:bCs/>
          <w:sz w:val="28"/>
          <w:szCs w:val="28"/>
        </w:rPr>
      </w:pPr>
      <w:r w:rsidRPr="00FA52EC">
        <w:rPr>
          <w:rFonts w:ascii="宋体" w:eastAsia="宋体" w:hAnsi="宋体"/>
          <w:b/>
          <w:bCs/>
          <w:sz w:val="28"/>
          <w:szCs w:val="28"/>
        </w:rPr>
        <w:t>(二)为“零缺陷”理念落地提供方法</w:t>
      </w:r>
    </w:p>
    <w:p w14:paraId="2AD3EACC" w14:textId="77777777" w:rsidR="00FA52EC" w:rsidRPr="00FA52EC" w:rsidRDefault="00FA52EC" w:rsidP="00FA52EC">
      <w:pPr>
        <w:ind w:firstLineChars="200" w:firstLine="560"/>
        <w:rPr>
          <w:rFonts w:ascii="宋体" w:eastAsia="宋体" w:hAnsi="宋体"/>
          <w:sz w:val="28"/>
          <w:szCs w:val="28"/>
        </w:rPr>
      </w:pPr>
      <w:r w:rsidRPr="00FA52EC">
        <w:rPr>
          <w:rFonts w:ascii="宋体" w:eastAsia="宋体" w:hAnsi="宋体" w:hint="eastAsia"/>
          <w:sz w:val="28"/>
          <w:szCs w:val="28"/>
        </w:rPr>
        <w:t>“双归零”质量管理模式为各行各业实现“零缺陷”管理提供了一种可借鉴、可落地的有效方法，是彻底解决质量问题、提高员工质</w:t>
      </w:r>
      <w:r w:rsidRPr="00FA52EC">
        <w:rPr>
          <w:rFonts w:ascii="宋体" w:eastAsia="宋体" w:hAnsi="宋体" w:hint="eastAsia"/>
          <w:sz w:val="28"/>
          <w:szCs w:val="28"/>
        </w:rPr>
        <w:lastRenderedPageBreak/>
        <w:t>量意识的非常具有操作性的手段。</w:t>
      </w:r>
    </w:p>
    <w:p w14:paraId="1EE3572C" w14:textId="77777777" w:rsidR="00FA52EC" w:rsidRPr="00FA52EC" w:rsidRDefault="00FA52EC" w:rsidP="00FA52EC">
      <w:pPr>
        <w:ind w:firstLineChars="200" w:firstLine="562"/>
        <w:rPr>
          <w:rFonts w:ascii="宋体" w:eastAsia="宋体" w:hAnsi="宋体"/>
          <w:b/>
          <w:bCs/>
          <w:sz w:val="28"/>
          <w:szCs w:val="28"/>
        </w:rPr>
      </w:pPr>
      <w:r w:rsidRPr="00FA52EC">
        <w:rPr>
          <w:rFonts w:ascii="宋体" w:eastAsia="宋体" w:hAnsi="宋体"/>
          <w:b/>
          <w:bCs/>
          <w:sz w:val="28"/>
          <w:szCs w:val="28"/>
        </w:rPr>
        <w:t>(三)彰</w:t>
      </w:r>
      <w:proofErr w:type="gramStart"/>
      <w:r w:rsidRPr="00FA52EC">
        <w:rPr>
          <w:rFonts w:ascii="宋体" w:eastAsia="宋体" w:hAnsi="宋体"/>
          <w:b/>
          <w:bCs/>
          <w:sz w:val="28"/>
          <w:szCs w:val="28"/>
        </w:rPr>
        <w:t>显中国</w:t>
      </w:r>
      <w:proofErr w:type="gramEnd"/>
      <w:r w:rsidRPr="00FA52EC">
        <w:rPr>
          <w:rFonts w:ascii="宋体" w:eastAsia="宋体" w:hAnsi="宋体"/>
          <w:b/>
          <w:bCs/>
          <w:sz w:val="28"/>
          <w:szCs w:val="28"/>
        </w:rPr>
        <w:t>航天软实力</w:t>
      </w:r>
    </w:p>
    <w:p w14:paraId="5FACEA2E" w14:textId="6488391B" w:rsidR="00C86A64" w:rsidRDefault="00FA52EC" w:rsidP="00FA52EC">
      <w:pPr>
        <w:ind w:firstLineChars="200" w:firstLine="560"/>
        <w:rPr>
          <w:rFonts w:ascii="宋体" w:eastAsia="宋体" w:hAnsi="宋体"/>
          <w:sz w:val="28"/>
          <w:szCs w:val="28"/>
        </w:rPr>
      </w:pPr>
      <w:r w:rsidRPr="00FA52EC">
        <w:rPr>
          <w:rFonts w:ascii="宋体" w:eastAsia="宋体" w:hAnsi="宋体" w:hint="eastAsia"/>
          <w:sz w:val="28"/>
          <w:szCs w:val="28"/>
        </w:rPr>
        <w:t>由航天科技集团主导制定的国际标准</w:t>
      </w:r>
      <w:r w:rsidRPr="00FA52EC">
        <w:rPr>
          <w:rFonts w:ascii="宋体" w:eastAsia="宋体" w:hAnsi="宋体"/>
          <w:sz w:val="28"/>
          <w:szCs w:val="28"/>
        </w:rPr>
        <w:t>ISO18238:2015《空间系统 闭环问题解决的管理》已由国际标准化组织正式发布，该标准深入总结了航天质量问题归零管理的成功经验和实践成果，形成了具有中国航天特色的质量问题闭环管理方法，是中国航天人在实现产品“走出去”的同时，探索中国航天管理标准“走出去”的重要成果</w:t>
      </w:r>
    </w:p>
    <w:p w14:paraId="5903BC5D" w14:textId="77777777" w:rsidR="00C86A64" w:rsidRDefault="00C86A64">
      <w:pPr>
        <w:widowControl/>
        <w:jc w:val="left"/>
        <w:rPr>
          <w:rFonts w:ascii="宋体" w:eastAsia="宋体" w:hAnsi="宋体"/>
          <w:sz w:val="28"/>
          <w:szCs w:val="28"/>
        </w:rPr>
      </w:pPr>
      <w:r>
        <w:rPr>
          <w:rFonts w:ascii="宋体" w:eastAsia="宋体" w:hAnsi="宋体"/>
          <w:sz w:val="28"/>
          <w:szCs w:val="28"/>
        </w:rPr>
        <w:br w:type="page"/>
      </w:r>
    </w:p>
    <w:p w14:paraId="759FC257" w14:textId="77777777" w:rsidR="00C86A64" w:rsidRPr="00C86A64" w:rsidRDefault="00C86A64" w:rsidP="00C86A64">
      <w:pPr>
        <w:jc w:val="center"/>
        <w:rPr>
          <w:rFonts w:ascii="宋体" w:eastAsia="宋体" w:hAnsi="宋体" w:cs="Times New Roman"/>
          <w:b/>
          <w:sz w:val="32"/>
          <w:szCs w:val="32"/>
        </w:rPr>
      </w:pPr>
      <w:bookmarkStart w:id="0" w:name="_GoBack"/>
      <w:r w:rsidRPr="00C86A64">
        <w:rPr>
          <w:rFonts w:ascii="宋体" w:eastAsia="宋体" w:hAnsi="宋体" w:cs="Times New Roman" w:hint="eastAsia"/>
          <w:b/>
          <w:sz w:val="32"/>
          <w:szCs w:val="32"/>
        </w:rPr>
        <w:lastRenderedPageBreak/>
        <w:t>二、</w:t>
      </w:r>
      <w:bookmarkEnd w:id="0"/>
      <w:r w:rsidRPr="00C86A64">
        <w:rPr>
          <w:rFonts w:ascii="宋体" w:eastAsia="宋体" w:hAnsi="宋体" w:cs="Times New Roman" w:hint="eastAsia"/>
          <w:b/>
          <w:sz w:val="32"/>
          <w:szCs w:val="32"/>
        </w:rPr>
        <w:t>上海</w:t>
      </w:r>
      <w:proofErr w:type="gramStart"/>
      <w:r w:rsidRPr="00C86A64">
        <w:rPr>
          <w:rFonts w:ascii="宋体" w:eastAsia="宋体" w:hAnsi="宋体" w:cs="Times New Roman" w:hint="eastAsia"/>
          <w:b/>
          <w:sz w:val="32"/>
          <w:szCs w:val="32"/>
        </w:rPr>
        <w:t>凯</w:t>
      </w:r>
      <w:proofErr w:type="gramEnd"/>
      <w:r w:rsidRPr="00C86A64">
        <w:rPr>
          <w:rFonts w:ascii="宋体" w:eastAsia="宋体" w:hAnsi="宋体" w:cs="Times New Roman" w:hint="eastAsia"/>
          <w:b/>
          <w:sz w:val="32"/>
          <w:szCs w:val="32"/>
        </w:rPr>
        <w:t>泉泵业（集团）有限公司</w:t>
      </w:r>
    </w:p>
    <w:p w14:paraId="0CEF83BC" w14:textId="77777777" w:rsidR="00C86A64" w:rsidRPr="00C86A64" w:rsidRDefault="00C86A64" w:rsidP="00C86A64">
      <w:pPr>
        <w:jc w:val="center"/>
        <w:rPr>
          <w:rFonts w:ascii="宋体" w:eastAsia="宋体" w:hAnsi="宋体" w:cs="Times New Roman"/>
          <w:b/>
          <w:sz w:val="32"/>
          <w:szCs w:val="32"/>
        </w:rPr>
      </w:pPr>
      <w:r w:rsidRPr="00C86A64">
        <w:rPr>
          <w:rFonts w:ascii="宋体" w:eastAsia="宋体" w:hAnsi="宋体" w:cs="Times New Roman" w:hint="eastAsia"/>
          <w:b/>
          <w:sz w:val="32"/>
          <w:szCs w:val="32"/>
        </w:rPr>
        <w:t>“突破卡脖子产品技术研发创新”的质量管理模式</w:t>
      </w:r>
    </w:p>
    <w:p w14:paraId="5B9D8E26" w14:textId="77777777" w:rsidR="00C86A64" w:rsidRPr="00C86A64" w:rsidRDefault="00C86A64" w:rsidP="00C86A64">
      <w:pPr>
        <w:ind w:firstLineChars="200" w:firstLine="643"/>
        <w:jc w:val="center"/>
        <w:rPr>
          <w:rFonts w:ascii="宋体" w:eastAsia="宋体" w:hAnsi="宋体" w:cs="Times New Roman"/>
          <w:b/>
          <w:sz w:val="32"/>
          <w:szCs w:val="32"/>
        </w:rPr>
      </w:pPr>
    </w:p>
    <w:p w14:paraId="46633340" w14:textId="77777777" w:rsidR="00C86A64" w:rsidRPr="00C86A64" w:rsidRDefault="00C86A64" w:rsidP="00C86A64">
      <w:pPr>
        <w:adjustRightInd w:val="0"/>
        <w:snapToGrid w:val="0"/>
        <w:spacing w:line="360" w:lineRule="auto"/>
        <w:ind w:firstLineChars="200" w:firstLine="480"/>
        <w:rPr>
          <w:rFonts w:ascii="宋体" w:eastAsia="宋体" w:hAnsi="宋体" w:cs="Times New Roman"/>
          <w:sz w:val="24"/>
          <w:szCs w:val="24"/>
        </w:rPr>
      </w:pPr>
      <w:r w:rsidRPr="00C86A64">
        <w:rPr>
          <w:rFonts w:ascii="宋体" w:eastAsia="宋体" w:hAnsi="宋体" w:cs="Times New Roman" w:hint="eastAsia"/>
          <w:sz w:val="24"/>
          <w:szCs w:val="24"/>
        </w:rPr>
        <w:t>上海</w:t>
      </w:r>
      <w:proofErr w:type="gramStart"/>
      <w:r w:rsidRPr="00C86A64">
        <w:rPr>
          <w:rFonts w:ascii="宋体" w:eastAsia="宋体" w:hAnsi="宋体" w:cs="Times New Roman" w:hint="eastAsia"/>
          <w:sz w:val="24"/>
          <w:szCs w:val="24"/>
        </w:rPr>
        <w:t>凯</w:t>
      </w:r>
      <w:proofErr w:type="gramEnd"/>
      <w:r w:rsidRPr="00C86A64">
        <w:rPr>
          <w:rFonts w:ascii="宋体" w:eastAsia="宋体" w:hAnsi="宋体" w:cs="Times New Roman" w:hint="eastAsia"/>
          <w:sz w:val="24"/>
          <w:szCs w:val="24"/>
        </w:rPr>
        <w:t>泉泵业（集团）有限公司是一家大型综合性泵业集团公司，产品覆盖了核电/电力、石油化工、钢铁冶金、矿山煤炭、建筑、市政、水利七个领域的泵类产品，近百个系列，旗下设有</w:t>
      </w:r>
      <w:r w:rsidRPr="00C86A64">
        <w:rPr>
          <w:rFonts w:ascii="宋体" w:eastAsia="宋体" w:hAnsi="宋体" w:cs="Times New Roman"/>
          <w:sz w:val="24"/>
          <w:szCs w:val="24"/>
        </w:rPr>
        <w:t>5</w:t>
      </w:r>
      <w:r w:rsidRPr="00C86A64">
        <w:rPr>
          <w:rFonts w:ascii="宋体" w:eastAsia="宋体" w:hAnsi="宋体" w:cs="Times New Roman" w:hint="eastAsia"/>
          <w:sz w:val="24"/>
          <w:szCs w:val="24"/>
        </w:rPr>
        <w:t>家工业园区、23家分公司、600多个办事处、200多个售后服务网点，服务网络覆盖全国，主营业务已连续20年位居国内</w:t>
      </w:r>
      <w:proofErr w:type="gramStart"/>
      <w:r w:rsidRPr="00C86A64">
        <w:rPr>
          <w:rFonts w:ascii="宋体" w:eastAsia="宋体" w:hAnsi="宋体" w:cs="Times New Roman" w:hint="eastAsia"/>
          <w:sz w:val="24"/>
          <w:szCs w:val="24"/>
        </w:rPr>
        <w:t>泵行业</w:t>
      </w:r>
      <w:proofErr w:type="gramEnd"/>
      <w:r w:rsidRPr="00C86A64">
        <w:rPr>
          <w:rFonts w:ascii="宋体" w:eastAsia="宋体" w:hAnsi="宋体" w:cs="Times New Roman" w:hint="eastAsia"/>
          <w:sz w:val="24"/>
          <w:szCs w:val="24"/>
        </w:rPr>
        <w:t>第一名。</w:t>
      </w:r>
    </w:p>
    <w:p w14:paraId="66B20A38" w14:textId="77777777" w:rsidR="00C86A64" w:rsidRPr="00C86A64" w:rsidRDefault="00C86A64" w:rsidP="00C86A64">
      <w:pPr>
        <w:adjustRightInd w:val="0"/>
        <w:snapToGrid w:val="0"/>
        <w:spacing w:line="360" w:lineRule="auto"/>
        <w:ind w:firstLineChars="200" w:firstLine="482"/>
        <w:rPr>
          <w:rFonts w:ascii="宋体" w:eastAsia="宋体" w:hAnsi="宋体" w:cs="Times New Roman"/>
          <w:b/>
          <w:sz w:val="24"/>
          <w:szCs w:val="24"/>
        </w:rPr>
      </w:pPr>
      <w:r w:rsidRPr="00C86A64">
        <w:rPr>
          <w:rFonts w:ascii="宋体" w:eastAsia="宋体" w:hAnsi="宋体" w:cs="Times New Roman" w:hint="eastAsia"/>
          <w:b/>
          <w:sz w:val="24"/>
          <w:szCs w:val="24"/>
        </w:rPr>
        <w:t>一、质量管理模式产生的背景</w:t>
      </w:r>
    </w:p>
    <w:p w14:paraId="573EFCBB" w14:textId="77777777" w:rsidR="00C86A64" w:rsidRPr="00C86A64" w:rsidRDefault="00C86A64" w:rsidP="00C86A64">
      <w:pPr>
        <w:adjustRightInd w:val="0"/>
        <w:snapToGrid w:val="0"/>
        <w:spacing w:line="360" w:lineRule="auto"/>
        <w:ind w:firstLineChars="200" w:firstLine="480"/>
        <w:rPr>
          <w:rFonts w:ascii="宋体" w:eastAsia="宋体" w:hAnsi="宋体" w:cs="Times New Roman"/>
          <w:sz w:val="24"/>
          <w:szCs w:val="24"/>
        </w:rPr>
      </w:pPr>
      <w:r w:rsidRPr="00C86A64">
        <w:rPr>
          <w:rFonts w:ascii="宋体" w:eastAsia="宋体" w:hAnsi="宋体" w:cs="Times New Roman" w:hint="eastAsia"/>
          <w:sz w:val="24"/>
          <w:szCs w:val="24"/>
        </w:rPr>
        <w:t>1、2</w:t>
      </w:r>
      <w:r w:rsidRPr="00C86A64">
        <w:rPr>
          <w:rFonts w:ascii="宋体" w:eastAsia="宋体" w:hAnsi="宋体" w:cs="Times New Roman"/>
          <w:sz w:val="24"/>
          <w:szCs w:val="24"/>
        </w:rPr>
        <w:t>1</w:t>
      </w:r>
      <w:r w:rsidRPr="00C86A64">
        <w:rPr>
          <w:rFonts w:ascii="宋体" w:eastAsia="宋体" w:hAnsi="宋体" w:cs="Times New Roman" w:hint="eastAsia"/>
          <w:sz w:val="24"/>
          <w:szCs w:val="24"/>
        </w:rPr>
        <w:t>世纪以来，中国泵业的技术发展与全球泵业的技术发展保持同步，产品范围，参数性能，结构材料，应用领域，质量提升和标准体系都有了进一步改进，企业的研发制造水平和产品质量可靠性有了很大的提升，但整体而言，我国产品仍以中低端产品为主，特别是在关系到国家安全的核电、石化、大型火电、大型水利市政、航空航天等领域，关键用泵依然依靠进口为主，相当一部分产品甚至被</w:t>
      </w:r>
      <w:proofErr w:type="gramStart"/>
      <w:r w:rsidRPr="00C86A64">
        <w:rPr>
          <w:rFonts w:ascii="宋体" w:eastAsia="宋体" w:hAnsi="宋体" w:cs="Times New Roman" w:hint="eastAsia"/>
          <w:sz w:val="24"/>
          <w:szCs w:val="24"/>
        </w:rPr>
        <w:t>国外泵企垄断</w:t>
      </w:r>
      <w:proofErr w:type="gramEnd"/>
      <w:r w:rsidRPr="00C86A64">
        <w:rPr>
          <w:rFonts w:ascii="宋体" w:eastAsia="宋体" w:hAnsi="宋体" w:cs="Times New Roman" w:hint="eastAsia"/>
          <w:sz w:val="24"/>
          <w:szCs w:val="24"/>
        </w:rPr>
        <w:t>，国内公司中仍缺乏高端的泵制造商，仍然缺少能代表中国泵业当前体量的国际型企业，缺乏参与到国际高端竞争中的“巨头”。</w:t>
      </w:r>
    </w:p>
    <w:p w14:paraId="26726B7A" w14:textId="77777777" w:rsidR="00C86A64" w:rsidRPr="00C86A64" w:rsidRDefault="00C86A64" w:rsidP="00C86A64">
      <w:pPr>
        <w:adjustRightInd w:val="0"/>
        <w:snapToGrid w:val="0"/>
        <w:spacing w:line="360" w:lineRule="auto"/>
        <w:ind w:firstLineChars="200" w:firstLine="480"/>
        <w:rPr>
          <w:rFonts w:ascii="宋体" w:eastAsia="宋体" w:hAnsi="宋体" w:cs="Times New Roman"/>
          <w:sz w:val="24"/>
          <w:szCs w:val="24"/>
        </w:rPr>
      </w:pPr>
      <w:r w:rsidRPr="00C86A64">
        <w:rPr>
          <w:rFonts w:ascii="宋体" w:eastAsia="宋体" w:hAnsi="宋体" w:cs="Times New Roman" w:hint="eastAsia"/>
          <w:sz w:val="24"/>
          <w:szCs w:val="24"/>
        </w:rPr>
        <w:t>2、早在2018年，</w:t>
      </w:r>
      <w:proofErr w:type="gramStart"/>
      <w:r w:rsidRPr="00C86A64">
        <w:rPr>
          <w:rFonts w:ascii="宋体" w:eastAsia="宋体" w:hAnsi="宋体" w:cs="Times New Roman" w:hint="eastAsia"/>
          <w:sz w:val="24"/>
          <w:szCs w:val="24"/>
        </w:rPr>
        <w:t>国家发改委</w:t>
      </w:r>
      <w:proofErr w:type="gramEnd"/>
      <w:r w:rsidRPr="00C86A64">
        <w:rPr>
          <w:rFonts w:ascii="宋体" w:eastAsia="宋体" w:hAnsi="宋体" w:cs="Times New Roman" w:hint="eastAsia"/>
          <w:sz w:val="24"/>
          <w:szCs w:val="24"/>
        </w:rPr>
        <w:t>、科技部、工信部等8个部门就联合发布《关于促进首台(套)重大技术装备示范应用的意见》，希望以首台(套)示范应用为突破口，推动我国重大技术装备水平整体提升。并提出，到2025年，重大技术装备综合实力基本达到国际先进水平，有效满足经济发展和国家安全的需要。上海市也陆续发布了《上海市高端智能装备首台突破和示范应用专项支持实施细则》等一系列细则，在政策上给予卡脖子产品研发最大限度的支持。</w:t>
      </w:r>
    </w:p>
    <w:p w14:paraId="0E91DD1F" w14:textId="77777777" w:rsidR="00C86A64" w:rsidRPr="00C86A64" w:rsidRDefault="00C86A64" w:rsidP="00C86A64">
      <w:pPr>
        <w:adjustRightInd w:val="0"/>
        <w:snapToGrid w:val="0"/>
        <w:spacing w:line="360" w:lineRule="auto"/>
        <w:ind w:firstLineChars="200" w:firstLine="480"/>
        <w:rPr>
          <w:rFonts w:ascii="宋体" w:eastAsia="宋体" w:hAnsi="宋体" w:cs="Times New Roman"/>
          <w:bCs/>
          <w:sz w:val="24"/>
          <w:szCs w:val="24"/>
        </w:rPr>
      </w:pPr>
      <w:r w:rsidRPr="00C86A64">
        <w:rPr>
          <w:rFonts w:ascii="宋体" w:eastAsia="宋体" w:hAnsi="宋体" w:cs="Times New Roman" w:hint="eastAsia"/>
          <w:sz w:val="24"/>
          <w:szCs w:val="24"/>
        </w:rPr>
        <w:t>3、</w:t>
      </w:r>
      <w:r w:rsidRPr="00C86A64">
        <w:rPr>
          <w:rFonts w:ascii="宋体" w:eastAsia="宋体" w:hAnsi="宋体" w:cs="Times New Roman" w:hint="eastAsia"/>
          <w:bCs/>
          <w:sz w:val="24"/>
          <w:szCs w:val="24"/>
        </w:rPr>
        <w:t>国家“十四五”规划和2035年远景目标纲要正式公布后，城镇化、</w:t>
      </w:r>
      <w:proofErr w:type="gramStart"/>
      <w:r w:rsidRPr="00C86A64">
        <w:rPr>
          <w:rFonts w:ascii="宋体" w:eastAsia="宋体" w:hAnsi="宋体" w:cs="Times New Roman" w:hint="eastAsia"/>
          <w:bCs/>
          <w:sz w:val="24"/>
          <w:szCs w:val="24"/>
        </w:rPr>
        <w:t>碳达峰</w:t>
      </w:r>
      <w:proofErr w:type="gramEnd"/>
      <w:r w:rsidRPr="00C86A64">
        <w:rPr>
          <w:rFonts w:ascii="宋体" w:eastAsia="宋体" w:hAnsi="宋体" w:cs="Times New Roman" w:hint="eastAsia"/>
          <w:bCs/>
          <w:sz w:val="24"/>
          <w:szCs w:val="24"/>
        </w:rPr>
        <w:t>、污染防治、能源安全等成为国家战略主导方向，将为关键核心用泵制造释放出较大的发展需求和市场空间。</w:t>
      </w:r>
    </w:p>
    <w:p w14:paraId="0CDCB1C7" w14:textId="77777777" w:rsidR="00C86A64" w:rsidRPr="00C86A64" w:rsidRDefault="00C86A64" w:rsidP="00C86A64">
      <w:pPr>
        <w:adjustRightInd w:val="0"/>
        <w:snapToGrid w:val="0"/>
        <w:spacing w:line="360" w:lineRule="auto"/>
        <w:ind w:firstLineChars="200" w:firstLine="480"/>
        <w:rPr>
          <w:rFonts w:ascii="宋体" w:eastAsia="宋体" w:hAnsi="宋体" w:cs="Times New Roman"/>
          <w:bCs/>
          <w:sz w:val="24"/>
          <w:szCs w:val="24"/>
        </w:rPr>
      </w:pPr>
      <w:r w:rsidRPr="00C86A64">
        <w:rPr>
          <w:rFonts w:ascii="宋体" w:eastAsia="宋体" w:hAnsi="宋体" w:cs="Times New Roman" w:hint="eastAsia"/>
          <w:bCs/>
          <w:sz w:val="24"/>
          <w:szCs w:val="24"/>
        </w:rPr>
        <w:t>面对新形势，具备关键领域用泵核心技术及制造能力的企业将获得更好的发展机会，中国</w:t>
      </w:r>
      <w:proofErr w:type="gramStart"/>
      <w:r w:rsidRPr="00C86A64">
        <w:rPr>
          <w:rFonts w:ascii="宋体" w:eastAsia="宋体" w:hAnsi="宋体" w:cs="Times New Roman" w:hint="eastAsia"/>
          <w:bCs/>
          <w:sz w:val="24"/>
          <w:szCs w:val="24"/>
        </w:rPr>
        <w:t>泵企也</w:t>
      </w:r>
      <w:proofErr w:type="gramEnd"/>
      <w:r w:rsidRPr="00C86A64">
        <w:rPr>
          <w:rFonts w:ascii="宋体" w:eastAsia="宋体" w:hAnsi="宋体" w:cs="Times New Roman" w:hint="eastAsia"/>
          <w:bCs/>
          <w:sz w:val="24"/>
          <w:szCs w:val="24"/>
        </w:rPr>
        <w:t>必须承担起国家发展的历史使命，进入高端市场核心用泵领域</w:t>
      </w:r>
      <w:proofErr w:type="gramStart"/>
      <w:r w:rsidRPr="00C86A64">
        <w:rPr>
          <w:rFonts w:ascii="宋体" w:eastAsia="宋体" w:hAnsi="宋体" w:cs="Times New Roman" w:hint="eastAsia"/>
          <w:bCs/>
          <w:sz w:val="24"/>
          <w:szCs w:val="24"/>
        </w:rPr>
        <w:t>凯</w:t>
      </w:r>
      <w:proofErr w:type="gramEnd"/>
      <w:r w:rsidRPr="00C86A64">
        <w:rPr>
          <w:rFonts w:ascii="宋体" w:eastAsia="宋体" w:hAnsi="宋体" w:cs="Times New Roman" w:hint="eastAsia"/>
          <w:bCs/>
          <w:sz w:val="24"/>
          <w:szCs w:val="24"/>
        </w:rPr>
        <w:t>泉责无旁贷。公司</w:t>
      </w:r>
      <w:r w:rsidRPr="00C86A64">
        <w:rPr>
          <w:rFonts w:ascii="宋体" w:eastAsia="宋体" w:hAnsi="宋体" w:cs="Times New Roman" w:hint="eastAsia"/>
          <w:sz w:val="24"/>
          <w:szCs w:val="24"/>
        </w:rPr>
        <w:t>始终以“引领中国泵工业的崛起”为使命，以“诚信、务实、以仁为本、持续为用户创造新价值”的价值观为行动指南，致力于</w:t>
      </w:r>
      <w:r w:rsidRPr="00C86A64">
        <w:rPr>
          <w:rFonts w:ascii="宋体" w:eastAsia="宋体" w:hAnsi="宋体" w:cs="Times New Roman" w:hint="eastAsia"/>
          <w:bCs/>
          <w:sz w:val="24"/>
          <w:szCs w:val="24"/>
        </w:rPr>
        <w:t>重大产品</w:t>
      </w:r>
      <w:r w:rsidRPr="00C86A64">
        <w:rPr>
          <w:rFonts w:ascii="宋体" w:eastAsia="宋体" w:hAnsi="宋体" w:cs="Times New Roman" w:hint="eastAsia"/>
          <w:bCs/>
          <w:sz w:val="24"/>
          <w:szCs w:val="24"/>
        </w:rPr>
        <w:lastRenderedPageBreak/>
        <w:t>研发制造能力的建设来推动公司整体经营质量的突破性跃升，不断探索实践，逐渐总结提炼形成了具有特色的“突破卡脖子产品技术研发创新”的质量管理模式，</w:t>
      </w:r>
      <w:r w:rsidRPr="00C86A64">
        <w:rPr>
          <w:rFonts w:ascii="宋体" w:eastAsia="宋体" w:hAnsi="宋体" w:cs="Times New Roman" w:hint="eastAsia"/>
          <w:sz w:val="24"/>
          <w:szCs w:val="24"/>
        </w:rPr>
        <w:t>全力塑造民族品牌，进入世界</w:t>
      </w:r>
      <w:proofErr w:type="gramStart"/>
      <w:r w:rsidRPr="00C86A64">
        <w:rPr>
          <w:rFonts w:ascii="宋体" w:eastAsia="宋体" w:hAnsi="宋体" w:cs="Times New Roman" w:hint="eastAsia"/>
          <w:sz w:val="24"/>
          <w:szCs w:val="24"/>
        </w:rPr>
        <w:t>泵行业</w:t>
      </w:r>
      <w:proofErr w:type="gramEnd"/>
      <w:r w:rsidRPr="00C86A64">
        <w:rPr>
          <w:rFonts w:ascii="宋体" w:eastAsia="宋体" w:hAnsi="宋体" w:cs="Times New Roman" w:hint="eastAsia"/>
          <w:sz w:val="24"/>
          <w:szCs w:val="24"/>
        </w:rPr>
        <w:t>十强！</w:t>
      </w:r>
      <w:r w:rsidRPr="00C86A64">
        <w:rPr>
          <w:rFonts w:ascii="宋体" w:eastAsia="宋体" w:hAnsi="宋体" w:cs="Times New Roman"/>
          <w:bCs/>
          <w:sz w:val="24"/>
          <w:szCs w:val="24"/>
        </w:rPr>
        <w:t xml:space="preserve"> </w:t>
      </w:r>
    </w:p>
    <w:p w14:paraId="099CC5A9" w14:textId="77777777" w:rsidR="00C86A64" w:rsidRPr="00C86A64" w:rsidRDefault="00C86A64" w:rsidP="00C86A64">
      <w:pPr>
        <w:adjustRightInd w:val="0"/>
        <w:snapToGrid w:val="0"/>
        <w:spacing w:line="360" w:lineRule="auto"/>
        <w:ind w:firstLineChars="200" w:firstLine="482"/>
        <w:rPr>
          <w:rFonts w:ascii="宋体" w:eastAsia="宋体" w:hAnsi="宋体" w:cs="Times New Roman"/>
          <w:b/>
          <w:sz w:val="24"/>
          <w:szCs w:val="24"/>
        </w:rPr>
      </w:pPr>
      <w:r w:rsidRPr="00C86A64">
        <w:rPr>
          <w:rFonts w:ascii="宋体" w:eastAsia="宋体" w:hAnsi="宋体" w:cs="Times New Roman" w:hint="eastAsia"/>
          <w:b/>
          <w:sz w:val="24"/>
          <w:szCs w:val="24"/>
        </w:rPr>
        <w:t>二、质量管理模式内涵</w:t>
      </w:r>
    </w:p>
    <w:p w14:paraId="5E5797DE" w14:textId="77777777" w:rsidR="00C86A64" w:rsidRPr="00C86A64" w:rsidRDefault="00C86A64" w:rsidP="00C86A64">
      <w:pPr>
        <w:adjustRightInd w:val="0"/>
        <w:snapToGrid w:val="0"/>
        <w:spacing w:line="360" w:lineRule="auto"/>
        <w:ind w:firstLineChars="200" w:firstLine="480"/>
        <w:rPr>
          <w:rFonts w:ascii="宋体" w:eastAsia="宋体" w:hAnsi="宋体" w:cs="Times New Roman"/>
          <w:sz w:val="24"/>
          <w:szCs w:val="24"/>
        </w:rPr>
      </w:pPr>
      <w:r w:rsidRPr="00C86A64">
        <w:rPr>
          <w:rFonts w:ascii="宋体" w:eastAsia="宋体" w:hAnsi="宋体" w:cs="Times New Roman" w:hint="eastAsia"/>
          <w:bCs/>
          <w:sz w:val="24"/>
          <w:szCs w:val="24"/>
        </w:rPr>
        <w:t>“突破卡脖子产品技术研发创新”的质量管理模式</w:t>
      </w:r>
      <w:r w:rsidRPr="00C86A64">
        <w:rPr>
          <w:rFonts w:ascii="宋体" w:eastAsia="宋体" w:hAnsi="宋体" w:cs="Times New Roman" w:hint="eastAsia"/>
          <w:sz w:val="24"/>
          <w:szCs w:val="24"/>
        </w:rPr>
        <w:t>，是以建设满足卡脖子产品研发制造体系需要的四大综合能力建设为载体，</w:t>
      </w:r>
      <w:r w:rsidRPr="00C86A64">
        <w:rPr>
          <w:rFonts w:ascii="宋体" w:eastAsia="宋体" w:hAnsi="宋体" w:cs="Times New Roman" w:hint="eastAsia"/>
          <w:bCs/>
          <w:sz w:val="24"/>
          <w:szCs w:val="24"/>
        </w:rPr>
        <w:t>形成以一支团队、一项基础学科研究（水泵基础理论）、三大研发平台（产品研发中心、全工况试验平台、全流程计量检测测试）、二项体系保障（项目管理体系、智能制造质量保证体系）为核心的卡脖子产品研发体系，</w:t>
      </w:r>
      <w:r w:rsidRPr="00C86A64">
        <w:rPr>
          <w:rFonts w:ascii="宋体" w:eastAsia="宋体" w:hAnsi="宋体" w:cs="Times New Roman" w:hint="eastAsia"/>
          <w:sz w:val="24"/>
          <w:szCs w:val="24"/>
        </w:rPr>
        <w:t>以点带面，中心突破，充分发挥其造血和延展功能，将全体系能力横向展开至市场、研发及生产多个环节，推动整个公司的经营质量体系建设，持续改善，促进公司高质量发展。具体详见下图;</w:t>
      </w:r>
    </w:p>
    <w:p w14:paraId="616A17AF" w14:textId="77777777" w:rsidR="00C86A64" w:rsidRPr="00C86A64" w:rsidRDefault="00C86A64" w:rsidP="00C86A64">
      <w:pPr>
        <w:ind w:firstLineChars="200" w:firstLine="480"/>
        <w:jc w:val="center"/>
        <w:rPr>
          <w:rFonts w:ascii="Times New Roman" w:eastAsia="宋体" w:hAnsi="Times New Roman" w:cs="Times New Roman"/>
          <w:sz w:val="24"/>
          <w:szCs w:val="24"/>
        </w:rPr>
      </w:pPr>
      <w:r w:rsidRPr="00C86A64">
        <w:rPr>
          <w:rFonts w:ascii="Times New Roman" w:eastAsia="宋体" w:hAnsi="Times New Roman" w:cs="Times New Roman"/>
          <w:noProof/>
          <w:sz w:val="24"/>
          <w:szCs w:val="24"/>
        </w:rPr>
        <mc:AlternateContent>
          <mc:Choice Requires="wpg">
            <w:drawing>
              <wp:anchor distT="0" distB="0" distL="114300" distR="114300" simplePos="0" relativeHeight="251659264" behindDoc="0" locked="0" layoutInCell="1" allowOverlap="1" wp14:anchorId="2700F4B9" wp14:editId="6AB92BA8">
                <wp:simplePos x="0" y="0"/>
                <wp:positionH relativeFrom="column">
                  <wp:posOffset>706755</wp:posOffset>
                </wp:positionH>
                <wp:positionV relativeFrom="paragraph">
                  <wp:posOffset>47625</wp:posOffset>
                </wp:positionV>
                <wp:extent cx="3695700" cy="2292350"/>
                <wp:effectExtent l="38100" t="19050" r="76200" b="12700"/>
                <wp:wrapNone/>
                <wp:docPr id="29" name="组合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95700" cy="2292350"/>
                          <a:chOff x="8030" y="24322"/>
                          <a:chExt cx="5820" cy="3610"/>
                        </a:xfrm>
                      </wpg:grpSpPr>
                      <wps:wsp>
                        <wps:cNvPr id="1" name="文本框 1"/>
                        <wps:cNvSpPr txBox="1"/>
                        <wps:spPr>
                          <a:xfrm>
                            <a:off x="8030" y="27502"/>
                            <a:ext cx="5820" cy="430"/>
                          </a:xfrm>
                          <a:prstGeom prst="rect">
                            <a:avLst/>
                          </a:prstGeom>
                          <a:solidFill>
                            <a:sysClr val="window" lastClr="FFFFFF"/>
                          </a:solidFill>
                          <a:ln w="6350">
                            <a:solidFill>
                              <a:prstClr val="black"/>
                            </a:solidFill>
                          </a:ln>
                          <a:effectLst/>
                        </wps:spPr>
                        <wps:txbx>
                          <w:txbxContent>
                            <w:p w14:paraId="215B5F66" w14:textId="77777777" w:rsidR="00C86A64" w:rsidRDefault="00C86A64" w:rsidP="00C86A64">
                              <w:pPr>
                                <w:ind w:firstLine="482"/>
                                <w:jc w:val="center"/>
                              </w:pPr>
                              <w:r>
                                <w:rPr>
                                  <w:rFonts w:ascii="宋体" w:hAnsi="宋体" w:hint="eastAsia"/>
                                  <w:b/>
                                </w:rPr>
                                <w:t>智能制造质量保证体系</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 name="文本框 2"/>
                        <wps:cNvSpPr txBox="1"/>
                        <wps:spPr>
                          <a:xfrm>
                            <a:off x="8030" y="27072"/>
                            <a:ext cx="5820" cy="410"/>
                          </a:xfrm>
                          <a:prstGeom prst="rect">
                            <a:avLst/>
                          </a:prstGeom>
                          <a:solidFill>
                            <a:sysClr val="window" lastClr="FFFFFF"/>
                          </a:solidFill>
                          <a:ln w="6350">
                            <a:solidFill>
                              <a:prstClr val="black"/>
                            </a:solidFill>
                          </a:ln>
                          <a:effectLst/>
                        </wps:spPr>
                        <wps:txbx>
                          <w:txbxContent>
                            <w:p w14:paraId="4967A2D2" w14:textId="77777777" w:rsidR="00C86A64" w:rsidRDefault="00C86A64" w:rsidP="00C86A64">
                              <w:pPr>
                                <w:ind w:firstLine="482"/>
                                <w:jc w:val="center"/>
                              </w:pPr>
                              <w:r>
                                <w:rPr>
                                  <w:rFonts w:ascii="宋体" w:hAnsi="宋体" w:hint="eastAsia"/>
                                  <w:b/>
                                </w:rPr>
                                <w:t>项目管理体系</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 name="文本框 5"/>
                        <wps:cNvSpPr txBox="1"/>
                        <wps:spPr>
                          <a:xfrm>
                            <a:off x="8060" y="25062"/>
                            <a:ext cx="543" cy="2010"/>
                          </a:xfrm>
                          <a:prstGeom prst="rect">
                            <a:avLst/>
                          </a:prstGeom>
                          <a:solidFill>
                            <a:sysClr val="window" lastClr="FFFFFF"/>
                          </a:solidFill>
                          <a:ln w="6350">
                            <a:solidFill>
                              <a:prstClr val="black"/>
                            </a:solidFill>
                          </a:ln>
                          <a:effectLst/>
                        </wps:spPr>
                        <wps:txbx>
                          <w:txbxContent>
                            <w:p w14:paraId="27DE392B" w14:textId="77777777" w:rsidR="00C86A64" w:rsidRDefault="00C86A64" w:rsidP="00C86A64">
                              <w:pPr>
                                <w:ind w:firstLine="480"/>
                              </w:pPr>
                              <w:r>
                                <w:rPr>
                                  <w:rFonts w:ascii="宋体" w:hAnsi="宋体" w:hint="eastAsia"/>
                                  <w:bCs/>
                                </w:rPr>
                                <w:t>一流产品研发中心平台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 name="文本框 7"/>
                        <wps:cNvSpPr txBox="1"/>
                        <wps:spPr>
                          <a:xfrm>
                            <a:off x="10660" y="25091"/>
                            <a:ext cx="543" cy="1999"/>
                          </a:xfrm>
                          <a:prstGeom prst="rect">
                            <a:avLst/>
                          </a:prstGeom>
                          <a:solidFill>
                            <a:sysClr val="window" lastClr="FFFFFF"/>
                          </a:solidFill>
                          <a:ln w="6350">
                            <a:solidFill>
                              <a:prstClr val="black"/>
                            </a:solidFill>
                          </a:ln>
                          <a:effectLst/>
                        </wps:spPr>
                        <wps:txbx>
                          <w:txbxContent>
                            <w:p w14:paraId="1343E929" w14:textId="77777777" w:rsidR="00C86A64" w:rsidRDefault="00C86A64" w:rsidP="00C86A64">
                              <w:pPr>
                                <w:ind w:firstLine="480"/>
                              </w:pPr>
                              <w:r>
                                <w:rPr>
                                  <w:rFonts w:ascii="宋体" w:hAnsi="宋体" w:hint="eastAsia"/>
                                  <w:bCs/>
                                </w:rPr>
                                <w:t>一流试验平台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a:off x="13270" y="25081"/>
                            <a:ext cx="541" cy="1999"/>
                          </a:xfrm>
                          <a:prstGeom prst="rect">
                            <a:avLst/>
                          </a:prstGeom>
                          <a:solidFill>
                            <a:sysClr val="window" lastClr="FFFFFF"/>
                          </a:solidFill>
                          <a:ln w="6350">
                            <a:solidFill>
                              <a:prstClr val="black"/>
                            </a:solidFill>
                          </a:ln>
                          <a:effectLst/>
                        </wps:spPr>
                        <wps:txbx>
                          <w:txbxContent>
                            <w:p w14:paraId="2F5488C3" w14:textId="77777777" w:rsidR="00C86A64" w:rsidRDefault="00C86A64" w:rsidP="00C86A64">
                              <w:pPr>
                                <w:ind w:firstLine="480"/>
                              </w:pPr>
                              <w:r>
                                <w:rPr>
                                  <w:rFonts w:ascii="宋体" w:hAnsi="宋体" w:hint="eastAsia"/>
                                  <w:bCs/>
                                </w:rPr>
                                <w:t>一流计量检测平台</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 name="等腰三角形 10"/>
                        <wps:cNvSpPr/>
                        <wps:spPr>
                          <a:xfrm>
                            <a:off x="8071" y="24322"/>
                            <a:ext cx="5777" cy="760"/>
                          </a:xfrm>
                          <a:prstGeom prst="triangl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1" name="文本框 11"/>
                        <wps:cNvSpPr txBox="1"/>
                        <wps:spPr>
                          <a:xfrm>
                            <a:off x="9640" y="24639"/>
                            <a:ext cx="2793" cy="420"/>
                          </a:xfrm>
                          <a:prstGeom prst="rect">
                            <a:avLst/>
                          </a:prstGeom>
                          <a:solidFill>
                            <a:sysClr val="window" lastClr="FFFFFF"/>
                          </a:solidFill>
                          <a:ln w="6350">
                            <a:solidFill>
                              <a:prstClr val="black"/>
                            </a:solidFill>
                          </a:ln>
                          <a:effectLst/>
                        </wps:spPr>
                        <wps:txbx>
                          <w:txbxContent>
                            <w:p w14:paraId="590F6386" w14:textId="77777777" w:rsidR="00C86A64" w:rsidRDefault="00C86A64" w:rsidP="00C86A64">
                              <w:pPr>
                                <w:jc w:val="center"/>
                              </w:pPr>
                              <w:r>
                                <w:rPr>
                                  <w:rFonts w:hint="eastAsia"/>
                                </w:rPr>
                                <w:t>突破卡脖子技术研发</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 name="椭圆 12"/>
                        <wps:cNvSpPr/>
                        <wps:spPr>
                          <a:xfrm>
                            <a:off x="8631" y="25667"/>
                            <a:ext cx="2018" cy="1217"/>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3E69FED8" w14:textId="77777777" w:rsidR="00C86A64" w:rsidRDefault="00C86A64" w:rsidP="00C86A64">
                              <w:r>
                                <w:rPr>
                                  <w:rFonts w:hint="eastAsia"/>
                                </w:rPr>
                                <w:t>一支重大产品研发团队</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 name="椭圆 13"/>
                        <wps:cNvSpPr/>
                        <wps:spPr>
                          <a:xfrm>
                            <a:off x="11231" y="25635"/>
                            <a:ext cx="2027" cy="1217"/>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03628548" w14:textId="77777777" w:rsidR="00C86A64" w:rsidRDefault="00C86A64" w:rsidP="00C86A64">
                              <w:r>
                                <w:rPr>
                                  <w:rFonts w:hint="eastAsia"/>
                                </w:rPr>
                                <w:t>一项水泵基础理论研究</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0</wp14:pctWidth>
                </wp14:sizeRelH>
                <wp14:sizeRelV relativeFrom="page">
                  <wp14:pctHeight>0</wp14:pctHeight>
                </wp14:sizeRelV>
              </wp:anchor>
            </w:drawing>
          </mc:Choice>
          <mc:Fallback>
            <w:pict>
              <v:group w14:anchorId="2700F4B9" id="组合 12" o:spid="_x0000_s1026" style="position:absolute;left:0;text-align:left;margin-left:55.65pt;margin-top:3.75pt;width:291pt;height:180.5pt;z-index:251659264" coordorigin="8030,24322" coordsize="5820,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8Y6QQAAPIeAAAOAAAAZHJzL2Uyb0RvYy54bWzsWUlv5EQUviPxHyzfSXtp220rzigLiZAi&#10;JlIGca4uL21N2WWqqtMdzmxzQxw4zQWExIWROCIh/g0J8zN4VS7bne5kZpIwKOmkD62ya32vvrd8&#10;z5tP5iUxTlLGC1rFpr1hmUZaYZoUVR6bnz3b/2hkGlygKkGEVmlsnqbcfLL14QebszpKHTqhJEmZ&#10;AYtUPJrVsTkRoo4GA44naYn4Bq3TCjozykok4JHlg4ShGaxekoFjWf5gRllSM4pTzuHtXtNpbqn1&#10;syzF4mmW8VQYJDbhbEL9M/U/lv+DrU0U5QzVkwLrY6AbnKJERQWbdkvtIYGMKStWlioLzCinmdjA&#10;tBzQLCtwqmQAaWxrSZoDRqe1kiWPZnndqQlUu6SnGy+LPz05YkaRxKYTmkaFSrijf/786uz77wzb&#10;kdqZ1XkEgw5YfVwfsUZEaB5S/JxD92C5Xz7n/eB5xko5CSQ15krtp53a07kwMLx0/dALLLgdDH2O&#10;Ezqupy8GT+D25LyR5UK/7B66jjoXivDkY72AN3L0bNe31dQBipqd1fm688xqQBnvFclvp8jjCapT&#10;dT9c6kgr0m71eP7jt+cvfzv/6RvDbjSpRkk1GmK+Q0Gs7j3Xul1SVy924Fla7FZrvdBD0I28ilZm&#10;FNWMi4OUloZsxCYDM1DoRCeHXDRD2yHycjglRbJfEKIeTvkuYcYJAosBQ0vozDQI4gJexua++und&#10;LkwjlTGLTV9e3cqScq9uzTFB+PnqCnB6UsmZqbJafU55YY1uZEvMx3MFSR6NaXIKemS0sWhe4/0C&#10;djmEgx4hBiYMgAC3JJ7CX0YoHI3qlmlMKPvysvdyPAACek1jBi4hNvkXU8RSkP+TCqAS2sMhLCvU&#10;w9ALJOjYYs94saealrsUdAhwgNOpphwvSNvMGC0/B++1LXeFLlRh2Ds2RdvcFY2jAu+H0+1tNQi8&#10;Ro3EYXVcY7m0VFhFt6eCZoW6WKmmRjfKNhXcpRH/D7h3VnGvPchtcG8FV+N+ydbXGvfKR3f+4hH+&#10;dw7+3ir8vRu7fR/8gYx2nuUvw3/o6kAJ+cLDcftNitLq8xH+dw7+wSr8g/a6IDe6TtZjW36P/1D5&#10;PEgL2lyvxb8dhuEDw7/bKvQR/3cO/8BzG/bUZ/2j9rqui3/XCTr/P1rBPySUkig9QPwPW4U+4v/O&#10;4R+SkbZ88OrF669///uPF69//eHsr5+NJk2RFETbgaZwV3LeABB+kep3zj8IIM5I9AcQId7IeQUr&#10;UJUTSc9R9E68l+XjjqR6O+HOnkrfgJdewnNtsFAQGEuSmBEElA2XdQKEscqBvZEcamFYsFUmzC/Z&#10;RNHlCUrShnN7Fvy0bHq44vYXTiEZ9R7ik2aK6pJTUFQWAupppChlzWRhpbdy6zU2KXkTml3fM0pt&#10;X1ZL6kjgNcNK6MvqhTIs31WpU59VOUGoacUQqhpvNKx1KiYpVtGxtDU2gftaU4IadJtW/fLq7CVU&#10;UpdLSm8JJr6rg4nn+4qPLGDesiFpU6mUY6u+qyuoKSFFza8RTG5TRL1xcFnZ9BkEzoXqrQoIrXm/&#10;53gia7XKvHzpTvqy5FqWbO9xhAG3r3mLNrCOZL5TtmbbTm9hrnKlixbm6HTNfrSw/zxj6yysq7Os&#10;cQB7LxamPg7Ch1WVX+uPwPLL7eKz+ozSf6re+hcAAP//AwBQSwMEFAAGAAgAAAAhABynWUzfAAAA&#10;CQEAAA8AAABkcnMvZG93bnJldi54bWxMj0FLw0AQhe+C/2EZwZvdxJBYYzalFPVUhLaCeNtmp0lo&#10;djZkt0n67x1Pevx4jzffFKvZdmLEwbeOFMSLCARS5UxLtYLPw9vDEoQPmozuHKGCK3pYlbc3hc6N&#10;m2iH4z7UgkfI51pBE0KfS+mrBq32C9cjcXZyg9WBcailGfTE47aTj1GUSatb4guN7nHTYHXeX6yC&#10;90lP6yR+Hbfn0+b6fUg/vrYxKnV/N69fQAScw18ZfvVZHUp2OroLGS865jhOuKrgKQXBefacMB8V&#10;JNkyBVkW8v8H5Q8AAAD//wMAUEsBAi0AFAAGAAgAAAAhALaDOJL+AAAA4QEAABMAAAAAAAAAAAAA&#10;AAAAAAAAAFtDb250ZW50X1R5cGVzXS54bWxQSwECLQAUAAYACAAAACEAOP0h/9YAAACUAQAACwAA&#10;AAAAAAAAAAAAAAAvAQAAX3JlbHMvLnJlbHNQSwECLQAUAAYACAAAACEA7P1PGOkEAADyHgAADgAA&#10;AAAAAAAAAAAAAAAuAgAAZHJzL2Uyb0RvYy54bWxQSwECLQAUAAYACAAAACEAHKdZTN8AAAAJAQAA&#10;DwAAAAAAAAAAAAAAAABDBwAAZHJzL2Rvd25yZXYueG1sUEsFBgAAAAAEAAQA8wAAAE8IAAAAAA==&#10;">
                <v:shapetype id="_x0000_t202" coordsize="21600,21600" o:spt="202" path="m,l,21600r21600,l21600,xe">
                  <v:stroke joinstyle="miter"/>
                  <v:path gradientshapeok="t" o:connecttype="rect"/>
                </v:shapetype>
                <v:shape id="文本框 1" o:spid="_x0000_s1027" type="#_x0000_t202" style="position:absolute;left:8030;top:27502;width:5820;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JydwAAAANoAAAAPAAAAZHJzL2Rvd25yZXYueG1sRE89a8Mw&#10;EN0D/Q/iCt1iuR1K4kYxoVDoUkqcDOl2SFdbjXUylmo7+fVRIJDpeLzPW5WTa8VAfbCeFTxnOQhi&#10;7Y3lWsF+9zFfgAgR2WDrmRScKEC5fpitsDB+5C0NVaxFCuFQoIImxq6QMuiGHIbMd8SJ+/W9w5hg&#10;X0vT45jCXStf8vxVOrScGhrs6L0hfaz+nQLDB8/6x36dLVfaLs/fiz89KPX0OG3eQESa4l18c3+a&#10;NB+ur1yvXF8AAAD//wMAUEsBAi0AFAAGAAgAAAAhANvh9svuAAAAhQEAABMAAAAAAAAAAAAAAAAA&#10;AAAAAFtDb250ZW50X1R5cGVzXS54bWxQSwECLQAUAAYACAAAACEAWvQsW78AAAAVAQAACwAAAAAA&#10;AAAAAAAAAAAfAQAAX3JlbHMvLnJlbHNQSwECLQAUAAYACAAAACEA/EScncAAAADaAAAADwAAAAAA&#10;AAAAAAAAAAAHAgAAZHJzL2Rvd25yZXYueG1sUEsFBgAAAAADAAMAtwAAAPQCAAAAAA==&#10;" fillcolor="window" strokeweight=".5pt">
                  <v:textbox>
                    <w:txbxContent>
                      <w:p w14:paraId="215B5F66" w14:textId="77777777" w:rsidR="00C86A64" w:rsidRDefault="00C86A64" w:rsidP="00C86A64">
                        <w:pPr>
                          <w:ind w:firstLine="482"/>
                          <w:jc w:val="center"/>
                        </w:pPr>
                        <w:r>
                          <w:rPr>
                            <w:rFonts w:ascii="宋体" w:hAnsi="宋体" w:hint="eastAsia"/>
                            <w:b/>
                          </w:rPr>
                          <w:t>智能制造质量保证体系</w:t>
                        </w:r>
                      </w:p>
                    </w:txbxContent>
                  </v:textbox>
                </v:shape>
                <v:shape id="文本框 2" o:spid="_x0000_s1028" type="#_x0000_t202" style="position:absolute;left:8030;top:27072;width:5820;height: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gLqwgAAANoAAAAPAAAAZHJzL2Rvd25yZXYueG1sRI/BasMw&#10;EETvgf6D2EJvsRwfSupGMSFQ6CWUOj2kt0Xa2EqslbEUx83XV4VCjsPMvGFW1eQ6MdIQrGcFiywH&#10;Qay9sdwo+Nq/zZcgQkQ22HkmBT8UoFo/zFZYGn/lTxrr2IgE4VCigjbGvpQy6JYchsz3xMk7+sFh&#10;THJopBnwmuCuk0WeP0uHltNCiz1tW9Ln+uIUGD541t92d7Nca/ty+1ie9KjU0+O0eQURaYr38H/7&#10;3Sgo4O9KugFy/QsAAP//AwBQSwECLQAUAAYACAAAACEA2+H2y+4AAACFAQAAEwAAAAAAAAAAAAAA&#10;AAAAAAAAW0NvbnRlbnRfVHlwZXNdLnhtbFBLAQItABQABgAIAAAAIQBa9CxbvwAAABUBAAALAAAA&#10;AAAAAAAAAAAAAB8BAABfcmVscy8ucmVsc1BLAQItABQABgAIAAAAIQAMlgLqwgAAANoAAAAPAAAA&#10;AAAAAAAAAAAAAAcCAABkcnMvZG93bnJldi54bWxQSwUGAAAAAAMAAwC3AAAA9gIAAAAA&#10;" fillcolor="window" strokeweight=".5pt">
                  <v:textbox>
                    <w:txbxContent>
                      <w:p w14:paraId="4967A2D2" w14:textId="77777777" w:rsidR="00C86A64" w:rsidRDefault="00C86A64" w:rsidP="00C86A64">
                        <w:pPr>
                          <w:ind w:firstLine="482"/>
                          <w:jc w:val="center"/>
                        </w:pPr>
                        <w:r>
                          <w:rPr>
                            <w:rFonts w:ascii="宋体" w:hAnsi="宋体" w:hint="eastAsia"/>
                            <w:b/>
                          </w:rPr>
                          <w:t>项目管理体系</w:t>
                        </w:r>
                      </w:p>
                    </w:txbxContent>
                  </v:textbox>
                </v:shape>
                <v:shape id="文本框 5" o:spid="_x0000_s1029" type="#_x0000_t202" style="position:absolute;left:8060;top:25062;width:543;height:2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5qewQAAANoAAAAPAAAAZHJzL2Rvd25yZXYueG1sRI9BawIx&#10;FITvhf6H8ArearZCxa5GkYLgpYhbD/X2SJ670c3Lsonr6q83gtDjMDPfMLNF72rRURusZwUfwwwE&#10;sfbGcqlg97t6n4AIEdlg7ZkUXCnAYv76MsPc+AtvqStiKRKEQ44KqhibXMqgK3IYhr4hTt7Btw5j&#10;km0pTYuXBHe1HGXZWDq0nBYqbOi7In0qzk6B4T/Pem9/bpYLbb9um8lRd0oN3vrlFESkPv6Hn+21&#10;UfAJjyvpBsj5HQAA//8DAFBLAQItABQABgAIAAAAIQDb4fbL7gAAAIUBAAATAAAAAAAAAAAAAAAA&#10;AAAAAABbQ29udGVudF9UeXBlc10ueG1sUEsBAi0AFAAGAAgAAAAhAFr0LFu/AAAAFQEAAAsAAAAA&#10;AAAAAAAAAAAAHwEAAF9yZWxzLy5yZWxzUEsBAi0AFAAGAAgAAAAhAIN/mp7BAAAA2gAAAA8AAAAA&#10;AAAAAAAAAAAABwIAAGRycy9kb3ducmV2LnhtbFBLBQYAAAAAAwADALcAAAD1AgAAAAA=&#10;" fillcolor="window" strokeweight=".5pt">
                  <v:textbox>
                    <w:txbxContent>
                      <w:p w14:paraId="27DE392B" w14:textId="77777777" w:rsidR="00C86A64" w:rsidRDefault="00C86A64" w:rsidP="00C86A64">
                        <w:pPr>
                          <w:ind w:firstLine="480"/>
                        </w:pPr>
                        <w:r>
                          <w:rPr>
                            <w:rFonts w:ascii="宋体" w:hAnsi="宋体" w:hint="eastAsia"/>
                            <w:bCs/>
                          </w:rPr>
                          <w:t>一流产品研发中心平台</w:t>
                        </w:r>
                      </w:p>
                    </w:txbxContent>
                  </v:textbox>
                </v:shape>
                <v:shape id="文本框 7" o:spid="_x0000_s1030" type="#_x0000_t202" style="position:absolute;left:10660;top:25091;width:543;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aFywgAAANoAAAAPAAAAZHJzL2Rvd25yZXYueG1sRI9BawIx&#10;FITvhf6H8ArearYeql2NIgXBSxG3HurtkTx3o5uXZRPX1V9vBKHHYWa+YWaL3tWiozZYzwo+hhkI&#10;Yu2N5VLB7nf1PgERIrLB2jMpuFKAxfz1ZYa58RfeUlfEUiQIhxwVVDE2uZRBV+QwDH1DnLyDbx3G&#10;JNtSmhYvCe5qOcqyT+nQclqosKHvivSpODsFhv886739uVkutP26bSZH3Sk1eOuXUxCR+vgffrbX&#10;RsEYHlfSDZDzOwAAAP//AwBQSwECLQAUAAYACAAAACEA2+H2y+4AAACFAQAAEwAAAAAAAAAAAAAA&#10;AAAAAAAAW0NvbnRlbnRfVHlwZXNdLnhtbFBLAQItABQABgAIAAAAIQBa9CxbvwAAABUBAAALAAAA&#10;AAAAAAAAAAAAAB8BAABfcmVscy8ucmVsc1BLAQItABQABgAIAAAAIQAc4aFywgAAANoAAAAPAAAA&#10;AAAAAAAAAAAAAAcCAABkcnMvZG93bnJldi54bWxQSwUGAAAAAAMAAwC3AAAA9gIAAAAA&#10;" fillcolor="window" strokeweight=".5pt">
                  <v:textbox>
                    <w:txbxContent>
                      <w:p w14:paraId="1343E929" w14:textId="77777777" w:rsidR="00C86A64" w:rsidRDefault="00C86A64" w:rsidP="00C86A64">
                        <w:pPr>
                          <w:ind w:firstLine="480"/>
                        </w:pPr>
                        <w:r>
                          <w:rPr>
                            <w:rFonts w:ascii="宋体" w:hAnsi="宋体" w:hint="eastAsia"/>
                            <w:bCs/>
                          </w:rPr>
                          <w:t>一流试验平台</w:t>
                        </w:r>
                      </w:p>
                    </w:txbxContent>
                  </v:textbox>
                </v:shape>
                <v:shape id="文本框 8" o:spid="_x0000_s1031" type="#_x0000_t202" style="position:absolute;left:13270;top:25081;width:541;height:1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UAvwAAANoAAAAPAAAAZHJzL2Rvd25yZXYueG1sRE/Pa8Iw&#10;FL4P/B/CE3ZbU3cYrjbKEAQvIqse9PZI3tpszUtJstr51y+HwY4f3+96M7lejBSi9axgUZQgiLU3&#10;llsF59PuaQkiJmSDvWdS8EMRNuvZQ42V8Td+p7FJrcghHCtU0KU0VFJG3ZHDWPiBOHMfPjhMGYZW&#10;moC3HO56+VyWL9Kh5dzQ4UDbjvRX8+0UGL541ld7uFtutH29H5efelTqcT69rUAkmtK/+M+9Nwry&#10;1nwl3wC5/gUAAP//AwBQSwECLQAUAAYACAAAACEA2+H2y+4AAACFAQAAEwAAAAAAAAAAAAAAAAAA&#10;AAAAW0NvbnRlbnRfVHlwZXNdLnhtbFBLAQItABQABgAIAAAAIQBa9CxbvwAAABUBAAALAAAAAAAA&#10;AAAAAAAAAB8BAABfcmVscy8ucmVsc1BLAQItABQABgAIAAAAIQBtfjUAvwAAANoAAAAPAAAAAAAA&#10;AAAAAAAAAAcCAABkcnMvZG93bnJldi54bWxQSwUGAAAAAAMAAwC3AAAA8wIAAAAA&#10;" fillcolor="window" strokeweight=".5pt">
                  <v:textbox>
                    <w:txbxContent>
                      <w:p w14:paraId="2F5488C3" w14:textId="77777777" w:rsidR="00C86A64" w:rsidRDefault="00C86A64" w:rsidP="00C86A64">
                        <w:pPr>
                          <w:ind w:firstLine="480"/>
                        </w:pPr>
                        <w:r>
                          <w:rPr>
                            <w:rFonts w:ascii="宋体" w:hAnsi="宋体" w:hint="eastAsia"/>
                            <w:bCs/>
                          </w:rPr>
                          <w:t>一流计量检测平台</w:t>
                        </w:r>
                      </w:p>
                    </w:txbxContent>
                  </v:textbox>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10" o:spid="_x0000_s1032" type="#_x0000_t5" style="position:absolute;left:8071;top:24322;width:5777;height: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dNyxAAAANsAAAAPAAAAZHJzL2Rvd25yZXYueG1sRI9Pa8JA&#10;EMXvBb/DMkJvdVOLRVJXEUGQQrX+oechO2ZDs7Mxu2ry7Z1DobcZ3pv3fjNbdL5WN2pjFdjA6ygD&#10;RVwEW3Fp4HRcv0xBxYRssQ5MBnqKsJgPnmaY23DnPd0OqVQSwjFHAy6lJtc6Fo48xlFoiEU7h9Zj&#10;krUttW3xLuG+1uMse9ceK5YGhw2tHBW/h6s3QF+fl/5t/L08086yW/Xdz2S7N+Z52C0/QCXq0r/5&#10;73pjBV/o5RcZQM8fAAAA//8DAFBLAQItABQABgAIAAAAIQDb4fbL7gAAAIUBAAATAAAAAAAAAAAA&#10;AAAAAAAAAABbQ29udGVudF9UeXBlc10ueG1sUEsBAi0AFAAGAAgAAAAhAFr0LFu/AAAAFQEAAAsA&#10;AAAAAAAAAAAAAAAAHwEAAF9yZWxzLy5yZWxzUEsBAi0AFAAGAAgAAAAhAD3h03LEAAAA2wAAAA8A&#10;AAAAAAAAAAAAAAAABwIAAGRycy9kb3ducmV2LnhtbFBLBQYAAAAAAwADALcAAAD4AgAAAAA=&#10;" fillcolor="#5b9bd5" strokecolor="#41719c" strokeweight="1pt"/>
                <v:shape id="文本框 11" o:spid="_x0000_s1033" type="#_x0000_t202" style="position:absolute;left:9640;top:24639;width:2793;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gitwAAAANsAAAAPAAAAZHJzL2Rvd25yZXYueG1sRE9NawIx&#10;EL0L/ocwgjc3aw9it0YRQehFxG0P9jYk093UzWTZxHX115tCobd5vM9ZbQbXiJ66YD0rmGc5CGLt&#10;jeVKwefHfrYEESKywcYzKbhTgM16PFphYfyNT9SXsRIphEOBCuoY20LKoGtyGDLfEifu23cOY4Jd&#10;JU2HtxTuGvmS5wvp0HJqqLGlXU36Ul6dAsNnz/rLHh6WS21fH8flj+6Vmk6G7RuISEP8F/+5302a&#10;P4ffX9IBcv0EAAD//wMAUEsBAi0AFAAGAAgAAAAhANvh9svuAAAAhQEAABMAAAAAAAAAAAAAAAAA&#10;AAAAAFtDb250ZW50X1R5cGVzXS54bWxQSwECLQAUAAYACAAAACEAWvQsW78AAAAVAQAACwAAAAAA&#10;AAAAAAAAAAAfAQAAX3JlbHMvLnJlbHNQSwECLQAUAAYACAAAACEAr/YIrcAAAADbAAAADwAAAAAA&#10;AAAAAAAAAAAHAgAAZHJzL2Rvd25yZXYueG1sUEsFBgAAAAADAAMAtwAAAPQCAAAAAA==&#10;" fillcolor="window" strokeweight=".5pt">
                  <v:textbox>
                    <w:txbxContent>
                      <w:p w14:paraId="590F6386" w14:textId="77777777" w:rsidR="00C86A64" w:rsidRDefault="00C86A64" w:rsidP="00C86A64">
                        <w:pPr>
                          <w:jc w:val="center"/>
                        </w:pPr>
                        <w:r>
                          <w:rPr>
                            <w:rFonts w:hint="eastAsia"/>
                          </w:rPr>
                          <w:t>突破卡脖子技术研发</w:t>
                        </w:r>
                      </w:p>
                    </w:txbxContent>
                  </v:textbox>
                </v:shape>
                <v:oval id="椭圆 12" o:spid="_x0000_s1034" style="position:absolute;left:8631;top:25667;width:2018;height:1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vAzwQAAANsAAAAPAAAAZHJzL2Rvd25yZXYueG1sRE9Na4NA&#10;EL0H+h+WKfQW11oIxboJoWDpsbEh1NvgTlypOyvuVs2/7wYCuc3jfU6xW2wvJhp951jBc5KCIG6c&#10;7rhVcPwu168gfEDW2DsmBRfysNs+rArMtZv5QFMVWhFD2OeowIQw5FL6xpBFn7iBOHJnN1oMEY6t&#10;1CPOMdz2MkvTjbTYcWwwONC7oea3+rMK9pfwNfFLX30czj/lKTsudT0YpZ4el/0biEBLuItv7k8d&#10;52dw/SUeILf/AAAA//8DAFBLAQItABQABgAIAAAAIQDb4fbL7gAAAIUBAAATAAAAAAAAAAAAAAAA&#10;AAAAAABbQ29udGVudF9UeXBlc10ueG1sUEsBAi0AFAAGAAgAAAAhAFr0LFu/AAAAFQEAAAsAAAAA&#10;AAAAAAAAAAAAHwEAAF9yZWxzLy5yZWxzUEsBAi0AFAAGAAgAAAAhAIBy8DPBAAAA2wAAAA8AAAAA&#10;AAAAAAAAAAAABwIAAGRycy9kb3ducmV2LnhtbFBLBQYAAAAAAwADALcAAAD1AgAAAAA=&#10;" fillcolor="window" strokecolor="windowText" strokeweight="1pt">
                  <v:stroke joinstyle="miter"/>
                  <v:textbox>
                    <w:txbxContent>
                      <w:p w14:paraId="3E69FED8" w14:textId="77777777" w:rsidR="00C86A64" w:rsidRDefault="00C86A64" w:rsidP="00C86A64">
                        <w:r>
                          <w:rPr>
                            <w:rFonts w:hint="eastAsia"/>
                          </w:rPr>
                          <w:t>一支重大产品研发团队</w:t>
                        </w:r>
                      </w:p>
                    </w:txbxContent>
                  </v:textbox>
                </v:oval>
                <v:oval id="椭圆 13" o:spid="_x0000_s1035" style="position:absolute;left:11231;top:25635;width:2027;height:1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lWowQAAANsAAAAPAAAAZHJzL2Rvd25yZXYueG1sRE9Na4NA&#10;EL0H+h+WKfSWrIlQis0qIZDSY7USktvgTlypOyvu1ui/7xYKvc3jfc6+mG0vJhp951jBdpOAIG6c&#10;7rhVUH+e1i8gfEDW2DsmBQt5KPKH1R4z7e5c0lSFVsQQ9hkqMCEMmZS+MWTRb9xAHLmbGy2GCMdW&#10;6hHvMdz2cpckz9Jix7HB4EBHQ81X9W0VHJbwMXHaV2/l7XI67+r5eh2MUk+P8+EVRKA5/Iv/3O86&#10;zk/h95d4gMx/AAAA//8DAFBLAQItABQABgAIAAAAIQDb4fbL7gAAAIUBAAATAAAAAAAAAAAAAAAA&#10;AAAAAABbQ29udGVudF9UeXBlc10ueG1sUEsBAi0AFAAGAAgAAAAhAFr0LFu/AAAAFQEAAAsAAAAA&#10;AAAAAAAAAAAAHwEAAF9yZWxzLy5yZWxzUEsBAi0AFAAGAAgAAAAhAO8+VajBAAAA2wAAAA8AAAAA&#10;AAAAAAAAAAAABwIAAGRycy9kb3ducmV2LnhtbFBLBQYAAAAAAwADALcAAAD1AgAAAAA=&#10;" fillcolor="window" strokecolor="windowText" strokeweight="1pt">
                  <v:stroke joinstyle="miter"/>
                  <v:textbox>
                    <w:txbxContent>
                      <w:p w14:paraId="03628548" w14:textId="77777777" w:rsidR="00C86A64" w:rsidRDefault="00C86A64" w:rsidP="00C86A64">
                        <w:r>
                          <w:rPr>
                            <w:rFonts w:hint="eastAsia"/>
                          </w:rPr>
                          <w:t>一项水泵基础理论研究</w:t>
                        </w:r>
                      </w:p>
                    </w:txbxContent>
                  </v:textbox>
                </v:oval>
              </v:group>
            </w:pict>
          </mc:Fallback>
        </mc:AlternateContent>
      </w:r>
    </w:p>
    <w:p w14:paraId="3E1B6DF7" w14:textId="77777777" w:rsidR="00C86A64" w:rsidRPr="00C86A64" w:rsidRDefault="00C86A64" w:rsidP="00C86A64">
      <w:pPr>
        <w:ind w:firstLineChars="200" w:firstLine="480"/>
        <w:jc w:val="center"/>
        <w:rPr>
          <w:rFonts w:ascii="Times New Roman" w:eastAsia="宋体" w:hAnsi="Times New Roman" w:cs="Times New Roman"/>
          <w:sz w:val="24"/>
          <w:szCs w:val="24"/>
        </w:rPr>
      </w:pPr>
    </w:p>
    <w:p w14:paraId="3D566AF5" w14:textId="77777777" w:rsidR="00C86A64" w:rsidRPr="00C86A64" w:rsidRDefault="00C86A64" w:rsidP="00C86A64">
      <w:pPr>
        <w:ind w:firstLineChars="200" w:firstLine="480"/>
        <w:jc w:val="center"/>
        <w:rPr>
          <w:rFonts w:ascii="Times New Roman" w:eastAsia="宋体" w:hAnsi="Times New Roman" w:cs="Times New Roman"/>
          <w:sz w:val="24"/>
          <w:szCs w:val="24"/>
        </w:rPr>
      </w:pPr>
    </w:p>
    <w:p w14:paraId="375204C2" w14:textId="77777777" w:rsidR="00C86A64" w:rsidRPr="00C86A64" w:rsidRDefault="00C86A64" w:rsidP="00C86A64">
      <w:pPr>
        <w:ind w:firstLineChars="200" w:firstLine="480"/>
        <w:jc w:val="center"/>
        <w:rPr>
          <w:rFonts w:ascii="Times New Roman" w:eastAsia="宋体" w:hAnsi="Times New Roman" w:cs="Times New Roman"/>
          <w:sz w:val="24"/>
          <w:szCs w:val="24"/>
        </w:rPr>
      </w:pPr>
    </w:p>
    <w:p w14:paraId="608D5274" w14:textId="77777777" w:rsidR="00C86A64" w:rsidRPr="00C86A64" w:rsidRDefault="00C86A64" w:rsidP="00C86A64">
      <w:pPr>
        <w:ind w:firstLineChars="200" w:firstLine="480"/>
        <w:jc w:val="center"/>
        <w:rPr>
          <w:rFonts w:ascii="Times New Roman" w:eastAsia="宋体" w:hAnsi="Times New Roman" w:cs="Times New Roman"/>
          <w:sz w:val="24"/>
          <w:szCs w:val="24"/>
        </w:rPr>
      </w:pPr>
    </w:p>
    <w:p w14:paraId="28A10D06" w14:textId="77777777" w:rsidR="00C86A64" w:rsidRPr="00C86A64" w:rsidRDefault="00C86A64" w:rsidP="00C86A64">
      <w:pPr>
        <w:ind w:firstLineChars="200" w:firstLine="480"/>
        <w:jc w:val="center"/>
        <w:rPr>
          <w:rFonts w:ascii="Times New Roman" w:eastAsia="宋体" w:hAnsi="Times New Roman" w:cs="Times New Roman"/>
          <w:sz w:val="24"/>
          <w:szCs w:val="24"/>
        </w:rPr>
      </w:pPr>
    </w:p>
    <w:p w14:paraId="457D73B3" w14:textId="77777777" w:rsidR="00C86A64" w:rsidRPr="00C86A64" w:rsidRDefault="00C86A64" w:rsidP="00C86A64">
      <w:pPr>
        <w:ind w:firstLineChars="200" w:firstLine="480"/>
        <w:jc w:val="center"/>
        <w:rPr>
          <w:rFonts w:ascii="Times New Roman" w:eastAsia="宋体" w:hAnsi="Times New Roman" w:cs="Times New Roman"/>
          <w:sz w:val="24"/>
          <w:szCs w:val="24"/>
        </w:rPr>
      </w:pPr>
    </w:p>
    <w:p w14:paraId="78CC6FAB" w14:textId="77777777" w:rsidR="00C86A64" w:rsidRPr="00C86A64" w:rsidRDefault="00C86A64" w:rsidP="00C86A64">
      <w:pPr>
        <w:ind w:firstLineChars="200" w:firstLine="480"/>
        <w:jc w:val="center"/>
        <w:rPr>
          <w:rFonts w:ascii="Times New Roman" w:eastAsia="宋体" w:hAnsi="Times New Roman" w:cs="Times New Roman"/>
          <w:sz w:val="24"/>
          <w:szCs w:val="24"/>
        </w:rPr>
      </w:pPr>
    </w:p>
    <w:p w14:paraId="55E4E490" w14:textId="77777777" w:rsidR="00C86A64" w:rsidRPr="00C86A64" w:rsidRDefault="00C86A64" w:rsidP="00C86A64">
      <w:pPr>
        <w:ind w:firstLineChars="200" w:firstLine="480"/>
        <w:jc w:val="center"/>
        <w:rPr>
          <w:rFonts w:ascii="Times New Roman" w:eastAsia="宋体" w:hAnsi="Times New Roman" w:cs="Times New Roman"/>
          <w:sz w:val="24"/>
          <w:szCs w:val="24"/>
        </w:rPr>
      </w:pPr>
    </w:p>
    <w:p w14:paraId="49214273" w14:textId="77777777" w:rsidR="00C86A64" w:rsidRPr="00C86A64" w:rsidRDefault="00C86A64" w:rsidP="00C86A64">
      <w:pPr>
        <w:ind w:firstLineChars="200" w:firstLine="480"/>
        <w:jc w:val="center"/>
        <w:rPr>
          <w:rFonts w:ascii="Times New Roman" w:eastAsia="宋体" w:hAnsi="Times New Roman" w:cs="Times New Roman"/>
          <w:sz w:val="24"/>
          <w:szCs w:val="24"/>
        </w:rPr>
      </w:pPr>
    </w:p>
    <w:p w14:paraId="1BFF2353" w14:textId="77777777" w:rsidR="00C86A64" w:rsidRPr="00C86A64" w:rsidRDefault="00C86A64" w:rsidP="00C86A64">
      <w:pPr>
        <w:ind w:firstLineChars="200" w:firstLine="480"/>
        <w:jc w:val="center"/>
        <w:rPr>
          <w:rFonts w:ascii="Times New Roman" w:eastAsia="宋体" w:hAnsi="Times New Roman" w:cs="Times New Roman"/>
          <w:sz w:val="24"/>
          <w:szCs w:val="24"/>
        </w:rPr>
      </w:pPr>
    </w:p>
    <w:p w14:paraId="25FAF00F" w14:textId="77777777" w:rsidR="00C86A64" w:rsidRPr="00C86A64" w:rsidRDefault="00C86A64" w:rsidP="00C86A64">
      <w:pPr>
        <w:adjustRightInd w:val="0"/>
        <w:snapToGrid w:val="0"/>
        <w:spacing w:line="360" w:lineRule="auto"/>
        <w:rPr>
          <w:rFonts w:ascii="宋体" w:eastAsia="宋体" w:hAnsi="宋体" w:cs="Times New Roman"/>
          <w:bCs/>
          <w:sz w:val="24"/>
          <w:szCs w:val="24"/>
        </w:rPr>
      </w:pPr>
    </w:p>
    <w:p w14:paraId="26D83F2D" w14:textId="77777777" w:rsidR="00C86A64" w:rsidRPr="00C86A64" w:rsidRDefault="00C86A64" w:rsidP="00C86A64">
      <w:pPr>
        <w:adjustRightInd w:val="0"/>
        <w:snapToGrid w:val="0"/>
        <w:spacing w:line="360" w:lineRule="auto"/>
        <w:rPr>
          <w:rFonts w:ascii="宋体" w:eastAsia="宋体" w:hAnsi="宋体" w:cs="Times New Roman"/>
          <w:bCs/>
          <w:sz w:val="24"/>
          <w:szCs w:val="24"/>
        </w:rPr>
      </w:pPr>
    </w:p>
    <w:p w14:paraId="50FC5F03" w14:textId="77777777" w:rsidR="00C86A64" w:rsidRPr="00C86A64" w:rsidRDefault="00C86A64" w:rsidP="00C86A64">
      <w:pPr>
        <w:adjustRightInd w:val="0"/>
        <w:snapToGrid w:val="0"/>
        <w:spacing w:line="360" w:lineRule="auto"/>
        <w:ind w:firstLineChars="200" w:firstLine="480"/>
        <w:rPr>
          <w:rFonts w:ascii="宋体" w:eastAsia="宋体" w:hAnsi="宋体" w:cs="Times New Roman"/>
          <w:bCs/>
          <w:sz w:val="24"/>
          <w:szCs w:val="24"/>
        </w:rPr>
      </w:pPr>
      <w:r w:rsidRPr="00C86A64">
        <w:rPr>
          <w:rFonts w:ascii="宋体" w:eastAsia="宋体" w:hAnsi="宋体" w:cs="Times New Roman" w:hint="eastAsia"/>
          <w:bCs/>
          <w:sz w:val="24"/>
          <w:szCs w:val="24"/>
        </w:rPr>
        <w:t>一支团队：</w:t>
      </w:r>
    </w:p>
    <w:p w14:paraId="7CD5E2BC" w14:textId="77777777" w:rsidR="00C86A64" w:rsidRPr="00C86A64" w:rsidRDefault="00C86A64" w:rsidP="00C86A64">
      <w:pPr>
        <w:adjustRightInd w:val="0"/>
        <w:snapToGrid w:val="0"/>
        <w:spacing w:line="360" w:lineRule="auto"/>
        <w:ind w:firstLineChars="200" w:firstLine="480"/>
        <w:rPr>
          <w:rFonts w:ascii="宋体" w:eastAsia="宋体" w:hAnsi="宋体" w:cs="Times New Roman"/>
          <w:bCs/>
          <w:sz w:val="24"/>
          <w:szCs w:val="24"/>
        </w:rPr>
      </w:pPr>
      <w:r w:rsidRPr="00C86A64">
        <w:rPr>
          <w:rFonts w:ascii="宋体" w:eastAsia="宋体" w:hAnsi="宋体" w:cs="Times New Roman" w:hint="eastAsia"/>
          <w:bCs/>
          <w:sz w:val="24"/>
          <w:szCs w:val="24"/>
        </w:rPr>
        <w:t>组建由公司总工程师牵头，内部骨干力量为核心的研发试制及商务管理一流团队，辅以外部高校、设计院专家共同参与，确保研发试制人力资源的高标准、高素质；</w:t>
      </w:r>
    </w:p>
    <w:p w14:paraId="34682EAC" w14:textId="77777777" w:rsidR="00C86A64" w:rsidRPr="00C86A64" w:rsidRDefault="00C86A64" w:rsidP="00C86A64">
      <w:pPr>
        <w:adjustRightInd w:val="0"/>
        <w:snapToGrid w:val="0"/>
        <w:spacing w:line="360" w:lineRule="auto"/>
        <w:ind w:firstLineChars="200" w:firstLine="480"/>
        <w:rPr>
          <w:rFonts w:ascii="宋体" w:eastAsia="宋体" w:hAnsi="宋体" w:cs="Times New Roman"/>
          <w:bCs/>
          <w:sz w:val="24"/>
          <w:szCs w:val="24"/>
        </w:rPr>
      </w:pPr>
      <w:r w:rsidRPr="00C86A64">
        <w:rPr>
          <w:rFonts w:ascii="宋体" w:eastAsia="宋体" w:hAnsi="宋体" w:cs="Times New Roman" w:hint="eastAsia"/>
          <w:bCs/>
          <w:sz w:val="24"/>
          <w:szCs w:val="24"/>
        </w:rPr>
        <w:t>一项基础学科研究：</w:t>
      </w:r>
    </w:p>
    <w:p w14:paraId="1BD35760" w14:textId="77777777" w:rsidR="00C86A64" w:rsidRPr="00C86A64" w:rsidRDefault="00C86A64" w:rsidP="00C86A64">
      <w:pPr>
        <w:adjustRightInd w:val="0"/>
        <w:snapToGrid w:val="0"/>
        <w:spacing w:line="360" w:lineRule="auto"/>
        <w:ind w:firstLineChars="200" w:firstLine="480"/>
        <w:rPr>
          <w:rFonts w:ascii="宋体" w:eastAsia="宋体" w:hAnsi="宋体" w:cs="Times New Roman"/>
          <w:bCs/>
          <w:sz w:val="24"/>
          <w:szCs w:val="24"/>
        </w:rPr>
      </w:pPr>
      <w:r w:rsidRPr="00C86A64">
        <w:rPr>
          <w:rFonts w:ascii="宋体" w:eastAsia="宋体" w:hAnsi="宋体" w:cs="Times New Roman" w:hint="eastAsia"/>
          <w:bCs/>
          <w:sz w:val="24"/>
          <w:szCs w:val="24"/>
        </w:rPr>
        <w:t>突破卡脖子产品技术研发创新，必须从基础技术领域开始。通过开展水力机械基础理论研究，组建流体力学、结构力学、材料应用三个基础学科实验室，为突破技术盲点、堵点、难点提高支撑；</w:t>
      </w:r>
    </w:p>
    <w:p w14:paraId="15CBBE04" w14:textId="77777777" w:rsidR="00C86A64" w:rsidRPr="00C86A64" w:rsidRDefault="00C86A64" w:rsidP="00C86A64">
      <w:pPr>
        <w:adjustRightInd w:val="0"/>
        <w:snapToGrid w:val="0"/>
        <w:spacing w:line="360" w:lineRule="auto"/>
        <w:ind w:firstLineChars="200" w:firstLine="482"/>
        <w:rPr>
          <w:rFonts w:ascii="宋体" w:eastAsia="宋体" w:hAnsi="宋体" w:cs="Times New Roman"/>
          <w:bCs/>
          <w:sz w:val="24"/>
          <w:szCs w:val="24"/>
        </w:rPr>
      </w:pPr>
      <w:r w:rsidRPr="00C86A64">
        <w:rPr>
          <w:rFonts w:ascii="宋体" w:eastAsia="宋体" w:hAnsi="宋体" w:cs="Times New Roman" w:hint="eastAsia"/>
          <w:b/>
          <w:sz w:val="24"/>
          <w:szCs w:val="24"/>
        </w:rPr>
        <w:t>三大研发平台：</w:t>
      </w:r>
    </w:p>
    <w:p w14:paraId="44456583" w14:textId="77777777" w:rsidR="00C86A64" w:rsidRPr="00C86A64" w:rsidRDefault="00C86A64" w:rsidP="00C86A64">
      <w:pPr>
        <w:adjustRightInd w:val="0"/>
        <w:snapToGrid w:val="0"/>
        <w:spacing w:line="360" w:lineRule="auto"/>
        <w:ind w:firstLineChars="200" w:firstLine="480"/>
        <w:rPr>
          <w:rFonts w:ascii="宋体" w:eastAsia="宋体" w:hAnsi="宋体" w:cs="Times New Roman"/>
          <w:bCs/>
          <w:sz w:val="24"/>
          <w:szCs w:val="24"/>
        </w:rPr>
      </w:pPr>
      <w:r w:rsidRPr="00C86A64">
        <w:rPr>
          <w:rFonts w:ascii="宋体" w:eastAsia="宋体" w:hAnsi="宋体" w:cs="Times New Roman" w:hint="eastAsia"/>
          <w:bCs/>
          <w:sz w:val="24"/>
          <w:szCs w:val="24"/>
        </w:rPr>
        <w:lastRenderedPageBreak/>
        <w:t>一流产品研发中心平台</w:t>
      </w:r>
    </w:p>
    <w:p w14:paraId="35542610" w14:textId="77777777" w:rsidR="00C86A64" w:rsidRPr="00C86A64" w:rsidRDefault="00C86A64" w:rsidP="00C86A64">
      <w:pPr>
        <w:adjustRightInd w:val="0"/>
        <w:snapToGrid w:val="0"/>
        <w:spacing w:line="360" w:lineRule="auto"/>
        <w:ind w:firstLineChars="200" w:firstLine="480"/>
        <w:rPr>
          <w:rFonts w:ascii="宋体" w:eastAsia="宋体" w:hAnsi="宋体" w:cs="Times New Roman"/>
          <w:bCs/>
          <w:sz w:val="24"/>
          <w:szCs w:val="24"/>
        </w:rPr>
      </w:pPr>
      <w:r w:rsidRPr="00C86A64">
        <w:rPr>
          <w:rFonts w:ascii="宋体" w:eastAsia="宋体" w:hAnsi="宋体" w:cs="Times New Roman" w:hint="eastAsia"/>
          <w:bCs/>
          <w:sz w:val="24"/>
          <w:szCs w:val="24"/>
        </w:rPr>
        <w:t>组建由总部产品研发中心、江苏大学研发中心、兰州理工大学研发中心和欧洲研发中心组成的集团研发平台，依托国外资源、高校资源和自身优势开展重大产品研发设计；</w:t>
      </w:r>
    </w:p>
    <w:p w14:paraId="7844F49F" w14:textId="77777777" w:rsidR="00C86A64" w:rsidRPr="00C86A64" w:rsidRDefault="00C86A64" w:rsidP="00C86A64">
      <w:pPr>
        <w:adjustRightInd w:val="0"/>
        <w:snapToGrid w:val="0"/>
        <w:spacing w:line="360" w:lineRule="auto"/>
        <w:ind w:firstLineChars="200" w:firstLine="480"/>
        <w:rPr>
          <w:rFonts w:ascii="宋体" w:eastAsia="宋体" w:hAnsi="宋体" w:cs="Times New Roman"/>
          <w:bCs/>
          <w:sz w:val="24"/>
          <w:szCs w:val="24"/>
        </w:rPr>
      </w:pPr>
      <w:r w:rsidRPr="00C86A64">
        <w:rPr>
          <w:rFonts w:ascii="宋体" w:eastAsia="宋体" w:hAnsi="宋体" w:cs="Times New Roman" w:hint="eastAsia"/>
          <w:bCs/>
          <w:sz w:val="24"/>
          <w:szCs w:val="24"/>
        </w:rPr>
        <w:t>一流试验平台</w:t>
      </w:r>
    </w:p>
    <w:p w14:paraId="08697C8A" w14:textId="77777777" w:rsidR="00C86A64" w:rsidRPr="00C86A64" w:rsidRDefault="00C86A64" w:rsidP="00C86A64">
      <w:pPr>
        <w:adjustRightInd w:val="0"/>
        <w:snapToGrid w:val="0"/>
        <w:spacing w:line="360" w:lineRule="auto"/>
        <w:ind w:firstLineChars="200" w:firstLine="480"/>
        <w:rPr>
          <w:rFonts w:ascii="宋体" w:eastAsia="宋体" w:hAnsi="宋体" w:cs="Times New Roman"/>
          <w:bCs/>
          <w:sz w:val="24"/>
          <w:szCs w:val="24"/>
        </w:rPr>
      </w:pPr>
      <w:r w:rsidRPr="00C86A64">
        <w:rPr>
          <w:rFonts w:ascii="宋体" w:eastAsia="宋体" w:hAnsi="宋体" w:cs="Times New Roman" w:hint="eastAsia"/>
          <w:sz w:val="24"/>
          <w:szCs w:val="24"/>
        </w:rPr>
        <w:t>公司自行设计建设了高精度水力模型试验台、冷热冲击及性能试验台、大型综合性水泵试验台（C</w:t>
      </w:r>
      <w:r w:rsidRPr="00C86A64">
        <w:rPr>
          <w:rFonts w:ascii="宋体" w:eastAsia="宋体" w:hAnsi="宋体" w:cs="Times New Roman"/>
          <w:sz w:val="24"/>
          <w:szCs w:val="24"/>
        </w:rPr>
        <w:t>NAS</w:t>
      </w:r>
      <w:r w:rsidRPr="00C86A64">
        <w:rPr>
          <w:rFonts w:ascii="宋体" w:eastAsia="宋体" w:hAnsi="宋体" w:cs="Times New Roman" w:hint="eastAsia"/>
          <w:sz w:val="24"/>
          <w:szCs w:val="24"/>
        </w:rPr>
        <w:t>认证）等多个测试平台及各类失效模式分析实验装置，其精度等级和测试范围达到国际一流水平，满足重大产品</w:t>
      </w:r>
      <w:r w:rsidRPr="00C86A64">
        <w:rPr>
          <w:rFonts w:ascii="宋体" w:eastAsia="宋体" w:hAnsi="宋体" w:cs="Times New Roman" w:hint="eastAsia"/>
          <w:bCs/>
          <w:sz w:val="24"/>
          <w:szCs w:val="24"/>
        </w:rPr>
        <w:t>基础研究及性能验证的需要</w:t>
      </w:r>
      <w:r w:rsidRPr="00C86A64">
        <w:rPr>
          <w:rFonts w:ascii="宋体" w:eastAsia="宋体" w:hAnsi="宋体" w:cs="Times New Roman" w:hint="eastAsia"/>
          <w:sz w:val="24"/>
          <w:szCs w:val="24"/>
        </w:rPr>
        <w:t>；</w:t>
      </w:r>
    </w:p>
    <w:p w14:paraId="51DB6883" w14:textId="77777777" w:rsidR="00C86A64" w:rsidRPr="00C86A64" w:rsidRDefault="00C86A64" w:rsidP="00C86A64">
      <w:pPr>
        <w:adjustRightInd w:val="0"/>
        <w:snapToGrid w:val="0"/>
        <w:spacing w:line="360" w:lineRule="auto"/>
        <w:ind w:firstLineChars="200" w:firstLine="480"/>
        <w:rPr>
          <w:rFonts w:ascii="宋体" w:eastAsia="宋体" w:hAnsi="宋体" w:cs="Times New Roman"/>
          <w:bCs/>
          <w:sz w:val="24"/>
          <w:szCs w:val="24"/>
        </w:rPr>
      </w:pPr>
      <w:r w:rsidRPr="00C86A64">
        <w:rPr>
          <w:rFonts w:ascii="宋体" w:eastAsia="宋体" w:hAnsi="宋体" w:cs="Times New Roman" w:hint="eastAsia"/>
          <w:bCs/>
          <w:sz w:val="24"/>
          <w:szCs w:val="24"/>
        </w:rPr>
        <w:t>一流计量检测平台</w:t>
      </w:r>
    </w:p>
    <w:p w14:paraId="69455423" w14:textId="77777777" w:rsidR="00C86A64" w:rsidRPr="00C86A64" w:rsidRDefault="00C86A64" w:rsidP="00C86A64">
      <w:pPr>
        <w:adjustRightInd w:val="0"/>
        <w:snapToGrid w:val="0"/>
        <w:spacing w:line="360" w:lineRule="auto"/>
        <w:ind w:firstLineChars="200" w:firstLine="480"/>
        <w:rPr>
          <w:rFonts w:ascii="宋体" w:eastAsia="宋体" w:hAnsi="宋体" w:cs="Times New Roman"/>
          <w:bCs/>
          <w:sz w:val="24"/>
          <w:szCs w:val="24"/>
        </w:rPr>
      </w:pPr>
      <w:r w:rsidRPr="00C86A64">
        <w:rPr>
          <w:rFonts w:ascii="宋体" w:eastAsia="宋体" w:hAnsi="宋体" w:cs="Times New Roman" w:hint="eastAsia"/>
          <w:bCs/>
          <w:sz w:val="24"/>
          <w:szCs w:val="24"/>
        </w:rPr>
        <w:t>建设满足量具校准、力学性能测量、材料性能化验及全尺寸检验能力的闭环计量检测实验室，满足重大产品材料及加工检测需要；</w:t>
      </w:r>
    </w:p>
    <w:p w14:paraId="23B9A7CC" w14:textId="77777777" w:rsidR="00C86A64" w:rsidRPr="00C86A64" w:rsidRDefault="00C86A64" w:rsidP="00C86A64">
      <w:pPr>
        <w:adjustRightInd w:val="0"/>
        <w:snapToGrid w:val="0"/>
        <w:spacing w:line="360" w:lineRule="auto"/>
        <w:ind w:firstLineChars="200" w:firstLine="482"/>
        <w:rPr>
          <w:rFonts w:ascii="宋体" w:eastAsia="宋体" w:hAnsi="宋体" w:cs="Times New Roman"/>
          <w:b/>
          <w:sz w:val="24"/>
          <w:szCs w:val="24"/>
        </w:rPr>
      </w:pPr>
      <w:r w:rsidRPr="00C86A64">
        <w:rPr>
          <w:rFonts w:ascii="宋体" w:eastAsia="宋体" w:hAnsi="宋体" w:cs="Times New Roman" w:hint="eastAsia"/>
          <w:b/>
          <w:sz w:val="24"/>
          <w:szCs w:val="24"/>
        </w:rPr>
        <w:t>二项体系保障：</w:t>
      </w:r>
    </w:p>
    <w:p w14:paraId="2466F1DC" w14:textId="77777777" w:rsidR="00C86A64" w:rsidRPr="00C86A64" w:rsidRDefault="00C86A64" w:rsidP="00C86A64">
      <w:pPr>
        <w:adjustRightInd w:val="0"/>
        <w:snapToGrid w:val="0"/>
        <w:spacing w:line="360" w:lineRule="auto"/>
        <w:ind w:firstLineChars="200" w:firstLine="482"/>
        <w:rPr>
          <w:rFonts w:ascii="宋体" w:eastAsia="宋体" w:hAnsi="宋体" w:cs="Times New Roman"/>
          <w:b/>
          <w:sz w:val="24"/>
          <w:szCs w:val="24"/>
        </w:rPr>
      </w:pPr>
      <w:r w:rsidRPr="00C86A64">
        <w:rPr>
          <w:rFonts w:ascii="宋体" w:eastAsia="宋体" w:hAnsi="宋体" w:cs="Times New Roman" w:hint="eastAsia"/>
          <w:b/>
          <w:sz w:val="24"/>
          <w:szCs w:val="24"/>
        </w:rPr>
        <w:t>项目管理体系</w:t>
      </w:r>
    </w:p>
    <w:p w14:paraId="1C5959F8" w14:textId="77777777" w:rsidR="00C86A64" w:rsidRPr="00C86A64" w:rsidRDefault="00C86A64" w:rsidP="00C86A64">
      <w:pPr>
        <w:adjustRightInd w:val="0"/>
        <w:snapToGrid w:val="0"/>
        <w:spacing w:line="360" w:lineRule="auto"/>
        <w:ind w:firstLineChars="200" w:firstLine="480"/>
        <w:rPr>
          <w:rFonts w:ascii="宋体" w:eastAsia="宋体" w:hAnsi="宋体" w:cs="Times New Roman"/>
          <w:bCs/>
          <w:sz w:val="24"/>
          <w:szCs w:val="24"/>
        </w:rPr>
      </w:pPr>
      <w:r w:rsidRPr="00C86A64">
        <w:rPr>
          <w:rFonts w:ascii="宋体" w:eastAsia="宋体" w:hAnsi="宋体" w:cs="Times New Roman" w:hint="eastAsia"/>
          <w:bCs/>
          <w:sz w:val="24"/>
          <w:szCs w:val="24"/>
        </w:rPr>
        <w:t>通过组建专业项目管理团队，应用科学的项目管理方法与手段建立卡脖子研发项目管理体系，确保研发项目实施过程可控，风险可控；</w:t>
      </w:r>
    </w:p>
    <w:p w14:paraId="2ADD38CA" w14:textId="77777777" w:rsidR="00C86A64" w:rsidRPr="00C86A64" w:rsidRDefault="00C86A64" w:rsidP="00C86A64">
      <w:pPr>
        <w:adjustRightInd w:val="0"/>
        <w:snapToGrid w:val="0"/>
        <w:spacing w:line="360" w:lineRule="auto"/>
        <w:ind w:firstLineChars="200" w:firstLine="482"/>
        <w:rPr>
          <w:rFonts w:ascii="宋体" w:eastAsia="宋体" w:hAnsi="宋体" w:cs="Times New Roman"/>
          <w:bCs/>
          <w:sz w:val="24"/>
          <w:szCs w:val="24"/>
        </w:rPr>
      </w:pPr>
      <w:r w:rsidRPr="00C86A64">
        <w:rPr>
          <w:rFonts w:ascii="宋体" w:eastAsia="宋体" w:hAnsi="宋体" w:cs="Times New Roman" w:hint="eastAsia"/>
          <w:b/>
          <w:sz w:val="24"/>
          <w:szCs w:val="24"/>
        </w:rPr>
        <w:t>智能制造质量保证体系</w:t>
      </w:r>
    </w:p>
    <w:p w14:paraId="03D871FB" w14:textId="77777777" w:rsidR="00C86A64" w:rsidRPr="00C86A64" w:rsidRDefault="00C86A64" w:rsidP="00C86A64">
      <w:pPr>
        <w:adjustRightInd w:val="0"/>
        <w:snapToGrid w:val="0"/>
        <w:spacing w:line="360" w:lineRule="auto"/>
        <w:ind w:firstLineChars="200" w:firstLine="480"/>
        <w:rPr>
          <w:rFonts w:ascii="宋体" w:eastAsia="宋体" w:hAnsi="宋体" w:cs="Times New Roman"/>
          <w:bCs/>
          <w:sz w:val="24"/>
          <w:szCs w:val="24"/>
        </w:rPr>
      </w:pPr>
      <w:r w:rsidRPr="00C86A64">
        <w:rPr>
          <w:rFonts w:ascii="宋体" w:eastAsia="宋体" w:hAnsi="宋体" w:cs="Times New Roman" w:hint="eastAsia"/>
          <w:bCs/>
          <w:sz w:val="24"/>
          <w:szCs w:val="24"/>
        </w:rPr>
        <w:t>通过引进</w:t>
      </w:r>
      <w:r w:rsidRPr="00C86A64">
        <w:rPr>
          <w:rFonts w:ascii="宋体" w:eastAsia="宋体" w:hAnsi="宋体" w:cs="Times New Roman"/>
          <w:bCs/>
          <w:sz w:val="24"/>
          <w:szCs w:val="24"/>
        </w:rPr>
        <w:t>高端加工中心</w:t>
      </w:r>
      <w:r w:rsidRPr="00C86A64">
        <w:rPr>
          <w:rFonts w:ascii="宋体" w:eastAsia="宋体" w:hAnsi="宋体" w:cs="Times New Roman" w:hint="eastAsia"/>
          <w:bCs/>
          <w:sz w:val="24"/>
          <w:szCs w:val="24"/>
        </w:rPr>
        <w:t>和</w:t>
      </w:r>
      <w:r w:rsidRPr="00C86A64">
        <w:rPr>
          <w:rFonts w:ascii="宋体" w:eastAsia="宋体" w:hAnsi="宋体" w:cs="Times New Roman"/>
          <w:bCs/>
          <w:sz w:val="24"/>
          <w:szCs w:val="24"/>
        </w:rPr>
        <w:t>检测设备，以确保</w:t>
      </w:r>
      <w:r w:rsidRPr="00C86A64">
        <w:rPr>
          <w:rFonts w:ascii="宋体" w:eastAsia="宋体" w:hAnsi="宋体" w:cs="Times New Roman" w:hint="eastAsia"/>
          <w:bCs/>
          <w:sz w:val="24"/>
          <w:szCs w:val="24"/>
        </w:rPr>
        <w:t>加工检测</w:t>
      </w:r>
      <w:r w:rsidRPr="00C86A64">
        <w:rPr>
          <w:rFonts w:ascii="宋体" w:eastAsia="宋体" w:hAnsi="宋体" w:cs="Times New Roman"/>
          <w:bCs/>
          <w:sz w:val="24"/>
          <w:szCs w:val="24"/>
        </w:rPr>
        <w:t>设备及工艺处于</w:t>
      </w:r>
      <w:r w:rsidRPr="00C86A64">
        <w:rPr>
          <w:rFonts w:ascii="宋体" w:eastAsia="宋体" w:hAnsi="宋体" w:cs="Times New Roman" w:hint="eastAsia"/>
          <w:bCs/>
          <w:sz w:val="24"/>
          <w:szCs w:val="24"/>
        </w:rPr>
        <w:t>国际一流</w:t>
      </w:r>
      <w:r w:rsidRPr="00C86A64">
        <w:rPr>
          <w:rFonts w:ascii="宋体" w:eastAsia="宋体" w:hAnsi="宋体" w:cs="Times New Roman"/>
          <w:bCs/>
          <w:sz w:val="24"/>
          <w:szCs w:val="24"/>
        </w:rPr>
        <w:t>领先水平</w:t>
      </w:r>
      <w:r w:rsidRPr="00C86A64">
        <w:rPr>
          <w:rFonts w:ascii="宋体" w:eastAsia="宋体" w:hAnsi="宋体" w:cs="Times New Roman" w:hint="eastAsia"/>
          <w:bCs/>
          <w:sz w:val="24"/>
          <w:szCs w:val="24"/>
        </w:rPr>
        <w:t>满足重大产品制造需要，建立智能制造全过程质量保证体系，瞄准重大产品技术标准及客户需要，构建专业化的质量保证体系及质保团队，确保产品实现过程质量可控可追溯。</w:t>
      </w:r>
    </w:p>
    <w:p w14:paraId="2199606F" w14:textId="77777777" w:rsidR="00C86A64" w:rsidRPr="00C86A64" w:rsidRDefault="00C86A64" w:rsidP="00C86A64">
      <w:pPr>
        <w:adjustRightInd w:val="0"/>
        <w:snapToGrid w:val="0"/>
        <w:spacing w:line="360" w:lineRule="auto"/>
        <w:ind w:firstLineChars="200" w:firstLine="562"/>
        <w:rPr>
          <w:rFonts w:ascii="宋体" w:eastAsia="宋体" w:hAnsi="宋体" w:cs="Times New Roman"/>
          <w:b/>
          <w:sz w:val="28"/>
          <w:szCs w:val="28"/>
        </w:rPr>
      </w:pPr>
      <w:r w:rsidRPr="00C86A64">
        <w:rPr>
          <w:rFonts w:ascii="宋体" w:eastAsia="宋体" w:hAnsi="宋体" w:cs="Times New Roman" w:hint="eastAsia"/>
          <w:b/>
          <w:sz w:val="28"/>
          <w:szCs w:val="28"/>
        </w:rPr>
        <w:t>三、质量管理模式在实践中的应用</w:t>
      </w:r>
    </w:p>
    <w:p w14:paraId="14154949" w14:textId="77777777" w:rsidR="00C86A64" w:rsidRPr="00C86A64" w:rsidRDefault="00C86A64" w:rsidP="00C86A64">
      <w:pPr>
        <w:spacing w:line="360" w:lineRule="auto"/>
        <w:ind w:firstLineChars="200" w:firstLine="480"/>
        <w:jc w:val="left"/>
        <w:outlineLvl w:val="1"/>
        <w:rPr>
          <w:rFonts w:ascii="宋体" w:eastAsia="宋体" w:hAnsi="宋体" w:cs="Times New Roman"/>
          <w:sz w:val="24"/>
          <w:szCs w:val="24"/>
        </w:rPr>
      </w:pPr>
      <w:r w:rsidRPr="00C86A64">
        <w:rPr>
          <w:rFonts w:ascii="宋体" w:eastAsia="宋体" w:hAnsi="宋体" w:cs="Times New Roman" w:hint="eastAsia"/>
          <w:bCs/>
          <w:sz w:val="24"/>
          <w:szCs w:val="24"/>
        </w:rPr>
        <w:t>1、以重大产品研发制造团队为载体，</w:t>
      </w:r>
      <w:r w:rsidRPr="00C86A64">
        <w:rPr>
          <w:rFonts w:ascii="宋体" w:eastAsia="宋体" w:hAnsi="宋体" w:cs="Times New Roman" w:hint="eastAsia"/>
          <w:sz w:val="24"/>
          <w:szCs w:val="24"/>
        </w:rPr>
        <w:t>建立健全企业人才发展管理体系，持续打造高素质人才队伍</w:t>
      </w:r>
    </w:p>
    <w:p w14:paraId="0FA92986" w14:textId="77777777" w:rsidR="00C86A64" w:rsidRPr="00C86A64" w:rsidRDefault="00C86A64" w:rsidP="00C86A64">
      <w:pPr>
        <w:spacing w:line="360" w:lineRule="auto"/>
        <w:ind w:firstLineChars="200" w:firstLine="480"/>
        <w:jc w:val="left"/>
        <w:outlineLvl w:val="1"/>
        <w:rPr>
          <w:rFonts w:ascii="宋体" w:eastAsia="宋体" w:hAnsi="宋体" w:cs="Times New Roman"/>
          <w:bCs/>
          <w:sz w:val="24"/>
          <w:szCs w:val="24"/>
        </w:rPr>
      </w:pPr>
      <w:r w:rsidRPr="00C86A64">
        <w:rPr>
          <w:rFonts w:ascii="宋体" w:eastAsia="宋体" w:hAnsi="宋体" w:cs="Times New Roman" w:hint="eastAsia"/>
          <w:bCs/>
          <w:sz w:val="24"/>
          <w:szCs w:val="24"/>
        </w:rPr>
        <w:t>1</w:t>
      </w:r>
      <w:r w:rsidRPr="00C86A64">
        <w:rPr>
          <w:rFonts w:ascii="宋体" w:eastAsia="宋体" w:hAnsi="宋体" w:cs="Times New Roman"/>
          <w:bCs/>
          <w:sz w:val="24"/>
          <w:szCs w:val="24"/>
        </w:rPr>
        <w:t xml:space="preserve">.1 </w:t>
      </w:r>
      <w:r w:rsidRPr="00C86A64">
        <w:rPr>
          <w:rFonts w:ascii="宋体" w:eastAsia="宋体" w:hAnsi="宋体" w:cs="Times New Roman" w:hint="eastAsia"/>
          <w:bCs/>
          <w:sz w:val="24"/>
          <w:szCs w:val="24"/>
        </w:rPr>
        <w:t>公司定期举办各类重大产品技术专家论坛、学术交流、座谈、调研等活动，加强与高校、研究院、竞争对手等行业高素质人才的面对面沟通，获取行业人才发展动向信息，做好外部高端人才信息储备。同时加大政企、校企合作，落实高校联合人才培养与产学研合作协议，确保研发课题持续引入的同时最大限度利用好外部人才资源；</w:t>
      </w:r>
    </w:p>
    <w:p w14:paraId="67AAAF67" w14:textId="77777777" w:rsidR="00C86A64" w:rsidRPr="00C86A64" w:rsidRDefault="00C86A64" w:rsidP="00C86A64">
      <w:pPr>
        <w:spacing w:line="360" w:lineRule="auto"/>
        <w:ind w:firstLineChars="200" w:firstLine="480"/>
        <w:jc w:val="left"/>
        <w:outlineLvl w:val="1"/>
        <w:rPr>
          <w:rFonts w:ascii="宋体" w:eastAsia="宋体" w:hAnsi="宋体" w:cs="Times New Roman"/>
          <w:bCs/>
          <w:sz w:val="24"/>
          <w:szCs w:val="24"/>
        </w:rPr>
      </w:pPr>
      <w:r w:rsidRPr="00C86A64">
        <w:rPr>
          <w:rFonts w:ascii="宋体" w:eastAsia="宋体" w:hAnsi="宋体" w:cs="Times New Roman" w:hint="eastAsia"/>
          <w:bCs/>
          <w:sz w:val="24"/>
          <w:szCs w:val="24"/>
        </w:rPr>
        <w:lastRenderedPageBreak/>
        <w:t>1</w:t>
      </w:r>
      <w:r w:rsidRPr="00C86A64">
        <w:rPr>
          <w:rFonts w:ascii="宋体" w:eastAsia="宋体" w:hAnsi="宋体" w:cs="Times New Roman"/>
          <w:bCs/>
          <w:sz w:val="24"/>
          <w:szCs w:val="24"/>
        </w:rPr>
        <w:t xml:space="preserve">.2 </w:t>
      </w:r>
      <w:r w:rsidRPr="00C86A64">
        <w:rPr>
          <w:rFonts w:ascii="宋体" w:eastAsia="宋体" w:hAnsi="宋体" w:cs="Times New Roman" w:hint="eastAsia"/>
          <w:bCs/>
          <w:sz w:val="24"/>
          <w:szCs w:val="24"/>
        </w:rPr>
        <w:t>以重大产品研发技术人员和项目管理人员素质为模型，建立了</w:t>
      </w:r>
      <w:proofErr w:type="gramStart"/>
      <w:r w:rsidRPr="00C86A64">
        <w:rPr>
          <w:rFonts w:ascii="宋体" w:eastAsia="宋体" w:hAnsi="宋体" w:cs="Times New Roman" w:hint="eastAsia"/>
          <w:bCs/>
          <w:sz w:val="24"/>
          <w:szCs w:val="24"/>
        </w:rPr>
        <w:t>凯</w:t>
      </w:r>
      <w:proofErr w:type="gramEnd"/>
      <w:r w:rsidRPr="00C86A64">
        <w:rPr>
          <w:rFonts w:ascii="宋体" w:eastAsia="宋体" w:hAnsi="宋体" w:cs="Times New Roman" w:hint="eastAsia"/>
          <w:bCs/>
          <w:sz w:val="24"/>
          <w:szCs w:val="24"/>
        </w:rPr>
        <w:t>泉集团研发岗位、项目经理岗位及中层管理岗位标准能力素质模型，为此类人才的选用</w:t>
      </w:r>
      <w:proofErr w:type="gramStart"/>
      <w:r w:rsidRPr="00C86A64">
        <w:rPr>
          <w:rFonts w:ascii="宋体" w:eastAsia="宋体" w:hAnsi="宋体" w:cs="Times New Roman" w:hint="eastAsia"/>
          <w:bCs/>
          <w:sz w:val="24"/>
          <w:szCs w:val="24"/>
        </w:rPr>
        <w:t>育留提供</w:t>
      </w:r>
      <w:proofErr w:type="gramEnd"/>
      <w:r w:rsidRPr="00C86A64">
        <w:rPr>
          <w:rFonts w:ascii="宋体" w:eastAsia="宋体" w:hAnsi="宋体" w:cs="Times New Roman" w:hint="eastAsia"/>
          <w:bCs/>
          <w:sz w:val="24"/>
          <w:szCs w:val="24"/>
        </w:rPr>
        <w:t>结构支撑；</w:t>
      </w:r>
    </w:p>
    <w:p w14:paraId="1A17E553" w14:textId="77777777" w:rsidR="00C86A64" w:rsidRPr="00C86A64" w:rsidRDefault="00C86A64" w:rsidP="00C86A64">
      <w:pPr>
        <w:spacing w:line="360" w:lineRule="auto"/>
        <w:ind w:firstLineChars="200" w:firstLine="480"/>
        <w:jc w:val="left"/>
        <w:outlineLvl w:val="1"/>
        <w:rPr>
          <w:rFonts w:ascii="宋体" w:eastAsia="宋体" w:hAnsi="宋体" w:cs="Times New Roman"/>
          <w:bCs/>
          <w:sz w:val="24"/>
          <w:szCs w:val="24"/>
        </w:rPr>
      </w:pPr>
      <w:r w:rsidRPr="00C86A64">
        <w:rPr>
          <w:rFonts w:ascii="宋体" w:eastAsia="宋体" w:hAnsi="宋体" w:cs="Times New Roman"/>
          <w:noProof/>
          <w:sz w:val="24"/>
          <w:szCs w:val="24"/>
        </w:rPr>
        <w:drawing>
          <wp:inline distT="0" distB="0" distL="0" distR="0" wp14:anchorId="5CCCACB0" wp14:editId="3309C1EB">
            <wp:extent cx="2480945" cy="1200785"/>
            <wp:effectExtent l="0" t="0" r="0" b="0"/>
            <wp:docPr id="423379105" name="图片 2" descr="日程表&#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379105" name="图片 2" descr="日程表&#10;&#10;AI 生成的内容可能不正确。"/>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80945" cy="1200785"/>
                    </a:xfrm>
                    <a:prstGeom prst="rect">
                      <a:avLst/>
                    </a:prstGeom>
                    <a:noFill/>
                    <a:ln>
                      <a:noFill/>
                    </a:ln>
                  </pic:spPr>
                </pic:pic>
              </a:graphicData>
            </a:graphic>
          </wp:inline>
        </w:drawing>
      </w:r>
      <w:r w:rsidRPr="00C86A64">
        <w:rPr>
          <w:rFonts w:ascii="宋体" w:eastAsia="宋体" w:hAnsi="宋体" w:cs="Times New Roman"/>
          <w:noProof/>
          <w:sz w:val="24"/>
          <w:szCs w:val="24"/>
        </w:rPr>
        <w:drawing>
          <wp:inline distT="0" distB="0" distL="0" distR="0" wp14:anchorId="18611004" wp14:editId="5EB03368">
            <wp:extent cx="2488565" cy="1176655"/>
            <wp:effectExtent l="0" t="0" r="6985" b="4445"/>
            <wp:docPr id="1646261528" name="图片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61528" name="图片 1" descr="图示&#10;&#10;AI 生成的内容可能不正确。"/>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8565" cy="1176655"/>
                    </a:xfrm>
                    <a:prstGeom prst="rect">
                      <a:avLst/>
                    </a:prstGeom>
                    <a:noFill/>
                    <a:ln>
                      <a:noFill/>
                    </a:ln>
                  </pic:spPr>
                </pic:pic>
              </a:graphicData>
            </a:graphic>
          </wp:inline>
        </w:drawing>
      </w:r>
    </w:p>
    <w:p w14:paraId="21C57201" w14:textId="77777777" w:rsidR="00C86A64" w:rsidRPr="00C86A64" w:rsidRDefault="00C86A64" w:rsidP="00C86A64">
      <w:pPr>
        <w:spacing w:line="360" w:lineRule="auto"/>
        <w:ind w:firstLineChars="200" w:firstLine="480"/>
        <w:jc w:val="left"/>
        <w:outlineLvl w:val="1"/>
        <w:rPr>
          <w:rFonts w:ascii="宋体" w:eastAsia="宋体" w:hAnsi="宋体" w:cs="Times New Roman"/>
          <w:sz w:val="24"/>
          <w:szCs w:val="24"/>
        </w:rPr>
      </w:pPr>
      <w:r w:rsidRPr="00C86A64">
        <w:rPr>
          <w:rFonts w:ascii="宋体" w:eastAsia="宋体" w:hAnsi="宋体" w:cs="Times New Roman" w:hint="eastAsia"/>
          <w:bCs/>
          <w:sz w:val="24"/>
          <w:szCs w:val="24"/>
        </w:rPr>
        <w:t>1</w:t>
      </w:r>
      <w:r w:rsidRPr="00C86A64">
        <w:rPr>
          <w:rFonts w:ascii="宋体" w:eastAsia="宋体" w:hAnsi="宋体" w:cs="Times New Roman"/>
          <w:bCs/>
          <w:sz w:val="24"/>
          <w:szCs w:val="24"/>
        </w:rPr>
        <w:t xml:space="preserve">.3 </w:t>
      </w:r>
      <w:r w:rsidRPr="00C86A64">
        <w:rPr>
          <w:rFonts w:ascii="宋体" w:eastAsia="宋体" w:hAnsi="宋体" w:cs="Times New Roman" w:hint="eastAsia"/>
          <w:bCs/>
          <w:sz w:val="24"/>
          <w:szCs w:val="24"/>
        </w:rPr>
        <w:t>以重大产品研发核心技术岗位负责人为主体，成立公司技术专家库，聚焦</w:t>
      </w:r>
      <w:r w:rsidRPr="00C86A64">
        <w:rPr>
          <w:rFonts w:ascii="宋体" w:eastAsia="宋体" w:hAnsi="宋体" w:cs="Times New Roman" w:hint="eastAsia"/>
          <w:sz w:val="24"/>
          <w:szCs w:val="24"/>
        </w:rPr>
        <w:t>高层次专业带头人队伍建设，打造公司专项化与专业化技术人才的领先优势，2</w:t>
      </w:r>
      <w:r w:rsidRPr="00C86A64">
        <w:rPr>
          <w:rFonts w:ascii="宋体" w:eastAsia="宋体" w:hAnsi="宋体" w:cs="Times New Roman"/>
          <w:sz w:val="24"/>
          <w:szCs w:val="24"/>
        </w:rPr>
        <w:t>018</w:t>
      </w:r>
      <w:r w:rsidRPr="00C86A64">
        <w:rPr>
          <w:rFonts w:ascii="宋体" w:eastAsia="宋体" w:hAnsi="宋体" w:cs="Times New Roman" w:hint="eastAsia"/>
          <w:sz w:val="24"/>
          <w:szCs w:val="24"/>
        </w:rPr>
        <w:t>年首批入库1</w:t>
      </w:r>
      <w:r w:rsidRPr="00C86A64">
        <w:rPr>
          <w:rFonts w:ascii="宋体" w:eastAsia="宋体" w:hAnsi="宋体" w:cs="Times New Roman"/>
          <w:sz w:val="24"/>
          <w:szCs w:val="24"/>
        </w:rPr>
        <w:t>1</w:t>
      </w:r>
      <w:r w:rsidRPr="00C86A64">
        <w:rPr>
          <w:rFonts w:ascii="宋体" w:eastAsia="宋体" w:hAnsi="宋体" w:cs="Times New Roman" w:hint="eastAsia"/>
          <w:sz w:val="24"/>
          <w:szCs w:val="24"/>
        </w:rPr>
        <w:t>人，2</w:t>
      </w:r>
      <w:r w:rsidRPr="00C86A64">
        <w:rPr>
          <w:rFonts w:ascii="宋体" w:eastAsia="宋体" w:hAnsi="宋体" w:cs="Times New Roman"/>
          <w:sz w:val="24"/>
          <w:szCs w:val="24"/>
        </w:rPr>
        <w:t>021</w:t>
      </w:r>
      <w:r w:rsidRPr="00C86A64">
        <w:rPr>
          <w:rFonts w:ascii="宋体" w:eastAsia="宋体" w:hAnsi="宋体" w:cs="Times New Roman" w:hint="eastAsia"/>
          <w:sz w:val="24"/>
          <w:szCs w:val="24"/>
        </w:rPr>
        <w:t>年入库8人；</w:t>
      </w:r>
    </w:p>
    <w:p w14:paraId="2EB34377" w14:textId="77777777" w:rsidR="00C86A64" w:rsidRPr="00C86A64" w:rsidRDefault="00C86A64" w:rsidP="00C86A64">
      <w:pPr>
        <w:spacing w:line="360" w:lineRule="auto"/>
        <w:ind w:firstLineChars="200" w:firstLine="480"/>
        <w:jc w:val="left"/>
        <w:outlineLvl w:val="1"/>
        <w:rPr>
          <w:rFonts w:ascii="宋体" w:eastAsia="宋体" w:hAnsi="宋体" w:cs="Times New Roman"/>
          <w:sz w:val="24"/>
          <w:szCs w:val="24"/>
        </w:rPr>
      </w:pPr>
      <w:r w:rsidRPr="00C86A64">
        <w:rPr>
          <w:rFonts w:ascii="宋体" w:eastAsia="宋体" w:hAnsi="宋体" w:cs="Times New Roman" w:hint="eastAsia"/>
          <w:sz w:val="24"/>
          <w:szCs w:val="24"/>
        </w:rPr>
        <w:t>截止2</w:t>
      </w:r>
      <w:r w:rsidRPr="00C86A64">
        <w:rPr>
          <w:rFonts w:ascii="宋体" w:eastAsia="宋体" w:hAnsi="宋体" w:cs="Times New Roman"/>
          <w:sz w:val="24"/>
          <w:szCs w:val="24"/>
        </w:rPr>
        <w:t>022</w:t>
      </w:r>
      <w:r w:rsidRPr="00C86A64">
        <w:rPr>
          <w:rFonts w:ascii="宋体" w:eastAsia="宋体" w:hAnsi="宋体" w:cs="Times New Roman" w:hint="eastAsia"/>
          <w:sz w:val="24"/>
          <w:szCs w:val="24"/>
        </w:rPr>
        <w:t>年，重大产品研发试制团队已经为全集团输送专家</w:t>
      </w:r>
      <w:proofErr w:type="gramStart"/>
      <w:r w:rsidRPr="00C86A64">
        <w:rPr>
          <w:rFonts w:ascii="宋体" w:eastAsia="宋体" w:hAnsi="宋体" w:cs="Times New Roman" w:hint="eastAsia"/>
          <w:sz w:val="24"/>
          <w:szCs w:val="24"/>
        </w:rPr>
        <w:t>库成员</w:t>
      </w:r>
      <w:proofErr w:type="gramEnd"/>
      <w:r w:rsidRPr="00C86A64">
        <w:rPr>
          <w:rFonts w:ascii="宋体" w:eastAsia="宋体" w:hAnsi="宋体" w:cs="Times New Roman" w:hint="eastAsia"/>
          <w:sz w:val="24"/>
          <w:szCs w:val="24"/>
        </w:rPr>
        <w:t>1</w:t>
      </w:r>
      <w:r w:rsidRPr="00C86A64">
        <w:rPr>
          <w:rFonts w:ascii="宋体" w:eastAsia="宋体" w:hAnsi="宋体" w:cs="Times New Roman"/>
          <w:sz w:val="24"/>
          <w:szCs w:val="24"/>
        </w:rPr>
        <w:t>2</w:t>
      </w:r>
      <w:r w:rsidRPr="00C86A64">
        <w:rPr>
          <w:rFonts w:ascii="宋体" w:eastAsia="宋体" w:hAnsi="宋体" w:cs="Times New Roman" w:hint="eastAsia"/>
          <w:sz w:val="24"/>
          <w:szCs w:val="24"/>
        </w:rPr>
        <w:t>名，总监</w:t>
      </w:r>
      <w:r w:rsidRPr="00C86A64">
        <w:rPr>
          <w:rFonts w:ascii="宋体" w:eastAsia="宋体" w:hAnsi="宋体" w:cs="Times New Roman"/>
          <w:sz w:val="24"/>
          <w:szCs w:val="24"/>
        </w:rPr>
        <w:t>3</w:t>
      </w:r>
      <w:r w:rsidRPr="00C86A64">
        <w:rPr>
          <w:rFonts w:ascii="宋体" w:eastAsia="宋体" w:hAnsi="宋体" w:cs="Times New Roman" w:hint="eastAsia"/>
          <w:sz w:val="24"/>
          <w:szCs w:val="24"/>
        </w:rPr>
        <w:t>名，工厂厂长3名，产品</w:t>
      </w:r>
      <w:proofErr w:type="gramStart"/>
      <w:r w:rsidRPr="00C86A64">
        <w:rPr>
          <w:rFonts w:ascii="宋体" w:eastAsia="宋体" w:hAnsi="宋体" w:cs="Times New Roman" w:hint="eastAsia"/>
          <w:sz w:val="24"/>
          <w:szCs w:val="24"/>
        </w:rPr>
        <w:t>线经理</w:t>
      </w:r>
      <w:proofErr w:type="gramEnd"/>
      <w:r w:rsidRPr="00C86A64">
        <w:rPr>
          <w:rFonts w:ascii="宋体" w:eastAsia="宋体" w:hAnsi="宋体" w:cs="Times New Roman" w:hint="eastAsia"/>
          <w:sz w:val="24"/>
          <w:szCs w:val="24"/>
        </w:rPr>
        <w:t>5名，大项目经理2名等各类专业技术人员和管理人员，同时，涌现出浦江人才1名，上海工匠1名，嘉定工匠1名，安亭工匠5名。</w:t>
      </w:r>
    </w:p>
    <w:p w14:paraId="2E30016D" w14:textId="77777777" w:rsidR="00C86A64" w:rsidRPr="00C86A64" w:rsidRDefault="00C86A64" w:rsidP="00C86A64">
      <w:pPr>
        <w:spacing w:line="360" w:lineRule="auto"/>
        <w:ind w:firstLineChars="200" w:firstLine="480"/>
        <w:jc w:val="left"/>
        <w:outlineLvl w:val="1"/>
        <w:rPr>
          <w:rFonts w:ascii="宋体" w:eastAsia="宋体" w:hAnsi="宋体" w:cs="Times New Roman"/>
          <w:sz w:val="24"/>
          <w:szCs w:val="24"/>
        </w:rPr>
      </w:pPr>
      <w:r w:rsidRPr="00C86A64">
        <w:rPr>
          <w:rFonts w:ascii="宋体" w:eastAsia="宋体" w:hAnsi="宋体" w:cs="Times New Roman" w:hint="eastAsia"/>
          <w:sz w:val="24"/>
          <w:szCs w:val="24"/>
        </w:rPr>
        <w:t>2、</w:t>
      </w:r>
      <w:r w:rsidRPr="00C86A64">
        <w:rPr>
          <w:rFonts w:ascii="宋体" w:eastAsia="宋体" w:hAnsi="宋体" w:cs="Times New Roman" w:hint="eastAsia"/>
          <w:bCs/>
          <w:sz w:val="24"/>
          <w:szCs w:val="24"/>
        </w:rPr>
        <w:t>以水力机械基础学科研究需要为载体，</w:t>
      </w:r>
      <w:r w:rsidRPr="00C86A64">
        <w:rPr>
          <w:rFonts w:ascii="宋体" w:eastAsia="宋体" w:hAnsi="宋体" w:cs="Times New Roman" w:hint="eastAsia"/>
          <w:sz w:val="24"/>
          <w:szCs w:val="24"/>
        </w:rPr>
        <w:t>建立三大基础学科实验室，夯实集团水力机械产品基础科学研究能力</w:t>
      </w:r>
    </w:p>
    <w:p w14:paraId="02B37A3C" w14:textId="77777777" w:rsidR="00C86A64" w:rsidRPr="00C86A64" w:rsidRDefault="00C86A64" w:rsidP="00C86A64">
      <w:pPr>
        <w:spacing w:line="360" w:lineRule="auto"/>
        <w:ind w:firstLineChars="200" w:firstLine="480"/>
        <w:jc w:val="left"/>
        <w:outlineLvl w:val="1"/>
        <w:rPr>
          <w:rFonts w:ascii="宋体" w:eastAsia="宋体" w:hAnsi="宋体" w:cs="Times New Roman"/>
          <w:sz w:val="24"/>
          <w:szCs w:val="24"/>
        </w:rPr>
      </w:pPr>
      <w:r w:rsidRPr="00C86A64">
        <w:rPr>
          <w:rFonts w:ascii="宋体" w:eastAsia="宋体" w:hAnsi="宋体" w:cs="Times New Roman" w:hint="eastAsia"/>
          <w:sz w:val="24"/>
          <w:szCs w:val="24"/>
        </w:rPr>
        <w:t>2</w:t>
      </w:r>
      <w:r w:rsidRPr="00C86A64">
        <w:rPr>
          <w:rFonts w:ascii="宋体" w:eastAsia="宋体" w:hAnsi="宋体" w:cs="Times New Roman"/>
          <w:sz w:val="24"/>
          <w:szCs w:val="24"/>
        </w:rPr>
        <w:t xml:space="preserve">.1 </w:t>
      </w:r>
      <w:r w:rsidRPr="00C86A64">
        <w:rPr>
          <w:rFonts w:ascii="宋体" w:eastAsia="宋体" w:hAnsi="宋体" w:cs="Times New Roman" w:hint="eastAsia"/>
          <w:sz w:val="24"/>
          <w:szCs w:val="24"/>
        </w:rPr>
        <w:t>公司组织成立了流体力学、结构力学、材料应用三个基础学科实验室，主要由博士及研究生团队组成，加上高精度多功能水泵水力模型试验台（国际领先）的建设，PIV流场分析实验仪、转子动力学分析仪、震动分析仪等设备的投入，具备了水泵领域完善的基础学科研究能力，其中抗震分析技术、热处理技术获得核安全局认可，水力效率研究能力达到国际一流水平；</w:t>
      </w:r>
    </w:p>
    <w:p w14:paraId="3A64F5C9" w14:textId="77777777" w:rsidR="00C86A64" w:rsidRPr="00C86A64" w:rsidRDefault="00C86A64" w:rsidP="00C86A64">
      <w:pPr>
        <w:spacing w:line="360" w:lineRule="auto"/>
        <w:ind w:firstLineChars="200" w:firstLine="480"/>
        <w:jc w:val="left"/>
        <w:outlineLvl w:val="1"/>
        <w:rPr>
          <w:rFonts w:ascii="宋体" w:eastAsia="宋体" w:hAnsi="宋体" w:cs="Times New Roman"/>
          <w:sz w:val="24"/>
          <w:szCs w:val="24"/>
        </w:rPr>
      </w:pPr>
      <w:r w:rsidRPr="00C86A64">
        <w:rPr>
          <w:rFonts w:ascii="宋体" w:eastAsia="宋体" w:hAnsi="宋体" w:cs="Times New Roman" w:hint="eastAsia"/>
          <w:sz w:val="24"/>
          <w:szCs w:val="24"/>
        </w:rPr>
        <w:t>2</w:t>
      </w:r>
      <w:r w:rsidRPr="00C86A64">
        <w:rPr>
          <w:rFonts w:ascii="宋体" w:eastAsia="宋体" w:hAnsi="宋体" w:cs="Times New Roman"/>
          <w:sz w:val="24"/>
          <w:szCs w:val="24"/>
        </w:rPr>
        <w:t xml:space="preserve">.2 </w:t>
      </w:r>
      <w:r w:rsidRPr="00C86A64">
        <w:rPr>
          <w:rFonts w:ascii="宋体" w:eastAsia="宋体" w:hAnsi="宋体" w:cs="Times New Roman" w:hint="eastAsia"/>
          <w:sz w:val="24"/>
          <w:szCs w:val="24"/>
        </w:rPr>
        <w:t>三个实验室建设完成以后，在满足重大项目研究需要的基础上，公司将常规产品的基础学科研究以年度考核的方式下发到三个基础学科研究实验室，用于常规产品的水力和结构改善研究，截止2</w:t>
      </w:r>
      <w:r w:rsidRPr="00C86A64">
        <w:rPr>
          <w:rFonts w:ascii="宋体" w:eastAsia="宋体" w:hAnsi="宋体" w:cs="Times New Roman"/>
          <w:sz w:val="24"/>
          <w:szCs w:val="24"/>
        </w:rPr>
        <w:t>022</w:t>
      </w:r>
      <w:r w:rsidRPr="00C86A64">
        <w:rPr>
          <w:rFonts w:ascii="宋体" w:eastAsia="宋体" w:hAnsi="宋体" w:cs="Times New Roman" w:hint="eastAsia"/>
          <w:sz w:val="24"/>
          <w:szCs w:val="24"/>
        </w:rPr>
        <w:t>年度，单流体力学研究实验室完成4</w:t>
      </w:r>
      <w:r w:rsidRPr="00C86A64">
        <w:rPr>
          <w:rFonts w:ascii="宋体" w:eastAsia="宋体" w:hAnsi="宋体" w:cs="Times New Roman"/>
          <w:sz w:val="24"/>
          <w:szCs w:val="24"/>
        </w:rPr>
        <w:t>000</w:t>
      </w:r>
      <w:r w:rsidRPr="00C86A64">
        <w:rPr>
          <w:rFonts w:ascii="宋体" w:eastAsia="宋体" w:hAnsi="宋体" w:cs="Times New Roman" w:hint="eastAsia"/>
          <w:sz w:val="24"/>
          <w:szCs w:val="24"/>
        </w:rPr>
        <w:t>多个水力模型的研究工作，</w:t>
      </w:r>
      <w:proofErr w:type="gramStart"/>
      <w:r w:rsidRPr="00C86A64">
        <w:rPr>
          <w:rFonts w:ascii="宋体" w:eastAsia="宋体" w:hAnsi="宋体" w:cs="Times New Roman" w:hint="eastAsia"/>
          <w:sz w:val="24"/>
          <w:szCs w:val="24"/>
        </w:rPr>
        <w:t>泵平均</w:t>
      </w:r>
      <w:proofErr w:type="gramEnd"/>
      <w:r w:rsidRPr="00C86A64">
        <w:rPr>
          <w:rFonts w:ascii="宋体" w:eastAsia="宋体" w:hAnsi="宋体" w:cs="Times New Roman" w:hint="eastAsia"/>
          <w:sz w:val="24"/>
          <w:szCs w:val="24"/>
        </w:rPr>
        <w:t>效率提升5</w:t>
      </w:r>
      <w:r w:rsidRPr="00C86A64">
        <w:rPr>
          <w:rFonts w:ascii="宋体" w:eastAsia="宋体" w:hAnsi="宋体" w:cs="Times New Roman"/>
          <w:sz w:val="24"/>
          <w:szCs w:val="24"/>
        </w:rPr>
        <w:t>%</w:t>
      </w:r>
      <w:r w:rsidRPr="00C86A64">
        <w:rPr>
          <w:rFonts w:ascii="宋体" w:eastAsia="宋体" w:hAnsi="宋体" w:cs="Times New Roman" w:hint="eastAsia"/>
          <w:sz w:val="24"/>
          <w:szCs w:val="24"/>
        </w:rPr>
        <w:t>，可节约水泵用</w:t>
      </w:r>
      <w:r w:rsidRPr="00C86A64">
        <w:rPr>
          <w:rFonts w:ascii="宋体" w:eastAsia="宋体" w:hAnsi="宋体" w:cs="Times New Roman" w:hint="eastAsia"/>
          <w:sz w:val="24"/>
          <w:szCs w:val="24"/>
        </w:rPr>
        <w:lastRenderedPageBreak/>
        <w:t>电1</w:t>
      </w:r>
      <w:r w:rsidRPr="00C86A64">
        <w:rPr>
          <w:rFonts w:ascii="宋体" w:eastAsia="宋体" w:hAnsi="宋体" w:cs="Times New Roman"/>
          <w:sz w:val="24"/>
          <w:szCs w:val="24"/>
        </w:rPr>
        <w:t>3</w:t>
      </w:r>
      <w:r w:rsidRPr="00C86A64">
        <w:rPr>
          <w:rFonts w:ascii="宋体" w:eastAsia="宋体" w:hAnsi="宋体" w:cs="Times New Roman" w:hint="eastAsia"/>
          <w:sz w:val="24"/>
          <w:szCs w:val="24"/>
        </w:rPr>
        <w:t>亿K</w:t>
      </w:r>
      <w:r w:rsidRPr="00C86A64">
        <w:rPr>
          <w:rFonts w:ascii="宋体" w:eastAsia="宋体" w:hAnsi="宋体" w:cs="Times New Roman"/>
          <w:sz w:val="24"/>
          <w:szCs w:val="24"/>
        </w:rPr>
        <w:t>WH</w:t>
      </w:r>
      <w:r w:rsidRPr="00C86A64">
        <w:rPr>
          <w:rFonts w:ascii="宋体" w:eastAsia="宋体" w:hAnsi="宋体" w:cs="Times New Roman" w:hint="eastAsia"/>
          <w:sz w:val="24"/>
          <w:szCs w:val="24"/>
        </w:rPr>
        <w:t>/年，带来良好的社会效益和企业效益。</w:t>
      </w:r>
    </w:p>
    <w:p w14:paraId="4E35FD62" w14:textId="77777777" w:rsidR="00C86A64" w:rsidRPr="00C86A64" w:rsidRDefault="00C86A64" w:rsidP="00C86A64">
      <w:pPr>
        <w:spacing w:line="360" w:lineRule="auto"/>
        <w:ind w:firstLineChars="200" w:firstLine="480"/>
        <w:jc w:val="left"/>
        <w:outlineLvl w:val="1"/>
        <w:rPr>
          <w:rFonts w:ascii="宋体" w:eastAsia="宋体" w:hAnsi="宋体" w:cs="Times New Roman"/>
          <w:sz w:val="24"/>
          <w:szCs w:val="24"/>
        </w:rPr>
      </w:pPr>
      <w:r w:rsidRPr="00C86A64">
        <w:rPr>
          <w:rFonts w:ascii="宋体" w:eastAsia="宋体" w:hAnsi="宋体" w:cs="Times New Roman" w:hint="eastAsia"/>
          <w:sz w:val="24"/>
          <w:szCs w:val="24"/>
        </w:rPr>
        <w:t>3、</w:t>
      </w:r>
      <w:r w:rsidRPr="00C86A64">
        <w:rPr>
          <w:rFonts w:ascii="宋体" w:eastAsia="宋体" w:hAnsi="宋体" w:cs="Times New Roman" w:hint="eastAsia"/>
          <w:bCs/>
          <w:sz w:val="24"/>
          <w:szCs w:val="24"/>
        </w:rPr>
        <w:t>以重大产品研发三大基础平台为依托</w:t>
      </w:r>
      <w:r w:rsidRPr="00C86A64">
        <w:rPr>
          <w:rFonts w:ascii="宋体" w:eastAsia="宋体" w:hAnsi="宋体" w:cs="Times New Roman" w:hint="eastAsia"/>
          <w:sz w:val="24"/>
          <w:szCs w:val="24"/>
        </w:rPr>
        <w:t>，充分利用国内外技术资源及自身平台优势，确保企业技术创新能力、试验验证能力和计量检测能力处于行业引领水平</w:t>
      </w:r>
    </w:p>
    <w:p w14:paraId="08466F86" w14:textId="77777777" w:rsidR="00C86A64" w:rsidRPr="00C86A64" w:rsidRDefault="00C86A64" w:rsidP="00C86A64">
      <w:pPr>
        <w:spacing w:line="360" w:lineRule="auto"/>
        <w:ind w:firstLineChars="200" w:firstLine="480"/>
        <w:jc w:val="left"/>
        <w:outlineLvl w:val="1"/>
        <w:rPr>
          <w:rFonts w:ascii="宋体" w:eastAsia="宋体" w:hAnsi="宋体" w:cs="Times New Roman"/>
          <w:sz w:val="24"/>
          <w:szCs w:val="24"/>
        </w:rPr>
      </w:pPr>
      <w:r w:rsidRPr="00C86A64">
        <w:rPr>
          <w:rFonts w:ascii="宋体" w:eastAsia="宋体" w:hAnsi="宋体" w:cs="Times New Roman"/>
          <w:sz w:val="24"/>
          <w:szCs w:val="24"/>
        </w:rPr>
        <w:t>3.1</w:t>
      </w:r>
      <w:r w:rsidRPr="00C86A64">
        <w:rPr>
          <w:rFonts w:ascii="宋体" w:eastAsia="宋体" w:hAnsi="宋体" w:cs="Times New Roman" w:hint="eastAsia"/>
          <w:sz w:val="24"/>
          <w:szCs w:val="24"/>
        </w:rPr>
        <w:t>公司自2</w:t>
      </w:r>
      <w:r w:rsidRPr="00C86A64">
        <w:rPr>
          <w:rFonts w:ascii="宋体" w:eastAsia="宋体" w:hAnsi="宋体" w:cs="Times New Roman"/>
          <w:sz w:val="24"/>
          <w:szCs w:val="24"/>
        </w:rPr>
        <w:t>010</w:t>
      </w:r>
      <w:r w:rsidRPr="00C86A64">
        <w:rPr>
          <w:rFonts w:ascii="宋体" w:eastAsia="宋体" w:hAnsi="宋体" w:cs="Times New Roman" w:hint="eastAsia"/>
          <w:sz w:val="24"/>
          <w:szCs w:val="24"/>
        </w:rPr>
        <w:t>年研发重大产品开始，已经有超过1</w:t>
      </w:r>
      <w:r w:rsidRPr="00C86A64">
        <w:rPr>
          <w:rFonts w:ascii="宋体" w:eastAsia="宋体" w:hAnsi="宋体" w:cs="Times New Roman"/>
          <w:sz w:val="24"/>
          <w:szCs w:val="24"/>
        </w:rPr>
        <w:t>20</w:t>
      </w:r>
      <w:r w:rsidRPr="00C86A64">
        <w:rPr>
          <w:rFonts w:ascii="宋体" w:eastAsia="宋体" w:hAnsi="宋体" w:cs="Times New Roman" w:hint="eastAsia"/>
          <w:sz w:val="24"/>
          <w:szCs w:val="24"/>
        </w:rPr>
        <w:t>余项重大产品的研发成果用于常规产品技术及质量改善，同时依托研发中心的各自优势，积极开展各类</w:t>
      </w:r>
      <w:proofErr w:type="gramStart"/>
      <w:r w:rsidRPr="00C86A64">
        <w:rPr>
          <w:rFonts w:ascii="宋体" w:eastAsia="宋体" w:hAnsi="宋体" w:cs="Times New Roman" w:hint="eastAsia"/>
          <w:sz w:val="24"/>
          <w:szCs w:val="24"/>
        </w:rPr>
        <w:t>泵产品</w:t>
      </w:r>
      <w:proofErr w:type="gramEnd"/>
      <w:r w:rsidRPr="00C86A64">
        <w:rPr>
          <w:rFonts w:ascii="宋体" w:eastAsia="宋体" w:hAnsi="宋体" w:cs="Times New Roman" w:hint="eastAsia"/>
          <w:sz w:val="24"/>
          <w:szCs w:val="24"/>
        </w:rPr>
        <w:t>技术研究，在高效节能泵的设计技术、泵及</w:t>
      </w:r>
      <w:proofErr w:type="gramStart"/>
      <w:r w:rsidRPr="00C86A64">
        <w:rPr>
          <w:rFonts w:ascii="宋体" w:eastAsia="宋体" w:hAnsi="宋体" w:cs="Times New Roman" w:hint="eastAsia"/>
          <w:sz w:val="24"/>
          <w:szCs w:val="24"/>
        </w:rPr>
        <w:t>泵系统</w:t>
      </w:r>
      <w:proofErr w:type="gramEnd"/>
      <w:r w:rsidRPr="00C86A64">
        <w:rPr>
          <w:rFonts w:ascii="宋体" w:eastAsia="宋体" w:hAnsi="宋体" w:cs="Times New Roman" w:hint="eastAsia"/>
          <w:sz w:val="24"/>
          <w:szCs w:val="24"/>
        </w:rPr>
        <w:t>能耗监测及健康诊断技术、泵成套机组及控制技术等均已达到了国际先进水平。同时，建立了以各研发中心为单位的创新管理制度，明确落实每年召开六次技术创新会议，完善《技术成果先进性评价制度》、《技术成果申报管理制度》等流程文件，确保集团技术竞争力。</w:t>
      </w:r>
    </w:p>
    <w:p w14:paraId="11310FC5" w14:textId="77777777" w:rsidR="00C86A64" w:rsidRPr="00C86A64" w:rsidRDefault="00C86A64" w:rsidP="00C86A64">
      <w:pPr>
        <w:autoSpaceDE w:val="0"/>
        <w:autoSpaceDN w:val="0"/>
        <w:adjustRightInd w:val="0"/>
        <w:spacing w:line="360" w:lineRule="auto"/>
        <w:ind w:firstLineChars="200" w:firstLine="480"/>
        <w:rPr>
          <w:rFonts w:ascii="宋体" w:eastAsia="宋体" w:hAnsi="宋体" w:cs="Times New Roman"/>
          <w:sz w:val="24"/>
          <w:szCs w:val="24"/>
        </w:rPr>
      </w:pPr>
      <w:r w:rsidRPr="00C86A64">
        <w:rPr>
          <w:rFonts w:ascii="宋体" w:eastAsia="宋体" w:hAnsi="宋体" w:cs="Times New Roman" w:hint="eastAsia"/>
          <w:sz w:val="24"/>
          <w:szCs w:val="24"/>
        </w:rPr>
        <w:t>3</w:t>
      </w:r>
      <w:r w:rsidRPr="00C86A64">
        <w:rPr>
          <w:rFonts w:ascii="宋体" w:eastAsia="宋体" w:hAnsi="宋体" w:cs="Times New Roman"/>
          <w:sz w:val="24"/>
          <w:szCs w:val="24"/>
        </w:rPr>
        <w:t xml:space="preserve">.2 </w:t>
      </w:r>
      <w:r w:rsidRPr="00C86A64">
        <w:rPr>
          <w:rFonts w:ascii="宋体" w:eastAsia="宋体" w:hAnsi="宋体" w:cs="Times New Roman" w:hint="eastAsia"/>
          <w:sz w:val="24"/>
          <w:szCs w:val="24"/>
        </w:rPr>
        <w:t>依托于强大的试验资源，公司对定型产品实施全流程性能管理。新开发产品</w:t>
      </w:r>
      <w:r w:rsidRPr="00C86A64">
        <w:rPr>
          <w:rFonts w:ascii="宋体" w:eastAsia="宋体" w:hAnsi="宋体" w:cs="Times New Roman"/>
          <w:sz w:val="24"/>
          <w:szCs w:val="24"/>
        </w:rPr>
        <w:t>400</w:t>
      </w:r>
      <w:r w:rsidRPr="00C86A64">
        <w:rPr>
          <w:rFonts w:ascii="宋体" w:eastAsia="宋体" w:hAnsi="宋体" w:cs="Times New Roman" w:hint="eastAsia"/>
          <w:sz w:val="24"/>
          <w:szCs w:val="24"/>
        </w:rPr>
        <w:t>小时耐久试验合格后方可定型及出厂产品台台测试的有效落实，确保了每一台产品的性能及可靠性。同时，通过大量失效模式分析实验装置模拟产品运行工况，实现故障再现，分析问题根因，不断推动产品改善。</w:t>
      </w:r>
    </w:p>
    <w:p w14:paraId="2236B2DD" w14:textId="77777777" w:rsidR="00C86A64" w:rsidRPr="00C86A64" w:rsidRDefault="00C86A64" w:rsidP="00C86A64">
      <w:pPr>
        <w:autoSpaceDE w:val="0"/>
        <w:autoSpaceDN w:val="0"/>
        <w:adjustRightInd w:val="0"/>
        <w:spacing w:line="360" w:lineRule="auto"/>
        <w:ind w:firstLineChars="200" w:firstLine="480"/>
        <w:rPr>
          <w:rFonts w:ascii="宋体" w:eastAsia="宋体" w:hAnsi="宋体" w:cs="Times New Roman"/>
          <w:sz w:val="24"/>
          <w:szCs w:val="24"/>
        </w:rPr>
      </w:pPr>
      <w:r w:rsidRPr="00C86A64">
        <w:rPr>
          <w:rFonts w:ascii="宋体" w:eastAsia="宋体" w:hAnsi="宋体" w:cs="Times New Roman" w:hint="eastAsia"/>
          <w:sz w:val="24"/>
          <w:szCs w:val="24"/>
        </w:rPr>
        <w:t>3</w:t>
      </w:r>
      <w:r w:rsidRPr="00C86A64">
        <w:rPr>
          <w:rFonts w:ascii="宋体" w:eastAsia="宋体" w:hAnsi="宋体" w:cs="Times New Roman"/>
          <w:sz w:val="24"/>
          <w:szCs w:val="24"/>
        </w:rPr>
        <w:t xml:space="preserve">.3 </w:t>
      </w:r>
      <w:r w:rsidRPr="00C86A64">
        <w:rPr>
          <w:rFonts w:ascii="宋体" w:eastAsia="宋体" w:hAnsi="宋体" w:cs="Times New Roman" w:hint="eastAsia"/>
          <w:sz w:val="24"/>
          <w:szCs w:val="24"/>
        </w:rPr>
        <w:t>得益于重大产品计量检测平台的建设和专用检测技术的研究，使公司具备了卓越的材料早期失效分析及全尺寸、全形位公差控制的闭环检测能力，对公司测量体系的发展起到了积极的示范和推动作用。公司在2</w:t>
      </w:r>
      <w:r w:rsidRPr="00C86A64">
        <w:rPr>
          <w:rFonts w:ascii="宋体" w:eastAsia="宋体" w:hAnsi="宋体" w:cs="Times New Roman"/>
          <w:sz w:val="24"/>
          <w:szCs w:val="24"/>
        </w:rPr>
        <w:t>019</w:t>
      </w:r>
      <w:r w:rsidRPr="00C86A64">
        <w:rPr>
          <w:rFonts w:ascii="宋体" w:eastAsia="宋体" w:hAnsi="宋体" w:cs="Times New Roman" w:hint="eastAsia"/>
          <w:sz w:val="24"/>
          <w:szCs w:val="24"/>
        </w:rPr>
        <w:t>年通过G</w:t>
      </w:r>
      <w:r w:rsidRPr="00C86A64">
        <w:rPr>
          <w:rFonts w:ascii="宋体" w:eastAsia="宋体" w:hAnsi="宋体" w:cs="Times New Roman"/>
          <w:sz w:val="24"/>
          <w:szCs w:val="24"/>
        </w:rPr>
        <w:t>B</w:t>
      </w:r>
      <w:r w:rsidRPr="00C86A64">
        <w:rPr>
          <w:rFonts w:ascii="宋体" w:eastAsia="宋体" w:hAnsi="宋体" w:cs="Times New Roman" w:hint="eastAsia"/>
          <w:sz w:val="24"/>
          <w:szCs w:val="24"/>
        </w:rPr>
        <w:t>/</w:t>
      </w:r>
      <w:r w:rsidRPr="00C86A64">
        <w:rPr>
          <w:rFonts w:ascii="宋体" w:eastAsia="宋体" w:hAnsi="宋体" w:cs="Times New Roman"/>
          <w:sz w:val="24"/>
          <w:szCs w:val="24"/>
        </w:rPr>
        <w:t>T19002-2003</w:t>
      </w:r>
      <w:r w:rsidRPr="00C86A64">
        <w:rPr>
          <w:rFonts w:ascii="宋体" w:eastAsia="宋体" w:hAnsi="宋体" w:cs="Times New Roman" w:hint="eastAsia"/>
          <w:sz w:val="24"/>
          <w:szCs w:val="24"/>
        </w:rPr>
        <w:t>测量管理体系A</w:t>
      </w:r>
      <w:r w:rsidRPr="00C86A64">
        <w:rPr>
          <w:rFonts w:ascii="宋体" w:eastAsia="宋体" w:hAnsi="宋体" w:cs="Times New Roman"/>
          <w:sz w:val="24"/>
          <w:szCs w:val="24"/>
        </w:rPr>
        <w:t>AA</w:t>
      </w:r>
      <w:r w:rsidRPr="00C86A64">
        <w:rPr>
          <w:rFonts w:ascii="宋体" w:eastAsia="宋体" w:hAnsi="宋体" w:cs="Times New Roman" w:hint="eastAsia"/>
          <w:sz w:val="24"/>
          <w:szCs w:val="24"/>
        </w:rPr>
        <w:t>级认证，同时已经有叶轮流道检测专用卡具、</w:t>
      </w:r>
      <w:proofErr w:type="gramStart"/>
      <w:r w:rsidRPr="00C86A64">
        <w:rPr>
          <w:rFonts w:ascii="宋体" w:eastAsia="宋体" w:hAnsi="宋体" w:cs="Times New Roman" w:hint="eastAsia"/>
          <w:sz w:val="24"/>
          <w:szCs w:val="24"/>
        </w:rPr>
        <w:t>机封压缩</w:t>
      </w:r>
      <w:proofErr w:type="gramEnd"/>
      <w:r w:rsidRPr="00C86A64">
        <w:rPr>
          <w:rFonts w:ascii="宋体" w:eastAsia="宋体" w:hAnsi="宋体" w:cs="Times New Roman" w:hint="eastAsia"/>
          <w:sz w:val="24"/>
          <w:szCs w:val="24"/>
        </w:rPr>
        <w:t>量检测专用检具、三坐标检测技术等</w:t>
      </w:r>
      <w:r w:rsidRPr="00C86A64">
        <w:rPr>
          <w:rFonts w:ascii="宋体" w:eastAsia="宋体" w:hAnsi="宋体" w:cs="Times New Roman"/>
          <w:sz w:val="24"/>
          <w:szCs w:val="24"/>
        </w:rPr>
        <w:t>10</w:t>
      </w:r>
      <w:r w:rsidRPr="00C86A64">
        <w:rPr>
          <w:rFonts w:ascii="宋体" w:eastAsia="宋体" w:hAnsi="宋体" w:cs="Times New Roman" w:hint="eastAsia"/>
          <w:sz w:val="24"/>
          <w:szCs w:val="24"/>
        </w:rPr>
        <w:t>余项重大产品检验检测方法和工具用于常规产品质检流程。2</w:t>
      </w:r>
      <w:r w:rsidRPr="00C86A64">
        <w:rPr>
          <w:rFonts w:ascii="宋体" w:eastAsia="宋体" w:hAnsi="宋体" w:cs="Times New Roman"/>
          <w:sz w:val="24"/>
          <w:szCs w:val="24"/>
        </w:rPr>
        <w:t>022</w:t>
      </w:r>
      <w:r w:rsidRPr="00C86A64">
        <w:rPr>
          <w:rFonts w:ascii="宋体" w:eastAsia="宋体" w:hAnsi="宋体" w:cs="Times New Roman" w:hint="eastAsia"/>
          <w:sz w:val="24"/>
          <w:szCs w:val="24"/>
        </w:rPr>
        <w:t>年集团提出公司计量检测实验室要致力于向</w:t>
      </w:r>
      <w:proofErr w:type="gramStart"/>
      <w:r w:rsidRPr="00C86A64">
        <w:rPr>
          <w:rFonts w:ascii="宋体" w:eastAsia="宋体" w:hAnsi="宋体" w:cs="Times New Roman" w:hint="eastAsia"/>
          <w:sz w:val="24"/>
          <w:szCs w:val="24"/>
        </w:rPr>
        <w:t>泵产业</w:t>
      </w:r>
      <w:proofErr w:type="gramEnd"/>
      <w:r w:rsidRPr="00C86A64">
        <w:rPr>
          <w:rFonts w:ascii="宋体" w:eastAsia="宋体" w:hAnsi="宋体" w:cs="Times New Roman" w:hint="eastAsia"/>
          <w:sz w:val="24"/>
          <w:szCs w:val="24"/>
        </w:rPr>
        <w:t>计量中心发展的宏伟规划，目前已进入实质性落实阶段。</w:t>
      </w:r>
    </w:p>
    <w:p w14:paraId="277887E7" w14:textId="77777777" w:rsidR="00C86A64" w:rsidRPr="00C86A64" w:rsidRDefault="00C86A64" w:rsidP="00C86A64">
      <w:pPr>
        <w:autoSpaceDE w:val="0"/>
        <w:autoSpaceDN w:val="0"/>
        <w:adjustRightInd w:val="0"/>
        <w:spacing w:line="360" w:lineRule="auto"/>
        <w:ind w:firstLineChars="200" w:firstLine="480"/>
        <w:rPr>
          <w:rFonts w:ascii="宋体" w:eastAsia="宋体" w:hAnsi="宋体" w:cs="Times New Roman"/>
          <w:bCs/>
          <w:sz w:val="24"/>
          <w:szCs w:val="24"/>
        </w:rPr>
      </w:pPr>
      <w:r w:rsidRPr="00C86A64">
        <w:rPr>
          <w:rFonts w:ascii="宋体" w:eastAsia="宋体" w:hAnsi="宋体" w:cs="Times New Roman" w:hint="eastAsia"/>
          <w:sz w:val="24"/>
          <w:szCs w:val="24"/>
        </w:rPr>
        <w:t>4、以重大产品项目管理体系及智能制造质量保证体系为基础，推动公司项目管理创新、制造创新、质保创新，</w:t>
      </w:r>
      <w:r w:rsidRPr="00C86A64">
        <w:rPr>
          <w:rFonts w:ascii="宋体" w:eastAsia="宋体" w:hAnsi="宋体" w:cs="Times New Roman" w:hint="eastAsia"/>
          <w:bCs/>
          <w:sz w:val="24"/>
          <w:szCs w:val="24"/>
        </w:rPr>
        <w:t>形成具有国际竞争力的制造管理体系</w:t>
      </w:r>
    </w:p>
    <w:p w14:paraId="5602648F" w14:textId="77777777" w:rsidR="00C86A64" w:rsidRPr="00C86A64" w:rsidRDefault="00C86A64" w:rsidP="00C86A64">
      <w:pPr>
        <w:autoSpaceDE w:val="0"/>
        <w:autoSpaceDN w:val="0"/>
        <w:adjustRightInd w:val="0"/>
        <w:spacing w:line="360" w:lineRule="auto"/>
        <w:ind w:firstLineChars="200" w:firstLine="480"/>
        <w:rPr>
          <w:rFonts w:ascii="宋体" w:eastAsia="宋体" w:hAnsi="宋体" w:cs="Times New Roman"/>
          <w:sz w:val="24"/>
          <w:szCs w:val="24"/>
        </w:rPr>
      </w:pPr>
      <w:r w:rsidRPr="00C86A64">
        <w:rPr>
          <w:rFonts w:ascii="宋体" w:eastAsia="宋体" w:hAnsi="宋体" w:cs="Times New Roman" w:hint="eastAsia"/>
          <w:bCs/>
          <w:sz w:val="24"/>
          <w:szCs w:val="24"/>
        </w:rPr>
        <w:t>4</w:t>
      </w:r>
      <w:r w:rsidRPr="00C86A64">
        <w:rPr>
          <w:rFonts w:ascii="宋体" w:eastAsia="宋体" w:hAnsi="宋体" w:cs="Times New Roman"/>
          <w:bCs/>
          <w:sz w:val="24"/>
          <w:szCs w:val="24"/>
        </w:rPr>
        <w:t xml:space="preserve">.1 </w:t>
      </w:r>
      <w:r w:rsidRPr="00C86A64">
        <w:rPr>
          <w:rFonts w:ascii="宋体" w:eastAsia="宋体" w:hAnsi="宋体" w:cs="Times New Roman" w:hint="eastAsia"/>
          <w:sz w:val="24"/>
          <w:szCs w:val="24"/>
        </w:rPr>
        <w:t>得益于重大产品项目管理经验的</w:t>
      </w:r>
      <w:proofErr w:type="gramStart"/>
      <w:r w:rsidRPr="00C86A64">
        <w:rPr>
          <w:rFonts w:ascii="宋体" w:eastAsia="宋体" w:hAnsi="宋体" w:cs="Times New Roman" w:hint="eastAsia"/>
          <w:sz w:val="24"/>
          <w:szCs w:val="24"/>
        </w:rPr>
        <w:t>有效总结</w:t>
      </w:r>
      <w:proofErr w:type="gramEnd"/>
      <w:r w:rsidRPr="00C86A64">
        <w:rPr>
          <w:rFonts w:ascii="宋体" w:eastAsia="宋体" w:hAnsi="宋体" w:cs="Times New Roman" w:hint="eastAsia"/>
          <w:sz w:val="24"/>
          <w:szCs w:val="24"/>
        </w:rPr>
        <w:t>和标准化，公司陆续出台了大项目管理、出口订单管理、大客户订单管理等一系列针对大客户、大项目的流程制度文件，并由生产管理部负责实施、考核和总结，推动了整个生产计划体系的标准化、专业化建设。同时，项目经理责任制的有效落实，推动了大项目和关键项目的资源整合和节点管控，极大的提高了客户的满意度。</w:t>
      </w:r>
    </w:p>
    <w:p w14:paraId="34D8B245" w14:textId="77777777" w:rsidR="00C86A64" w:rsidRPr="00C86A64" w:rsidRDefault="00C86A64" w:rsidP="00C86A64">
      <w:pPr>
        <w:autoSpaceDE w:val="0"/>
        <w:autoSpaceDN w:val="0"/>
        <w:adjustRightInd w:val="0"/>
        <w:spacing w:line="360" w:lineRule="auto"/>
        <w:ind w:firstLineChars="200" w:firstLine="480"/>
        <w:rPr>
          <w:rFonts w:ascii="宋体" w:eastAsia="宋体" w:hAnsi="宋体" w:cs="Times New Roman"/>
          <w:bCs/>
          <w:sz w:val="24"/>
          <w:szCs w:val="24"/>
        </w:rPr>
      </w:pPr>
      <w:r w:rsidRPr="00C86A64">
        <w:rPr>
          <w:rFonts w:ascii="宋体" w:eastAsia="宋体" w:hAnsi="宋体" w:cs="Times New Roman" w:hint="eastAsia"/>
          <w:sz w:val="24"/>
          <w:szCs w:val="24"/>
        </w:rPr>
        <w:lastRenderedPageBreak/>
        <w:t>4</w:t>
      </w:r>
      <w:r w:rsidRPr="00C86A64">
        <w:rPr>
          <w:rFonts w:ascii="宋体" w:eastAsia="宋体" w:hAnsi="宋体" w:cs="Times New Roman"/>
          <w:sz w:val="24"/>
          <w:szCs w:val="24"/>
        </w:rPr>
        <w:t xml:space="preserve">.2 </w:t>
      </w:r>
      <w:r w:rsidRPr="00C86A64">
        <w:rPr>
          <w:rFonts w:ascii="宋体" w:eastAsia="宋体" w:hAnsi="宋体" w:cs="Times New Roman" w:hint="eastAsia"/>
          <w:bCs/>
          <w:sz w:val="24"/>
          <w:szCs w:val="24"/>
        </w:rPr>
        <w:t>以重大产品生产工厂为导入点，进行公司首期设备改造及精益生产试点，取得了良好的效果及积极的示范作用，</w:t>
      </w:r>
      <w:r w:rsidRPr="00C86A64">
        <w:rPr>
          <w:rFonts w:ascii="宋体" w:eastAsia="宋体" w:hAnsi="宋体" w:cs="Times New Roman" w:hint="eastAsia"/>
          <w:sz w:val="24"/>
          <w:szCs w:val="24"/>
        </w:rPr>
        <w:t>已经有超过</w:t>
      </w:r>
      <w:r w:rsidRPr="00C86A64">
        <w:rPr>
          <w:rFonts w:ascii="宋体" w:eastAsia="宋体" w:hAnsi="宋体" w:cs="Times New Roman"/>
          <w:sz w:val="24"/>
          <w:szCs w:val="24"/>
        </w:rPr>
        <w:t>70</w:t>
      </w:r>
      <w:r w:rsidRPr="00C86A64">
        <w:rPr>
          <w:rFonts w:ascii="宋体" w:eastAsia="宋体" w:hAnsi="宋体" w:cs="Times New Roman" w:hint="eastAsia"/>
          <w:sz w:val="24"/>
          <w:szCs w:val="24"/>
        </w:rPr>
        <w:t>多项工艺创新用于常规产品的工艺改善，大大提高了产品的加工精度和生产效率。</w:t>
      </w:r>
      <w:r w:rsidRPr="00C86A64">
        <w:rPr>
          <w:rFonts w:ascii="宋体" w:eastAsia="宋体" w:hAnsi="宋体" w:cs="Times New Roman" w:hint="eastAsia"/>
          <w:bCs/>
          <w:sz w:val="24"/>
          <w:szCs w:val="24"/>
        </w:rPr>
        <w:t>依托于重大产品工厂改造的成功，公司聘请德国弗劳恩霍夫研究中心（</w:t>
      </w:r>
      <w:proofErr w:type="spellStart"/>
      <w:r w:rsidRPr="00C86A64">
        <w:rPr>
          <w:rFonts w:ascii="宋体" w:eastAsia="宋体" w:hAnsi="宋体" w:cs="Times New Roman" w:hint="eastAsia"/>
          <w:bCs/>
          <w:sz w:val="24"/>
          <w:szCs w:val="24"/>
        </w:rPr>
        <w:t>Fraunhofer</w:t>
      </w:r>
      <w:proofErr w:type="spellEnd"/>
      <w:r w:rsidRPr="00C86A64">
        <w:rPr>
          <w:rFonts w:ascii="宋体" w:eastAsia="宋体" w:hAnsi="宋体" w:cs="Times New Roman" w:hint="eastAsia"/>
          <w:bCs/>
          <w:sz w:val="24"/>
          <w:szCs w:val="24"/>
        </w:rPr>
        <w:t>）整体负责公司智能工厂打造的规划工作，从2</w:t>
      </w:r>
      <w:r w:rsidRPr="00C86A64">
        <w:rPr>
          <w:rFonts w:ascii="宋体" w:eastAsia="宋体" w:hAnsi="宋体" w:cs="Times New Roman"/>
          <w:bCs/>
          <w:sz w:val="24"/>
          <w:szCs w:val="24"/>
        </w:rPr>
        <w:t>019</w:t>
      </w:r>
      <w:r w:rsidRPr="00C86A64">
        <w:rPr>
          <w:rFonts w:ascii="宋体" w:eastAsia="宋体" w:hAnsi="宋体" w:cs="Times New Roman" w:hint="eastAsia"/>
          <w:bCs/>
          <w:sz w:val="24"/>
          <w:szCs w:val="24"/>
        </w:rPr>
        <w:t>年至今，</w:t>
      </w:r>
      <w:r w:rsidRPr="00C86A64">
        <w:rPr>
          <w:rFonts w:ascii="宋体" w:eastAsia="宋体" w:hAnsi="宋体" w:cs="Times New Roman" w:hint="eastAsia"/>
          <w:sz w:val="24"/>
          <w:szCs w:val="24"/>
        </w:rPr>
        <w:t>累计投入4.6亿元进行基础设施设备技术更新改造和升级，不断提高设备的技术水平，同时强化设备设施全生命周期管理，推动全员设备保全（TPM）制度</w:t>
      </w:r>
      <w:r w:rsidRPr="00C86A64">
        <w:rPr>
          <w:rFonts w:ascii="宋体" w:eastAsia="宋体" w:hAnsi="宋体" w:cs="Times New Roman" w:hint="eastAsia"/>
          <w:bCs/>
          <w:sz w:val="24"/>
          <w:szCs w:val="24"/>
        </w:rPr>
        <w:t>，经过几年投入，已经初见成效，浙江工厂已经成为浙江省首批数字化示范工厂，</w:t>
      </w:r>
      <w:r w:rsidRPr="00C86A64">
        <w:rPr>
          <w:rFonts w:ascii="宋体" w:eastAsia="宋体" w:hAnsi="宋体" w:cs="Times New Roman" w:hint="eastAsia"/>
          <w:sz w:val="24"/>
          <w:szCs w:val="24"/>
        </w:rPr>
        <w:t>主流产品的制造竞争力已经超过了对标的外资竞争对手，形成具有国际竞争力的制造水平。</w:t>
      </w:r>
    </w:p>
    <w:p w14:paraId="783BBF41" w14:textId="77777777" w:rsidR="00C86A64" w:rsidRPr="00C86A64" w:rsidRDefault="00C86A64" w:rsidP="00C86A64">
      <w:pPr>
        <w:autoSpaceDE w:val="0"/>
        <w:autoSpaceDN w:val="0"/>
        <w:adjustRightInd w:val="0"/>
        <w:spacing w:line="360" w:lineRule="auto"/>
        <w:ind w:firstLineChars="200" w:firstLine="480"/>
        <w:rPr>
          <w:rFonts w:ascii="宋体" w:eastAsia="宋体" w:hAnsi="宋体" w:cs="Times New Roman"/>
          <w:bCs/>
          <w:sz w:val="24"/>
          <w:szCs w:val="24"/>
        </w:rPr>
      </w:pPr>
      <w:r w:rsidRPr="00C86A64">
        <w:rPr>
          <w:rFonts w:ascii="宋体" w:eastAsia="宋体" w:hAnsi="宋体" w:cs="Times New Roman" w:hint="eastAsia"/>
          <w:bCs/>
          <w:sz w:val="24"/>
          <w:szCs w:val="24"/>
        </w:rPr>
        <w:t>4</w:t>
      </w:r>
      <w:r w:rsidRPr="00C86A64">
        <w:rPr>
          <w:rFonts w:ascii="宋体" w:eastAsia="宋体" w:hAnsi="宋体" w:cs="Times New Roman"/>
          <w:bCs/>
          <w:sz w:val="24"/>
          <w:szCs w:val="24"/>
        </w:rPr>
        <w:t xml:space="preserve">.3 </w:t>
      </w:r>
      <w:r w:rsidRPr="00C86A64">
        <w:rPr>
          <w:rFonts w:ascii="宋体" w:eastAsia="宋体" w:hAnsi="宋体" w:cs="Times New Roman" w:hint="eastAsia"/>
          <w:bCs/>
          <w:sz w:val="24"/>
          <w:szCs w:val="24"/>
        </w:rPr>
        <w:t>源自对H</w:t>
      </w:r>
      <w:r w:rsidRPr="00C86A64">
        <w:rPr>
          <w:rFonts w:ascii="宋体" w:eastAsia="宋体" w:hAnsi="宋体" w:cs="Times New Roman"/>
          <w:bCs/>
          <w:sz w:val="24"/>
          <w:szCs w:val="24"/>
        </w:rPr>
        <w:t>AF</w:t>
      </w:r>
      <w:r w:rsidRPr="00C86A64">
        <w:rPr>
          <w:rFonts w:ascii="宋体" w:eastAsia="宋体" w:hAnsi="宋体" w:cs="Times New Roman" w:hint="eastAsia"/>
          <w:bCs/>
          <w:sz w:val="24"/>
          <w:szCs w:val="24"/>
        </w:rPr>
        <w:t>导则等重大产品质保流程的学习与应用，公司对原有9</w:t>
      </w:r>
      <w:r w:rsidRPr="00C86A64">
        <w:rPr>
          <w:rFonts w:ascii="宋体" w:eastAsia="宋体" w:hAnsi="宋体" w:cs="Times New Roman"/>
          <w:bCs/>
          <w:sz w:val="24"/>
          <w:szCs w:val="24"/>
        </w:rPr>
        <w:t>000</w:t>
      </w:r>
      <w:r w:rsidRPr="00C86A64">
        <w:rPr>
          <w:rFonts w:ascii="宋体" w:eastAsia="宋体" w:hAnsi="宋体" w:cs="Times New Roman" w:hint="eastAsia"/>
          <w:bCs/>
          <w:sz w:val="24"/>
          <w:szCs w:val="24"/>
        </w:rPr>
        <w:t>体系产品实现过程进行了全方位的升级。从标准作业体系的建立（关重件分级、Q</w:t>
      </w:r>
      <w:r w:rsidRPr="00C86A64">
        <w:rPr>
          <w:rFonts w:ascii="宋体" w:eastAsia="宋体" w:hAnsi="宋体" w:cs="Times New Roman"/>
          <w:bCs/>
          <w:sz w:val="24"/>
          <w:szCs w:val="24"/>
        </w:rPr>
        <w:t>C</w:t>
      </w:r>
      <w:r w:rsidRPr="00C86A64">
        <w:rPr>
          <w:rFonts w:ascii="宋体" w:eastAsia="宋体" w:hAnsi="宋体" w:cs="Times New Roman" w:hint="eastAsia"/>
          <w:bCs/>
          <w:sz w:val="24"/>
          <w:szCs w:val="24"/>
        </w:rPr>
        <w:t>工程图、关键控制点识别、T</w:t>
      </w:r>
      <w:r w:rsidRPr="00C86A64">
        <w:rPr>
          <w:rFonts w:ascii="宋体" w:eastAsia="宋体" w:hAnsi="宋体" w:cs="Times New Roman"/>
          <w:bCs/>
          <w:sz w:val="24"/>
          <w:szCs w:val="24"/>
        </w:rPr>
        <w:t>QM</w:t>
      </w:r>
      <w:r w:rsidRPr="00C86A64">
        <w:rPr>
          <w:rFonts w:ascii="宋体" w:eastAsia="宋体" w:hAnsi="宋体" w:cs="Times New Roman" w:hint="eastAsia"/>
          <w:bCs/>
          <w:sz w:val="24"/>
          <w:szCs w:val="24"/>
        </w:rPr>
        <w:t>等）到检查作业体系的明确（五段检验），再到保证质量体系的建设（四</w:t>
      </w:r>
      <w:proofErr w:type="gramStart"/>
      <w:r w:rsidRPr="00C86A64">
        <w:rPr>
          <w:rFonts w:ascii="宋体" w:eastAsia="宋体" w:hAnsi="宋体" w:cs="Times New Roman" w:hint="eastAsia"/>
          <w:bCs/>
          <w:sz w:val="24"/>
          <w:szCs w:val="24"/>
        </w:rPr>
        <w:t>不</w:t>
      </w:r>
      <w:proofErr w:type="gramEnd"/>
      <w:r w:rsidRPr="00C86A64">
        <w:rPr>
          <w:rFonts w:ascii="宋体" w:eastAsia="宋体" w:hAnsi="宋体" w:cs="Times New Roman" w:hint="eastAsia"/>
          <w:bCs/>
          <w:sz w:val="24"/>
          <w:szCs w:val="24"/>
        </w:rPr>
        <w:t>原则），极大的提高了公司整体质量体系管理水平。同时，对工矿、水利等关键产品实行一物一卡，一物一码策略，实现从毛坯到成品的点对点跟踪，对批量生产产品则采用批次控制手段，提高检验效率，降低成本。公司从2</w:t>
      </w:r>
      <w:r w:rsidRPr="00C86A64">
        <w:rPr>
          <w:rFonts w:ascii="宋体" w:eastAsia="宋体" w:hAnsi="宋体" w:cs="Times New Roman"/>
          <w:bCs/>
          <w:sz w:val="24"/>
          <w:szCs w:val="24"/>
        </w:rPr>
        <w:t>021</w:t>
      </w:r>
      <w:r w:rsidRPr="00C86A64">
        <w:rPr>
          <w:rFonts w:ascii="宋体" w:eastAsia="宋体" w:hAnsi="宋体" w:cs="Times New Roman" w:hint="eastAsia"/>
          <w:bCs/>
          <w:sz w:val="24"/>
          <w:szCs w:val="24"/>
        </w:rPr>
        <w:t>年开始引入M</w:t>
      </w:r>
      <w:r w:rsidRPr="00C86A64">
        <w:rPr>
          <w:rFonts w:ascii="宋体" w:eastAsia="宋体" w:hAnsi="宋体" w:cs="Times New Roman"/>
          <w:bCs/>
          <w:sz w:val="24"/>
          <w:szCs w:val="24"/>
        </w:rPr>
        <w:t>ES</w:t>
      </w:r>
      <w:r w:rsidRPr="00C86A64">
        <w:rPr>
          <w:rFonts w:ascii="宋体" w:eastAsia="宋体" w:hAnsi="宋体" w:cs="Times New Roman" w:hint="eastAsia"/>
          <w:bCs/>
          <w:sz w:val="24"/>
          <w:szCs w:val="24"/>
        </w:rPr>
        <w:t>系统，全面实现质量数据信息化。</w:t>
      </w:r>
    </w:p>
    <w:p w14:paraId="272517AD" w14:textId="77777777" w:rsidR="00C86A64" w:rsidRPr="00C86A64" w:rsidRDefault="00C86A64" w:rsidP="00C86A64">
      <w:pPr>
        <w:spacing w:line="360" w:lineRule="auto"/>
        <w:ind w:firstLineChars="176" w:firstLine="495"/>
        <w:jc w:val="left"/>
        <w:outlineLvl w:val="0"/>
        <w:rPr>
          <w:rFonts w:ascii="宋体" w:eastAsia="宋体" w:hAnsi="宋体" w:cs="Times New Roman"/>
          <w:b/>
          <w:bCs/>
          <w:sz w:val="28"/>
          <w:szCs w:val="28"/>
        </w:rPr>
      </w:pPr>
      <w:r w:rsidRPr="00C86A64">
        <w:rPr>
          <w:rFonts w:ascii="宋体" w:eastAsia="宋体" w:hAnsi="宋体" w:cs="Times New Roman" w:hint="eastAsia"/>
          <w:b/>
          <w:sz w:val="28"/>
          <w:szCs w:val="28"/>
        </w:rPr>
        <w:t>四、</w:t>
      </w:r>
      <w:r w:rsidRPr="00C86A64">
        <w:rPr>
          <w:rFonts w:ascii="宋体" w:eastAsia="宋体" w:hAnsi="宋体" w:cs="Times New Roman" w:hint="eastAsia"/>
          <w:b/>
          <w:bCs/>
          <w:sz w:val="28"/>
          <w:szCs w:val="28"/>
        </w:rPr>
        <w:t>公司质量管理模式取得的成效</w:t>
      </w:r>
    </w:p>
    <w:p w14:paraId="550A1373" w14:textId="77777777" w:rsidR="00C86A64" w:rsidRPr="00C86A64" w:rsidRDefault="00C86A64" w:rsidP="00C86A64">
      <w:pPr>
        <w:spacing w:line="360" w:lineRule="auto"/>
        <w:ind w:firstLineChars="200" w:firstLine="480"/>
        <w:jc w:val="left"/>
        <w:outlineLvl w:val="1"/>
        <w:rPr>
          <w:rFonts w:ascii="宋体" w:eastAsia="宋体" w:hAnsi="宋体" w:cs="Times New Roman"/>
          <w:b/>
          <w:sz w:val="24"/>
          <w:szCs w:val="24"/>
        </w:rPr>
      </w:pPr>
      <w:r w:rsidRPr="00C86A64">
        <w:rPr>
          <w:rFonts w:ascii="宋体" w:eastAsia="宋体" w:hAnsi="宋体" w:cs="Times New Roman"/>
          <w:sz w:val="24"/>
          <w:szCs w:val="24"/>
        </w:rPr>
        <w:t>1</w:t>
      </w:r>
      <w:r w:rsidRPr="00C86A64">
        <w:rPr>
          <w:rFonts w:ascii="宋体" w:eastAsia="宋体" w:hAnsi="宋体" w:cs="Times New Roman" w:hint="eastAsia"/>
          <w:sz w:val="24"/>
          <w:szCs w:val="24"/>
        </w:rPr>
        <w:t>、</w:t>
      </w:r>
      <w:r w:rsidRPr="00C86A64">
        <w:rPr>
          <w:rFonts w:ascii="宋体" w:eastAsia="宋体" w:hAnsi="宋体" w:cs="Times New Roman" w:hint="eastAsia"/>
          <w:b/>
          <w:sz w:val="24"/>
          <w:szCs w:val="24"/>
        </w:rPr>
        <w:t>科技及品牌创新运行成效</w:t>
      </w:r>
    </w:p>
    <w:p w14:paraId="7E99072E" w14:textId="77777777" w:rsidR="00C86A64" w:rsidRPr="00C86A64" w:rsidRDefault="00C86A64" w:rsidP="00C86A64">
      <w:pPr>
        <w:adjustRightInd w:val="0"/>
        <w:snapToGrid w:val="0"/>
        <w:spacing w:line="360" w:lineRule="auto"/>
        <w:ind w:firstLineChars="200" w:firstLine="480"/>
        <w:rPr>
          <w:rFonts w:ascii="宋体" w:eastAsia="宋体" w:hAnsi="宋体" w:cs="Times New Roman"/>
          <w:sz w:val="24"/>
          <w:szCs w:val="24"/>
        </w:rPr>
      </w:pPr>
      <w:proofErr w:type="gramStart"/>
      <w:r w:rsidRPr="00C86A64">
        <w:rPr>
          <w:rFonts w:ascii="宋体" w:eastAsia="宋体" w:hAnsi="宋体" w:cs="Times New Roman" w:hint="eastAsia"/>
          <w:sz w:val="24"/>
          <w:szCs w:val="24"/>
        </w:rPr>
        <w:t>凯</w:t>
      </w:r>
      <w:proofErr w:type="gramEnd"/>
      <w:r w:rsidRPr="00C86A64">
        <w:rPr>
          <w:rFonts w:ascii="宋体" w:eastAsia="宋体" w:hAnsi="宋体" w:cs="Times New Roman" w:hint="eastAsia"/>
          <w:sz w:val="24"/>
          <w:szCs w:val="24"/>
        </w:rPr>
        <w:t>泉是国家科技创新企业，上海市高新技术企业，上海市企业技术中心，上海电站</w:t>
      </w:r>
      <w:proofErr w:type="gramStart"/>
      <w:r w:rsidRPr="00C86A64">
        <w:rPr>
          <w:rFonts w:ascii="宋体" w:eastAsia="宋体" w:hAnsi="宋体" w:cs="Times New Roman" w:hint="eastAsia"/>
          <w:sz w:val="24"/>
          <w:szCs w:val="24"/>
        </w:rPr>
        <w:t>泵工程</w:t>
      </w:r>
      <w:proofErr w:type="gramEnd"/>
      <w:r w:rsidRPr="00C86A64">
        <w:rPr>
          <w:rFonts w:ascii="宋体" w:eastAsia="宋体" w:hAnsi="宋体" w:cs="Times New Roman" w:hint="eastAsia"/>
          <w:sz w:val="24"/>
          <w:szCs w:val="24"/>
        </w:rPr>
        <w:t>技术研究中心。</w:t>
      </w:r>
    </w:p>
    <w:p w14:paraId="4FB558D6" w14:textId="77777777" w:rsidR="00C86A64" w:rsidRPr="00C86A64" w:rsidRDefault="00C86A64" w:rsidP="00C86A64">
      <w:pPr>
        <w:adjustRightInd w:val="0"/>
        <w:snapToGrid w:val="0"/>
        <w:spacing w:line="360" w:lineRule="auto"/>
        <w:ind w:firstLineChars="200" w:firstLine="480"/>
        <w:rPr>
          <w:rFonts w:ascii="宋体" w:eastAsia="宋体" w:hAnsi="宋体" w:cs="Times New Roman"/>
          <w:sz w:val="24"/>
          <w:szCs w:val="24"/>
        </w:rPr>
      </w:pPr>
      <w:r w:rsidRPr="00C86A64">
        <w:rPr>
          <w:rFonts w:ascii="宋体" w:eastAsia="宋体" w:hAnsi="宋体" w:cs="Times New Roman" w:hint="eastAsia"/>
          <w:sz w:val="24"/>
          <w:szCs w:val="24"/>
        </w:rPr>
        <w:t>至2023年4月，公司累计获得授权专利612项（其中发明专利28件,外观专利31件），申报中发明专利8</w:t>
      </w:r>
      <w:r w:rsidRPr="00C86A64">
        <w:rPr>
          <w:rFonts w:ascii="宋体" w:eastAsia="宋体" w:hAnsi="宋体" w:cs="Times New Roman"/>
          <w:sz w:val="24"/>
          <w:szCs w:val="24"/>
        </w:rPr>
        <w:t>1</w:t>
      </w:r>
      <w:r w:rsidRPr="00C86A64">
        <w:rPr>
          <w:rFonts w:ascii="宋体" w:eastAsia="宋体" w:hAnsi="宋体" w:cs="Times New Roman" w:hint="eastAsia"/>
          <w:sz w:val="24"/>
          <w:szCs w:val="24"/>
        </w:rPr>
        <w:t>件；软件著作权证书19项，参与各级别标准制定共56项（其中国家标准制定23项、行业标准制定23项、地方标准制定1项、团体标准制定9项），发表论文48篇（其中EI一篇，中文核心16篇），注册商标80件。</w:t>
      </w:r>
    </w:p>
    <w:p w14:paraId="7B1DDD95" w14:textId="77777777" w:rsidR="00C86A64" w:rsidRPr="00C86A64" w:rsidRDefault="00C86A64" w:rsidP="00C86A64">
      <w:pPr>
        <w:spacing w:line="360" w:lineRule="auto"/>
        <w:ind w:firstLineChars="200" w:firstLine="480"/>
        <w:rPr>
          <w:rFonts w:ascii="宋体" w:eastAsia="宋体" w:hAnsi="宋体" w:cs="Times New Roman"/>
          <w:sz w:val="24"/>
          <w:szCs w:val="24"/>
        </w:rPr>
      </w:pPr>
      <w:r w:rsidRPr="00C86A64">
        <w:rPr>
          <w:rFonts w:ascii="宋体" w:eastAsia="宋体" w:hAnsi="宋体" w:cs="Times New Roman" w:hint="eastAsia"/>
          <w:sz w:val="24"/>
          <w:szCs w:val="24"/>
        </w:rPr>
        <w:t>获得国家科技进步奖1项，省部级科学技术进步奖4项，研制的卡脖子重大产品 17项，其中国家重大专项两项，三个产品获得首台套认证，填补国内空白，打破国外垄断，已经全部在工程中应用完成。核电等领域重大产品交付300余台套，并且成为第一家进入欧洲核电用泵市场的民营企业。</w:t>
      </w:r>
    </w:p>
    <w:p w14:paraId="43CAA726" w14:textId="77777777" w:rsidR="00C86A64" w:rsidRPr="00C86A64" w:rsidRDefault="00C86A64" w:rsidP="00C86A64">
      <w:pPr>
        <w:spacing w:line="360" w:lineRule="auto"/>
        <w:ind w:firstLineChars="200" w:firstLine="480"/>
        <w:rPr>
          <w:rFonts w:ascii="宋体" w:eastAsia="宋体" w:hAnsi="宋体" w:cs="Times New Roman"/>
          <w:sz w:val="24"/>
          <w:szCs w:val="24"/>
        </w:rPr>
      </w:pPr>
      <w:r w:rsidRPr="00C86A64">
        <w:rPr>
          <w:rFonts w:ascii="宋体" w:eastAsia="宋体" w:hAnsi="宋体" w:cs="Times New Roman" w:hint="eastAsia"/>
          <w:sz w:val="24"/>
          <w:szCs w:val="24"/>
        </w:rPr>
        <w:lastRenderedPageBreak/>
        <w:t>“凯泉”品牌是中国驰名商标，上海市著名商标，上海市首批“上海制造”品牌认证</w:t>
      </w:r>
    </w:p>
    <w:p w14:paraId="507B26C2" w14:textId="77777777" w:rsidR="00C86A64" w:rsidRPr="00C86A64" w:rsidRDefault="00C86A64" w:rsidP="00C86A64">
      <w:pPr>
        <w:spacing w:line="360" w:lineRule="auto"/>
        <w:ind w:firstLineChars="200" w:firstLine="480"/>
        <w:rPr>
          <w:rFonts w:ascii="宋体" w:eastAsia="宋体" w:hAnsi="宋体" w:cs="Times New Roman"/>
          <w:sz w:val="24"/>
          <w:szCs w:val="24"/>
        </w:rPr>
      </w:pPr>
      <w:r w:rsidRPr="00C86A64">
        <w:rPr>
          <w:rFonts w:ascii="宋体" w:eastAsia="宋体" w:hAnsi="宋体" w:cs="Times New Roman"/>
          <w:sz w:val="24"/>
          <w:szCs w:val="24"/>
        </w:rPr>
        <w:t>2</w:t>
      </w:r>
      <w:r w:rsidRPr="00C86A64">
        <w:rPr>
          <w:rFonts w:ascii="宋体" w:eastAsia="宋体" w:hAnsi="宋体" w:cs="Times New Roman" w:hint="eastAsia"/>
          <w:sz w:val="24"/>
          <w:szCs w:val="24"/>
        </w:rPr>
        <w:t>、人才管理运行成效</w:t>
      </w:r>
    </w:p>
    <w:p w14:paraId="1F8AC508" w14:textId="77777777" w:rsidR="00C86A64" w:rsidRPr="00C86A64" w:rsidRDefault="00C86A64" w:rsidP="00C86A64">
      <w:pPr>
        <w:spacing w:line="360" w:lineRule="auto"/>
        <w:ind w:firstLineChars="200" w:firstLine="480"/>
        <w:rPr>
          <w:rFonts w:ascii="宋体" w:eastAsia="宋体" w:hAnsi="宋体" w:cs="Times New Roman"/>
          <w:sz w:val="24"/>
          <w:szCs w:val="24"/>
        </w:rPr>
      </w:pPr>
      <w:proofErr w:type="gramStart"/>
      <w:r w:rsidRPr="00C86A64">
        <w:rPr>
          <w:rFonts w:ascii="宋体" w:eastAsia="宋体" w:hAnsi="宋体" w:cs="Times New Roman" w:hint="eastAsia"/>
          <w:sz w:val="24"/>
          <w:szCs w:val="24"/>
        </w:rPr>
        <w:t>凯</w:t>
      </w:r>
      <w:proofErr w:type="gramEnd"/>
      <w:r w:rsidRPr="00C86A64">
        <w:rPr>
          <w:rFonts w:ascii="宋体" w:eastAsia="宋体" w:hAnsi="宋体" w:cs="Times New Roman" w:hint="eastAsia"/>
          <w:sz w:val="24"/>
          <w:szCs w:val="24"/>
        </w:rPr>
        <w:t>泉拥有众多优秀的研发和管理人员、1人获得上海市质量金奖个人、1个设计科获得全国机械工业先进集体称号、1人入选上海工匠，1人入选上海市浦江人才、1人入选嘉定工匠、1</w:t>
      </w:r>
      <w:r w:rsidRPr="00C86A64">
        <w:rPr>
          <w:rFonts w:ascii="宋体" w:eastAsia="宋体" w:hAnsi="宋体" w:cs="Times New Roman"/>
          <w:sz w:val="24"/>
          <w:szCs w:val="24"/>
        </w:rPr>
        <w:t>2</w:t>
      </w:r>
      <w:r w:rsidRPr="00C86A64">
        <w:rPr>
          <w:rFonts w:ascii="宋体" w:eastAsia="宋体" w:hAnsi="宋体" w:cs="Times New Roman" w:hint="eastAsia"/>
          <w:sz w:val="24"/>
          <w:szCs w:val="24"/>
        </w:rPr>
        <w:t>人次入选嘉定急需紧缺高层次人才、</w:t>
      </w:r>
      <w:r w:rsidRPr="00C86A64">
        <w:rPr>
          <w:rFonts w:ascii="宋体" w:eastAsia="宋体" w:hAnsi="宋体" w:cs="Times New Roman"/>
          <w:sz w:val="24"/>
          <w:szCs w:val="24"/>
        </w:rPr>
        <w:t>10</w:t>
      </w:r>
      <w:r w:rsidRPr="00C86A64">
        <w:rPr>
          <w:rFonts w:ascii="宋体" w:eastAsia="宋体" w:hAnsi="宋体" w:cs="Times New Roman" w:hint="eastAsia"/>
          <w:sz w:val="24"/>
          <w:szCs w:val="24"/>
        </w:rPr>
        <w:t>余人次入选安亭工匠。</w:t>
      </w:r>
    </w:p>
    <w:p w14:paraId="29B5949B" w14:textId="77777777" w:rsidR="00C86A64" w:rsidRPr="00C86A64" w:rsidRDefault="00C86A64" w:rsidP="00C86A64">
      <w:pPr>
        <w:adjustRightInd w:val="0"/>
        <w:snapToGrid w:val="0"/>
        <w:spacing w:line="360" w:lineRule="auto"/>
        <w:ind w:firstLineChars="200" w:firstLine="480"/>
        <w:rPr>
          <w:rFonts w:ascii="宋体" w:eastAsia="宋体" w:hAnsi="宋体" w:cs="Times New Roman"/>
          <w:sz w:val="24"/>
          <w:szCs w:val="24"/>
        </w:rPr>
      </w:pPr>
      <w:r w:rsidRPr="00C86A64">
        <w:rPr>
          <w:rFonts w:ascii="宋体" w:eastAsia="宋体" w:hAnsi="宋体" w:cs="Times New Roman" w:hint="eastAsia"/>
          <w:sz w:val="24"/>
          <w:szCs w:val="24"/>
        </w:rPr>
        <w:t>3、公司整体经营质量运行情况</w:t>
      </w:r>
    </w:p>
    <w:p w14:paraId="3612C9D6" w14:textId="77777777" w:rsidR="00C86A64" w:rsidRPr="00C86A64" w:rsidRDefault="00C86A64" w:rsidP="00C86A64">
      <w:pPr>
        <w:adjustRightInd w:val="0"/>
        <w:snapToGrid w:val="0"/>
        <w:spacing w:line="360" w:lineRule="auto"/>
        <w:ind w:firstLineChars="200" w:firstLine="480"/>
        <w:rPr>
          <w:rFonts w:ascii="宋体" w:eastAsia="宋体" w:hAnsi="宋体" w:cs="Times New Roman"/>
          <w:sz w:val="24"/>
          <w:szCs w:val="24"/>
        </w:rPr>
      </w:pPr>
      <w:r w:rsidRPr="00C86A64">
        <w:rPr>
          <w:rFonts w:ascii="宋体" w:eastAsia="宋体" w:hAnsi="宋体" w:cs="Times New Roman" w:hint="eastAsia"/>
          <w:sz w:val="24"/>
          <w:szCs w:val="24"/>
        </w:rPr>
        <w:t>经济效益方面：</w:t>
      </w:r>
    </w:p>
    <w:p w14:paraId="09D5F42E" w14:textId="77777777" w:rsidR="00C86A64" w:rsidRPr="00C86A64" w:rsidRDefault="00C86A64" w:rsidP="00C86A64">
      <w:pPr>
        <w:adjustRightInd w:val="0"/>
        <w:snapToGrid w:val="0"/>
        <w:spacing w:line="360" w:lineRule="auto"/>
        <w:ind w:firstLineChars="200" w:firstLine="480"/>
        <w:rPr>
          <w:rFonts w:ascii="宋体" w:eastAsia="宋体" w:hAnsi="宋体" w:cs="Times New Roman"/>
          <w:sz w:val="24"/>
          <w:szCs w:val="24"/>
        </w:rPr>
      </w:pPr>
      <w:r w:rsidRPr="00C86A64">
        <w:rPr>
          <w:rFonts w:ascii="宋体" w:eastAsia="宋体" w:hAnsi="宋体" w:cs="Times New Roman"/>
          <w:sz w:val="24"/>
          <w:szCs w:val="24"/>
        </w:rPr>
        <w:t>1</w:t>
      </w:r>
      <w:r w:rsidRPr="00C86A64">
        <w:rPr>
          <w:rFonts w:ascii="宋体" w:eastAsia="宋体" w:hAnsi="宋体" w:cs="Times New Roman" w:hint="eastAsia"/>
          <w:sz w:val="24"/>
          <w:szCs w:val="24"/>
        </w:rPr>
        <w:t>）公司始终秉承持续为用户创造新价值的价值观，</w:t>
      </w:r>
      <w:proofErr w:type="gramStart"/>
      <w:r w:rsidRPr="00C86A64">
        <w:rPr>
          <w:rFonts w:ascii="宋体" w:eastAsia="宋体" w:hAnsi="宋体" w:cs="Times New Roman" w:hint="eastAsia"/>
          <w:sz w:val="24"/>
          <w:szCs w:val="24"/>
        </w:rPr>
        <w:t>践行</w:t>
      </w:r>
      <w:proofErr w:type="gramEnd"/>
      <w:r w:rsidRPr="00C86A64">
        <w:rPr>
          <w:rFonts w:ascii="宋体" w:eastAsia="宋体" w:hAnsi="宋体" w:cs="Times New Roman" w:hint="eastAsia"/>
          <w:sz w:val="24"/>
          <w:szCs w:val="24"/>
        </w:rPr>
        <w:t>“选好泵、买好泵、用好泵”的服务理念，持续关注各领域客户的实际用泵需求，围绕客户的价值需求，调整产品布局和产品技术方向，与客户协同开发，提供客户最为专业的</w:t>
      </w:r>
      <w:proofErr w:type="gramStart"/>
      <w:r w:rsidRPr="00C86A64">
        <w:rPr>
          <w:rFonts w:ascii="宋体" w:eastAsia="宋体" w:hAnsi="宋体" w:cs="Times New Roman" w:hint="eastAsia"/>
          <w:sz w:val="24"/>
          <w:szCs w:val="24"/>
        </w:rPr>
        <w:t>泵系统</w:t>
      </w:r>
      <w:proofErr w:type="gramEnd"/>
      <w:r w:rsidRPr="00C86A64">
        <w:rPr>
          <w:rFonts w:ascii="宋体" w:eastAsia="宋体" w:hAnsi="宋体" w:cs="Times New Roman" w:hint="eastAsia"/>
          <w:sz w:val="24"/>
          <w:szCs w:val="24"/>
        </w:rPr>
        <w:t>解决方案，以实现可持续高质量发展，通过上海市顾客满意度评价中心满意度调查显示，公司顾客满意</w:t>
      </w:r>
      <w:proofErr w:type="gramStart"/>
      <w:r w:rsidRPr="00C86A64">
        <w:rPr>
          <w:rFonts w:ascii="宋体" w:eastAsia="宋体" w:hAnsi="宋体" w:cs="Times New Roman" w:hint="eastAsia"/>
          <w:sz w:val="24"/>
          <w:szCs w:val="24"/>
        </w:rPr>
        <w:t>度整体</w:t>
      </w:r>
      <w:proofErr w:type="gramEnd"/>
      <w:r w:rsidRPr="00C86A64">
        <w:rPr>
          <w:rFonts w:ascii="宋体" w:eastAsia="宋体" w:hAnsi="宋体" w:cs="Times New Roman" w:hint="eastAsia"/>
          <w:sz w:val="24"/>
          <w:szCs w:val="24"/>
        </w:rPr>
        <w:t>评价得分和顾客质量感知度得分都处于机械行业较高水平，并呈现逐年趋势。</w:t>
      </w:r>
    </w:p>
    <w:p w14:paraId="70054F97" w14:textId="77777777" w:rsidR="00C86A64" w:rsidRPr="00C86A64" w:rsidRDefault="00C86A64" w:rsidP="00C86A64">
      <w:pPr>
        <w:adjustRightInd w:val="0"/>
        <w:snapToGrid w:val="0"/>
        <w:spacing w:line="360" w:lineRule="auto"/>
        <w:ind w:firstLineChars="200" w:firstLine="480"/>
        <w:rPr>
          <w:rFonts w:ascii="宋体" w:eastAsia="宋体" w:hAnsi="宋体" w:cs="Times New Roman"/>
          <w:sz w:val="24"/>
          <w:szCs w:val="24"/>
        </w:rPr>
      </w:pPr>
      <w:r w:rsidRPr="00C86A64">
        <w:rPr>
          <w:rFonts w:ascii="宋体" w:eastAsia="宋体" w:hAnsi="宋体" w:cs="Times New Roman"/>
          <w:sz w:val="24"/>
          <w:szCs w:val="24"/>
        </w:rPr>
        <w:t>2</w:t>
      </w:r>
      <w:r w:rsidRPr="00C86A64">
        <w:rPr>
          <w:rFonts w:ascii="宋体" w:eastAsia="宋体" w:hAnsi="宋体" w:cs="Times New Roman" w:hint="eastAsia"/>
          <w:sz w:val="24"/>
          <w:szCs w:val="24"/>
        </w:rPr>
        <w:t>）</w:t>
      </w:r>
      <w:r w:rsidRPr="00C86A64">
        <w:rPr>
          <w:rFonts w:ascii="宋体" w:eastAsia="宋体" w:hAnsi="宋体" w:cs="Times New Roman"/>
          <w:sz w:val="24"/>
          <w:szCs w:val="24"/>
        </w:rPr>
        <w:t xml:space="preserve"> </w:t>
      </w:r>
      <w:r w:rsidRPr="00C86A64">
        <w:rPr>
          <w:rFonts w:ascii="宋体" w:eastAsia="宋体" w:hAnsi="宋体" w:cs="Times New Roman" w:hint="eastAsia"/>
          <w:sz w:val="24"/>
          <w:szCs w:val="24"/>
        </w:rPr>
        <w:t>2</w:t>
      </w:r>
      <w:r w:rsidRPr="00C86A64">
        <w:rPr>
          <w:rFonts w:ascii="宋体" w:eastAsia="宋体" w:hAnsi="宋体" w:cs="Times New Roman"/>
          <w:sz w:val="24"/>
          <w:szCs w:val="24"/>
        </w:rPr>
        <w:t>018</w:t>
      </w:r>
      <w:r w:rsidRPr="00C86A64">
        <w:rPr>
          <w:rFonts w:ascii="宋体" w:eastAsia="宋体" w:hAnsi="宋体" w:cs="Times New Roman" w:hint="eastAsia"/>
          <w:sz w:val="24"/>
          <w:szCs w:val="24"/>
        </w:rPr>
        <w:t>年至2</w:t>
      </w:r>
      <w:r w:rsidRPr="00C86A64">
        <w:rPr>
          <w:rFonts w:ascii="宋体" w:eastAsia="宋体" w:hAnsi="宋体" w:cs="Times New Roman"/>
          <w:sz w:val="24"/>
          <w:szCs w:val="24"/>
        </w:rPr>
        <w:t>022</w:t>
      </w:r>
      <w:r w:rsidRPr="00C86A64">
        <w:rPr>
          <w:rFonts w:ascii="宋体" w:eastAsia="宋体" w:hAnsi="宋体" w:cs="Times New Roman" w:hint="eastAsia"/>
          <w:sz w:val="24"/>
          <w:szCs w:val="24"/>
        </w:rPr>
        <w:t>年，集团销售额由4</w:t>
      </w:r>
      <w:r w:rsidRPr="00C86A64">
        <w:rPr>
          <w:rFonts w:ascii="宋体" w:eastAsia="宋体" w:hAnsi="宋体" w:cs="Times New Roman"/>
          <w:sz w:val="24"/>
          <w:szCs w:val="24"/>
        </w:rPr>
        <w:t>1</w:t>
      </w:r>
      <w:r w:rsidRPr="00C86A64">
        <w:rPr>
          <w:rFonts w:ascii="宋体" w:eastAsia="宋体" w:hAnsi="宋体" w:cs="Times New Roman" w:hint="eastAsia"/>
          <w:sz w:val="24"/>
          <w:szCs w:val="24"/>
        </w:rPr>
        <w:t>亿增长到5</w:t>
      </w:r>
      <w:r w:rsidRPr="00C86A64">
        <w:rPr>
          <w:rFonts w:ascii="宋体" w:eastAsia="宋体" w:hAnsi="宋体" w:cs="Times New Roman"/>
          <w:sz w:val="24"/>
          <w:szCs w:val="24"/>
        </w:rPr>
        <w:t>4</w:t>
      </w:r>
      <w:r w:rsidRPr="00C86A64">
        <w:rPr>
          <w:rFonts w:ascii="宋体" w:eastAsia="宋体" w:hAnsi="宋体" w:cs="Times New Roman" w:hint="eastAsia"/>
          <w:sz w:val="24"/>
          <w:szCs w:val="24"/>
        </w:rPr>
        <w:t>亿，同时净利润率由7</w:t>
      </w:r>
      <w:r w:rsidRPr="00C86A64">
        <w:rPr>
          <w:rFonts w:ascii="宋体" w:eastAsia="宋体" w:hAnsi="宋体" w:cs="Times New Roman"/>
          <w:sz w:val="24"/>
          <w:szCs w:val="24"/>
        </w:rPr>
        <w:t>.1%</w:t>
      </w:r>
      <w:r w:rsidRPr="00C86A64">
        <w:rPr>
          <w:rFonts w:ascii="宋体" w:eastAsia="宋体" w:hAnsi="宋体" w:cs="Times New Roman" w:hint="eastAsia"/>
          <w:sz w:val="24"/>
          <w:szCs w:val="24"/>
        </w:rPr>
        <w:t>上升到9</w:t>
      </w:r>
      <w:r w:rsidRPr="00C86A64">
        <w:rPr>
          <w:rFonts w:ascii="宋体" w:eastAsia="宋体" w:hAnsi="宋体" w:cs="Times New Roman"/>
          <w:sz w:val="24"/>
          <w:szCs w:val="24"/>
        </w:rPr>
        <w:t>.5%</w:t>
      </w:r>
      <w:r w:rsidRPr="00C86A64">
        <w:rPr>
          <w:rFonts w:ascii="宋体" w:eastAsia="宋体" w:hAnsi="宋体" w:cs="Times New Roman" w:hint="eastAsia"/>
          <w:sz w:val="24"/>
          <w:szCs w:val="24"/>
        </w:rPr>
        <w:t>，全员劳动生产率由5</w:t>
      </w:r>
      <w:r w:rsidRPr="00C86A64">
        <w:rPr>
          <w:rFonts w:ascii="宋体" w:eastAsia="宋体" w:hAnsi="宋体" w:cs="Times New Roman"/>
          <w:sz w:val="24"/>
          <w:szCs w:val="24"/>
        </w:rPr>
        <w:t>5</w:t>
      </w:r>
      <w:r w:rsidRPr="00C86A64">
        <w:rPr>
          <w:rFonts w:ascii="宋体" w:eastAsia="宋体" w:hAnsi="宋体" w:cs="Times New Roman" w:hint="eastAsia"/>
          <w:sz w:val="24"/>
          <w:szCs w:val="24"/>
        </w:rPr>
        <w:t>万元/人提升到7</w:t>
      </w:r>
      <w:r w:rsidRPr="00C86A64">
        <w:rPr>
          <w:rFonts w:ascii="宋体" w:eastAsia="宋体" w:hAnsi="宋体" w:cs="Times New Roman"/>
          <w:sz w:val="24"/>
          <w:szCs w:val="24"/>
        </w:rPr>
        <w:t>7</w:t>
      </w:r>
      <w:r w:rsidRPr="00C86A64">
        <w:rPr>
          <w:rFonts w:ascii="宋体" w:eastAsia="宋体" w:hAnsi="宋体" w:cs="Times New Roman" w:hint="eastAsia"/>
          <w:sz w:val="24"/>
          <w:szCs w:val="24"/>
        </w:rPr>
        <w:t>万/人，保内故障率由3</w:t>
      </w:r>
      <w:r w:rsidRPr="00C86A64">
        <w:rPr>
          <w:rFonts w:ascii="宋体" w:eastAsia="宋体" w:hAnsi="宋体" w:cs="Times New Roman"/>
          <w:sz w:val="24"/>
          <w:szCs w:val="24"/>
        </w:rPr>
        <w:t>.18%</w:t>
      </w:r>
      <w:r w:rsidRPr="00C86A64">
        <w:rPr>
          <w:rFonts w:ascii="宋体" w:eastAsia="宋体" w:hAnsi="宋体" w:cs="Times New Roman" w:hint="eastAsia"/>
          <w:sz w:val="24"/>
          <w:szCs w:val="24"/>
        </w:rPr>
        <w:t>下降到1</w:t>
      </w:r>
      <w:r w:rsidRPr="00C86A64">
        <w:rPr>
          <w:rFonts w:ascii="宋体" w:eastAsia="宋体" w:hAnsi="宋体" w:cs="Times New Roman"/>
          <w:sz w:val="24"/>
          <w:szCs w:val="24"/>
        </w:rPr>
        <w:t>.19%</w:t>
      </w:r>
      <w:r w:rsidRPr="00C86A64">
        <w:rPr>
          <w:rFonts w:ascii="宋体" w:eastAsia="宋体" w:hAnsi="宋体" w:cs="Times New Roman" w:hint="eastAsia"/>
          <w:sz w:val="24"/>
          <w:szCs w:val="24"/>
        </w:rPr>
        <w:t>，取得了良好的经济效益。</w:t>
      </w:r>
    </w:p>
    <w:p w14:paraId="16CB4D9E" w14:textId="77777777" w:rsidR="00C86A64" w:rsidRPr="00C86A64" w:rsidRDefault="00C86A64" w:rsidP="00C86A64">
      <w:pPr>
        <w:adjustRightInd w:val="0"/>
        <w:snapToGrid w:val="0"/>
        <w:spacing w:line="360" w:lineRule="auto"/>
        <w:ind w:firstLineChars="200" w:firstLine="480"/>
        <w:rPr>
          <w:rFonts w:ascii="宋体" w:eastAsia="宋体" w:hAnsi="宋体" w:cs="Times New Roman"/>
          <w:sz w:val="24"/>
          <w:szCs w:val="24"/>
        </w:rPr>
      </w:pPr>
      <w:r w:rsidRPr="00C86A64">
        <w:rPr>
          <w:rFonts w:ascii="宋体" w:eastAsia="宋体" w:hAnsi="宋体" w:cs="Times New Roman" w:hint="eastAsia"/>
          <w:sz w:val="24"/>
          <w:szCs w:val="24"/>
        </w:rPr>
        <w:t>公共责任方面：</w:t>
      </w:r>
    </w:p>
    <w:p w14:paraId="106D6052" w14:textId="77777777" w:rsidR="00C86A64" w:rsidRPr="00C86A64" w:rsidRDefault="00C86A64" w:rsidP="00C86A64">
      <w:pPr>
        <w:adjustRightInd w:val="0"/>
        <w:snapToGrid w:val="0"/>
        <w:spacing w:line="360" w:lineRule="auto"/>
        <w:ind w:firstLineChars="200" w:firstLine="480"/>
        <w:rPr>
          <w:rFonts w:ascii="宋体" w:eastAsia="宋体" w:hAnsi="宋体" w:cs="Times New Roman"/>
          <w:sz w:val="24"/>
          <w:szCs w:val="24"/>
        </w:rPr>
      </w:pPr>
      <w:r w:rsidRPr="00C86A64">
        <w:rPr>
          <w:rFonts w:ascii="宋体" w:eastAsia="宋体" w:hAnsi="宋体" w:cs="Times New Roman" w:hint="eastAsia"/>
          <w:sz w:val="24"/>
          <w:szCs w:val="24"/>
        </w:rPr>
        <w:t>1）公司已通过ISO9001质量管理体系认证、ISO14001环境管理体系认证、ISO45001职业健康安全管理体系、ISO50001能源管理体系认证等多种管理体系认证。</w:t>
      </w:r>
    </w:p>
    <w:p w14:paraId="4F14ECED" w14:textId="77777777" w:rsidR="00C86A64" w:rsidRPr="00C86A64" w:rsidRDefault="00C86A64" w:rsidP="00C86A64">
      <w:pPr>
        <w:adjustRightInd w:val="0"/>
        <w:snapToGrid w:val="0"/>
        <w:spacing w:line="360" w:lineRule="auto"/>
        <w:ind w:firstLineChars="200" w:firstLine="480"/>
        <w:rPr>
          <w:rFonts w:ascii="宋体" w:eastAsia="宋体" w:hAnsi="宋体" w:cs="Times New Roman"/>
          <w:sz w:val="24"/>
          <w:szCs w:val="24"/>
        </w:rPr>
      </w:pPr>
      <w:r w:rsidRPr="00C86A64">
        <w:rPr>
          <w:rFonts w:ascii="宋体" w:eastAsia="宋体" w:hAnsi="宋体" w:cs="Times New Roman"/>
          <w:sz w:val="24"/>
          <w:szCs w:val="24"/>
        </w:rPr>
        <w:t>2</w:t>
      </w:r>
      <w:r w:rsidRPr="00C86A64">
        <w:rPr>
          <w:rFonts w:ascii="宋体" w:eastAsia="宋体" w:hAnsi="宋体" w:cs="Times New Roman" w:hint="eastAsia"/>
          <w:sz w:val="24"/>
          <w:szCs w:val="24"/>
        </w:rPr>
        <w:t>）公司积极参与国家、行业标准的制修订，国家重大专项研发等，推动行业技术进步。截至2022年，</w:t>
      </w:r>
      <w:proofErr w:type="gramStart"/>
      <w:r w:rsidRPr="00C86A64">
        <w:rPr>
          <w:rFonts w:ascii="宋体" w:eastAsia="宋体" w:hAnsi="宋体" w:cs="Times New Roman" w:hint="eastAsia"/>
          <w:sz w:val="24"/>
          <w:szCs w:val="24"/>
        </w:rPr>
        <w:t>凯泉参与</w:t>
      </w:r>
      <w:proofErr w:type="gramEnd"/>
      <w:r w:rsidRPr="00C86A64">
        <w:rPr>
          <w:rFonts w:ascii="宋体" w:eastAsia="宋体" w:hAnsi="宋体" w:cs="Times New Roman" w:hint="eastAsia"/>
          <w:sz w:val="24"/>
          <w:szCs w:val="24"/>
        </w:rPr>
        <w:t>国家和行业标准制定56项，获得及申报中发明共104项，参与解决的核心水泵国产化等科研项目17项，其中国家重大专项两项，首台套三项。</w:t>
      </w:r>
    </w:p>
    <w:p w14:paraId="70D21058" w14:textId="77777777" w:rsidR="00C86A64" w:rsidRPr="00C86A64" w:rsidRDefault="00C86A64" w:rsidP="00C86A64">
      <w:pPr>
        <w:adjustRightInd w:val="0"/>
        <w:snapToGrid w:val="0"/>
        <w:spacing w:line="360" w:lineRule="auto"/>
        <w:ind w:firstLineChars="200" w:firstLine="480"/>
        <w:rPr>
          <w:rFonts w:ascii="宋体" w:eastAsia="宋体" w:hAnsi="宋体" w:cs="Times New Roman"/>
          <w:sz w:val="24"/>
          <w:szCs w:val="24"/>
        </w:rPr>
      </w:pPr>
      <w:r w:rsidRPr="00C86A64">
        <w:rPr>
          <w:rFonts w:ascii="宋体" w:eastAsia="宋体" w:hAnsi="宋体" w:cs="Times New Roman" w:hint="eastAsia"/>
          <w:sz w:val="24"/>
          <w:szCs w:val="24"/>
        </w:rPr>
        <w:t>3）公司始终</w:t>
      </w:r>
      <w:r w:rsidRPr="00C86A64">
        <w:rPr>
          <w:rFonts w:ascii="宋体" w:eastAsia="宋体" w:hAnsi="宋体" w:cs="Times New Roman"/>
          <w:sz w:val="24"/>
          <w:szCs w:val="24"/>
        </w:rPr>
        <w:t>坚持节能环保、绿色低碳的发展理念</w:t>
      </w:r>
      <w:r w:rsidRPr="00C86A64">
        <w:rPr>
          <w:rFonts w:ascii="宋体" w:eastAsia="宋体" w:hAnsi="宋体" w:cs="Times New Roman" w:hint="eastAsia"/>
          <w:sz w:val="24"/>
          <w:szCs w:val="24"/>
        </w:rPr>
        <w:t>，助力</w:t>
      </w:r>
      <w:proofErr w:type="gramStart"/>
      <w:r w:rsidRPr="00C86A64">
        <w:rPr>
          <w:rFonts w:ascii="宋体" w:eastAsia="宋体" w:hAnsi="宋体" w:cs="Times New Roman" w:hint="eastAsia"/>
          <w:sz w:val="24"/>
          <w:szCs w:val="24"/>
        </w:rPr>
        <w:t>国家碳达峰</w:t>
      </w:r>
      <w:proofErr w:type="gramEnd"/>
      <w:r w:rsidRPr="00C86A64">
        <w:rPr>
          <w:rFonts w:ascii="宋体" w:eastAsia="宋体" w:hAnsi="宋体" w:cs="Times New Roman" w:hint="eastAsia"/>
          <w:sz w:val="24"/>
          <w:szCs w:val="24"/>
        </w:rPr>
        <w:t>，碳中和战略，积极实施老旧设备及工艺技改升级，三年内技改投入达</w:t>
      </w:r>
      <w:r w:rsidRPr="00C86A64">
        <w:rPr>
          <w:rFonts w:ascii="宋体" w:eastAsia="宋体" w:hAnsi="宋体" w:cs="Times New Roman"/>
          <w:sz w:val="24"/>
          <w:szCs w:val="24"/>
        </w:rPr>
        <w:t>3</w:t>
      </w:r>
      <w:r w:rsidRPr="00C86A64">
        <w:rPr>
          <w:rFonts w:ascii="宋体" w:eastAsia="宋体" w:hAnsi="宋体" w:cs="Times New Roman" w:hint="eastAsia"/>
          <w:sz w:val="24"/>
          <w:szCs w:val="24"/>
        </w:rPr>
        <w:t>亿元人民币，提高单位生产面积产出的同时降低单位能耗，其中上海、合肥、浙江工厂实施的光伏节能项目，80%的电力可自给自足，带动了行业的转型升级，促进行业高质</w:t>
      </w:r>
      <w:r w:rsidRPr="00C86A64">
        <w:rPr>
          <w:rFonts w:ascii="宋体" w:eastAsia="宋体" w:hAnsi="宋体" w:cs="Times New Roman" w:hint="eastAsia"/>
          <w:sz w:val="24"/>
          <w:szCs w:val="24"/>
        </w:rPr>
        <w:lastRenderedPageBreak/>
        <w:t>量发展。同时，每年投入企业销售额的3</w:t>
      </w:r>
      <w:r w:rsidRPr="00C86A64">
        <w:rPr>
          <w:rFonts w:ascii="宋体" w:eastAsia="宋体" w:hAnsi="宋体" w:cs="Times New Roman"/>
          <w:sz w:val="24"/>
          <w:szCs w:val="24"/>
        </w:rPr>
        <w:t>%-5%</w:t>
      </w:r>
      <w:r w:rsidRPr="00C86A64">
        <w:rPr>
          <w:rFonts w:ascii="宋体" w:eastAsia="宋体" w:hAnsi="宋体" w:cs="Times New Roman" w:hint="eastAsia"/>
          <w:sz w:val="24"/>
          <w:szCs w:val="24"/>
        </w:rPr>
        <w:t>用于新品研发，特别是</w:t>
      </w:r>
      <w:proofErr w:type="gramStart"/>
      <w:r w:rsidRPr="00C86A64">
        <w:rPr>
          <w:rFonts w:ascii="宋体" w:eastAsia="宋体" w:hAnsi="宋体" w:cs="Times New Roman" w:hint="eastAsia"/>
          <w:sz w:val="24"/>
          <w:szCs w:val="24"/>
        </w:rPr>
        <w:t>泵产品</w:t>
      </w:r>
      <w:proofErr w:type="gramEnd"/>
      <w:r w:rsidRPr="00C86A64">
        <w:rPr>
          <w:rFonts w:ascii="宋体" w:eastAsia="宋体" w:hAnsi="宋体" w:cs="Times New Roman" w:hint="eastAsia"/>
          <w:sz w:val="24"/>
          <w:szCs w:val="24"/>
        </w:rPr>
        <w:t>效率提升相关技术的研究，21个系列总计4601个规格的产品获得节能认证证书，辅以实行“三个免费”的售前技术支持，即：</w:t>
      </w:r>
      <w:r w:rsidRPr="00C86A64">
        <w:rPr>
          <w:rFonts w:ascii="宋体" w:eastAsia="宋体" w:hAnsi="宋体" w:cs="Times New Roman"/>
          <w:sz w:val="24"/>
          <w:szCs w:val="24"/>
        </w:rPr>
        <w:t>围绕系统节能，对客户水系统免费测量、免费出具节能方案、免费提供样机</w:t>
      </w:r>
      <w:r w:rsidRPr="00C86A64">
        <w:rPr>
          <w:rFonts w:ascii="宋体" w:eastAsia="宋体" w:hAnsi="宋体" w:cs="Times New Roman" w:hint="eastAsia"/>
          <w:sz w:val="24"/>
          <w:szCs w:val="24"/>
        </w:rPr>
        <w:t>，助力国家碳中和、</w:t>
      </w:r>
      <w:proofErr w:type="gramStart"/>
      <w:r w:rsidRPr="00C86A64">
        <w:rPr>
          <w:rFonts w:ascii="宋体" w:eastAsia="宋体" w:hAnsi="宋体" w:cs="Times New Roman" w:hint="eastAsia"/>
          <w:sz w:val="24"/>
          <w:szCs w:val="24"/>
        </w:rPr>
        <w:t>碳达峰战略</w:t>
      </w:r>
      <w:proofErr w:type="gramEnd"/>
      <w:r w:rsidRPr="00C86A64">
        <w:rPr>
          <w:rFonts w:ascii="宋体" w:eastAsia="宋体" w:hAnsi="宋体" w:cs="Times New Roman" w:hint="eastAsia"/>
          <w:sz w:val="24"/>
          <w:szCs w:val="24"/>
        </w:rPr>
        <w:t>助力</w:t>
      </w:r>
      <w:proofErr w:type="gramStart"/>
      <w:r w:rsidRPr="00C86A64">
        <w:rPr>
          <w:rFonts w:ascii="宋体" w:eastAsia="宋体" w:hAnsi="宋体" w:cs="Times New Roman" w:hint="eastAsia"/>
          <w:sz w:val="24"/>
          <w:szCs w:val="24"/>
        </w:rPr>
        <w:t>国家碳达峰</w:t>
      </w:r>
      <w:proofErr w:type="gramEnd"/>
      <w:r w:rsidRPr="00C86A64">
        <w:rPr>
          <w:rFonts w:ascii="宋体" w:eastAsia="宋体" w:hAnsi="宋体" w:cs="Times New Roman" w:hint="eastAsia"/>
          <w:sz w:val="24"/>
          <w:szCs w:val="24"/>
        </w:rPr>
        <w:t>、碳中和战略</w:t>
      </w:r>
    </w:p>
    <w:p w14:paraId="45C9EE6A" w14:textId="77777777" w:rsidR="00C86A64" w:rsidRPr="00C86A64" w:rsidRDefault="00C86A64" w:rsidP="00C86A64">
      <w:pPr>
        <w:spacing w:line="360" w:lineRule="auto"/>
        <w:ind w:firstLineChars="200" w:firstLine="480"/>
        <w:jc w:val="left"/>
        <w:outlineLvl w:val="1"/>
        <w:rPr>
          <w:rFonts w:ascii="宋体" w:eastAsia="宋体" w:hAnsi="宋体" w:cs="Times New Roman"/>
          <w:bCs/>
          <w:sz w:val="24"/>
          <w:szCs w:val="24"/>
        </w:rPr>
      </w:pPr>
      <w:r w:rsidRPr="00C86A64">
        <w:rPr>
          <w:rFonts w:ascii="宋体" w:eastAsia="宋体" w:hAnsi="宋体" w:cs="Times New Roman" w:hint="eastAsia"/>
          <w:bCs/>
          <w:sz w:val="24"/>
          <w:szCs w:val="24"/>
        </w:rPr>
        <w:t>社会责任方面：</w:t>
      </w:r>
      <w:r w:rsidRPr="00C86A64">
        <w:rPr>
          <w:rFonts w:ascii="宋体" w:eastAsia="宋体" w:hAnsi="宋体" w:cs="Times New Roman" w:hint="eastAsia"/>
          <w:sz w:val="24"/>
          <w:szCs w:val="24"/>
        </w:rPr>
        <w:t>上海</w:t>
      </w:r>
      <w:proofErr w:type="gramStart"/>
      <w:r w:rsidRPr="00C86A64">
        <w:rPr>
          <w:rFonts w:ascii="宋体" w:eastAsia="宋体" w:hAnsi="宋体" w:cs="Times New Roman" w:hint="eastAsia"/>
          <w:sz w:val="24"/>
          <w:szCs w:val="24"/>
        </w:rPr>
        <w:t>凯</w:t>
      </w:r>
      <w:proofErr w:type="gramEnd"/>
      <w:r w:rsidRPr="00C86A64">
        <w:rPr>
          <w:rFonts w:ascii="宋体" w:eastAsia="宋体" w:hAnsi="宋体" w:cs="Times New Roman" w:hint="eastAsia"/>
          <w:sz w:val="24"/>
          <w:szCs w:val="24"/>
        </w:rPr>
        <w:t>泉在打造品牌、做强企业的同时，饮水思源，回馈社会，已累计捐赠超一亿元。</w:t>
      </w:r>
    </w:p>
    <w:p w14:paraId="6ECC2874" w14:textId="77777777" w:rsidR="00C86A64" w:rsidRPr="00C86A64" w:rsidRDefault="00C86A64" w:rsidP="00C86A64">
      <w:pPr>
        <w:autoSpaceDE w:val="0"/>
        <w:autoSpaceDN w:val="0"/>
        <w:adjustRightInd w:val="0"/>
        <w:spacing w:line="360" w:lineRule="auto"/>
        <w:ind w:firstLineChars="200" w:firstLine="480"/>
        <w:rPr>
          <w:rFonts w:ascii="宋体" w:eastAsia="宋体" w:hAnsi="宋体" w:cs="Times New Roman"/>
          <w:bCs/>
          <w:sz w:val="24"/>
          <w:szCs w:val="24"/>
        </w:rPr>
      </w:pPr>
      <w:r w:rsidRPr="00C86A64">
        <w:rPr>
          <w:rFonts w:ascii="宋体" w:eastAsia="宋体" w:hAnsi="宋体" w:cs="Times New Roman"/>
          <w:bCs/>
          <w:sz w:val="24"/>
          <w:szCs w:val="24"/>
        </w:rPr>
        <w:t>1</w:t>
      </w:r>
      <w:r w:rsidRPr="00C86A64">
        <w:rPr>
          <w:rFonts w:ascii="宋体" w:eastAsia="宋体" w:hAnsi="宋体" w:cs="Times New Roman" w:hint="eastAsia"/>
          <w:bCs/>
          <w:sz w:val="24"/>
          <w:szCs w:val="24"/>
        </w:rPr>
        <w:t>）创立“林凯文教育基金会”。</w:t>
      </w:r>
      <w:r w:rsidRPr="00C86A64">
        <w:rPr>
          <w:rFonts w:ascii="宋体" w:eastAsia="宋体" w:hAnsi="宋体" w:cs="宋体" w:hint="eastAsia"/>
          <w:kern w:val="0"/>
          <w:sz w:val="24"/>
          <w:szCs w:val="24"/>
        </w:rPr>
        <w:t>项目资金主要用于资助贫困学生、贫困家庭、优秀师生。</w:t>
      </w:r>
      <w:r w:rsidRPr="00C86A64">
        <w:rPr>
          <w:rFonts w:ascii="宋体" w:eastAsia="宋体" w:hAnsi="宋体" w:cs="Times New Roman" w:hint="eastAsia"/>
          <w:sz w:val="24"/>
          <w:szCs w:val="24"/>
        </w:rPr>
        <w:t>自2003年以来已累计出资超千万，帮助千余名学生完成了学业，实现了梦想！</w:t>
      </w:r>
    </w:p>
    <w:p w14:paraId="2938E314" w14:textId="77777777" w:rsidR="00C86A64" w:rsidRPr="00C86A64" w:rsidRDefault="00C86A64" w:rsidP="00C86A64">
      <w:pPr>
        <w:autoSpaceDE w:val="0"/>
        <w:autoSpaceDN w:val="0"/>
        <w:adjustRightInd w:val="0"/>
        <w:spacing w:line="360" w:lineRule="auto"/>
        <w:ind w:firstLineChars="200" w:firstLine="480"/>
        <w:rPr>
          <w:rFonts w:ascii="宋体" w:eastAsia="宋体" w:hAnsi="宋体" w:cs="Times New Roman"/>
          <w:bCs/>
          <w:sz w:val="24"/>
          <w:szCs w:val="24"/>
        </w:rPr>
      </w:pPr>
      <w:r w:rsidRPr="00C86A64">
        <w:rPr>
          <w:rFonts w:ascii="宋体" w:eastAsia="宋体" w:hAnsi="宋体" w:cs="Times New Roman"/>
          <w:bCs/>
          <w:sz w:val="24"/>
          <w:szCs w:val="24"/>
        </w:rPr>
        <w:t>2</w:t>
      </w:r>
      <w:r w:rsidRPr="00C86A64">
        <w:rPr>
          <w:rFonts w:ascii="宋体" w:eastAsia="宋体" w:hAnsi="宋体" w:cs="Times New Roman" w:hint="eastAsia"/>
          <w:bCs/>
          <w:sz w:val="24"/>
          <w:szCs w:val="24"/>
        </w:rPr>
        <w:t>）</w:t>
      </w:r>
      <w:r w:rsidRPr="00C86A64">
        <w:rPr>
          <w:rFonts w:ascii="宋体" w:eastAsia="宋体" w:hAnsi="宋体" w:cs="Times New Roman"/>
          <w:bCs/>
          <w:sz w:val="24"/>
          <w:szCs w:val="24"/>
        </w:rPr>
        <w:t>与高校</w:t>
      </w:r>
      <w:r w:rsidRPr="00C86A64">
        <w:rPr>
          <w:rFonts w:ascii="宋体" w:eastAsia="宋体" w:hAnsi="宋体" w:cs="Times New Roman" w:hint="eastAsia"/>
          <w:bCs/>
          <w:sz w:val="24"/>
          <w:szCs w:val="24"/>
        </w:rPr>
        <w:t>及协会、学会</w:t>
      </w:r>
      <w:r w:rsidRPr="00C86A64">
        <w:rPr>
          <w:rFonts w:ascii="宋体" w:eastAsia="宋体" w:hAnsi="宋体" w:cs="Times New Roman"/>
          <w:bCs/>
          <w:sz w:val="24"/>
          <w:szCs w:val="24"/>
        </w:rPr>
        <w:t>合作，设立奖助学金</w:t>
      </w:r>
      <w:r w:rsidRPr="00C86A64">
        <w:rPr>
          <w:rFonts w:ascii="宋体" w:eastAsia="宋体" w:hAnsi="宋体" w:cs="Times New Roman" w:hint="eastAsia"/>
          <w:bCs/>
          <w:sz w:val="24"/>
          <w:szCs w:val="24"/>
        </w:rPr>
        <w:t>、行业先进评定、属地研究院设立等。</w:t>
      </w:r>
      <w:r w:rsidRPr="00C86A64">
        <w:rPr>
          <w:rFonts w:ascii="宋体" w:eastAsia="宋体" w:hAnsi="宋体" w:cs="Times New Roman" w:hint="eastAsia"/>
          <w:sz w:val="24"/>
          <w:szCs w:val="24"/>
        </w:rPr>
        <w:t>2003年起设立“</w:t>
      </w:r>
      <w:proofErr w:type="gramStart"/>
      <w:r w:rsidRPr="00C86A64">
        <w:rPr>
          <w:rFonts w:ascii="宋体" w:eastAsia="宋体" w:hAnsi="宋体" w:cs="Times New Roman" w:hint="eastAsia"/>
          <w:sz w:val="24"/>
          <w:szCs w:val="24"/>
        </w:rPr>
        <w:t>凯</w:t>
      </w:r>
      <w:proofErr w:type="gramEnd"/>
      <w:r w:rsidRPr="00C86A64">
        <w:rPr>
          <w:rFonts w:ascii="宋体" w:eastAsia="宋体" w:hAnsi="宋体" w:cs="Times New Roman" w:hint="eastAsia"/>
          <w:sz w:val="24"/>
          <w:szCs w:val="24"/>
        </w:rPr>
        <w:t>泉-江苏大学教育发展基金”用于表彰水力机械行业优秀老师；与行业协会共同组织“</w:t>
      </w:r>
      <w:proofErr w:type="gramStart"/>
      <w:r w:rsidRPr="00C86A64">
        <w:rPr>
          <w:rFonts w:ascii="宋体" w:eastAsia="宋体" w:hAnsi="宋体" w:cs="Times New Roman" w:hint="eastAsia"/>
          <w:sz w:val="24"/>
          <w:szCs w:val="24"/>
        </w:rPr>
        <w:t>凯</w:t>
      </w:r>
      <w:proofErr w:type="gramEnd"/>
      <w:r w:rsidRPr="00C86A64">
        <w:rPr>
          <w:rFonts w:ascii="宋体" w:eastAsia="宋体" w:hAnsi="宋体" w:cs="Times New Roman" w:hint="eastAsia"/>
          <w:sz w:val="24"/>
          <w:szCs w:val="24"/>
        </w:rPr>
        <w:t>泉杯-杰出青年工程师”评选，鼓励行业优秀设计研发人员；设立兰州及镇江技术研发中心，依托行业知名高校，解决当地学子就业问题，同时提升企业技术实力。</w:t>
      </w:r>
    </w:p>
    <w:p w14:paraId="066C3057" w14:textId="77777777" w:rsidR="00C86A64" w:rsidRPr="00C86A64" w:rsidRDefault="00C86A64" w:rsidP="00C86A64">
      <w:pPr>
        <w:autoSpaceDE w:val="0"/>
        <w:autoSpaceDN w:val="0"/>
        <w:adjustRightInd w:val="0"/>
        <w:spacing w:line="360" w:lineRule="auto"/>
        <w:ind w:firstLineChars="200" w:firstLine="480"/>
        <w:rPr>
          <w:rFonts w:ascii="宋体" w:eastAsia="宋体" w:hAnsi="宋体" w:cs="Times New Roman"/>
          <w:bCs/>
          <w:sz w:val="24"/>
          <w:szCs w:val="24"/>
        </w:rPr>
      </w:pPr>
      <w:r w:rsidRPr="00C86A64">
        <w:rPr>
          <w:rFonts w:ascii="宋体" w:eastAsia="宋体" w:hAnsi="宋体" w:cs="Times New Roman"/>
          <w:bCs/>
          <w:sz w:val="24"/>
          <w:szCs w:val="24"/>
        </w:rPr>
        <w:t>3</w:t>
      </w:r>
      <w:r w:rsidRPr="00C86A64">
        <w:rPr>
          <w:rFonts w:ascii="宋体" w:eastAsia="宋体" w:hAnsi="宋体" w:cs="Times New Roman" w:hint="eastAsia"/>
          <w:bCs/>
          <w:sz w:val="24"/>
          <w:szCs w:val="24"/>
        </w:rPr>
        <w:t>）利用自身产品及服务优势，积极响应各地抗灾、防灾需求。</w:t>
      </w:r>
      <w:r w:rsidRPr="00C86A64">
        <w:rPr>
          <w:rFonts w:ascii="宋体" w:eastAsia="宋体" w:hAnsi="宋体" w:cs="Times New Roman" w:hint="eastAsia"/>
          <w:sz w:val="24"/>
          <w:szCs w:val="24"/>
        </w:rPr>
        <w:t>三年疫情防控期间，</w:t>
      </w:r>
      <w:proofErr w:type="gramStart"/>
      <w:r w:rsidRPr="00C86A64">
        <w:rPr>
          <w:rFonts w:ascii="宋体" w:eastAsia="宋体" w:hAnsi="宋体" w:cs="Times New Roman" w:hint="eastAsia"/>
          <w:sz w:val="24"/>
          <w:szCs w:val="24"/>
        </w:rPr>
        <w:t>凯</w:t>
      </w:r>
      <w:proofErr w:type="gramEnd"/>
      <w:r w:rsidRPr="00C86A64">
        <w:rPr>
          <w:rFonts w:ascii="宋体" w:eastAsia="宋体" w:hAnsi="宋体" w:cs="Times New Roman" w:hint="eastAsia"/>
          <w:sz w:val="24"/>
          <w:szCs w:val="24"/>
        </w:rPr>
        <w:t>泉免费捐赠新建抗</w:t>
      </w:r>
      <w:proofErr w:type="gramStart"/>
      <w:r w:rsidRPr="00C86A64">
        <w:rPr>
          <w:rFonts w:ascii="宋体" w:eastAsia="宋体" w:hAnsi="宋体" w:cs="Times New Roman" w:hint="eastAsia"/>
          <w:sz w:val="24"/>
          <w:szCs w:val="24"/>
        </w:rPr>
        <w:t>疫</w:t>
      </w:r>
      <w:proofErr w:type="gramEnd"/>
      <w:r w:rsidRPr="00C86A64">
        <w:rPr>
          <w:rFonts w:ascii="宋体" w:eastAsia="宋体" w:hAnsi="宋体" w:cs="Times New Roman" w:hint="eastAsia"/>
          <w:sz w:val="24"/>
          <w:szCs w:val="24"/>
        </w:rPr>
        <w:t>一线医院所需的泵类设备累计达1000万元，全力以赴驰援疫区，捐款、捐物超500万元，总裁林凯文获得“全国抗击新冠肺炎疫情民营经济先进个人”称号，是上海市五个先进个人之一</w:t>
      </w:r>
    </w:p>
    <w:p w14:paraId="7F872450" w14:textId="77777777" w:rsidR="00C86A64" w:rsidRPr="00C86A64" w:rsidRDefault="00C86A64" w:rsidP="00C86A64">
      <w:pPr>
        <w:spacing w:line="360" w:lineRule="auto"/>
        <w:ind w:firstLineChars="200" w:firstLine="562"/>
        <w:jc w:val="left"/>
        <w:outlineLvl w:val="0"/>
        <w:rPr>
          <w:rFonts w:ascii="宋体" w:eastAsia="宋体" w:hAnsi="宋体" w:cs="Times New Roman"/>
          <w:b/>
          <w:bCs/>
          <w:sz w:val="28"/>
          <w:szCs w:val="28"/>
        </w:rPr>
      </w:pPr>
      <w:r w:rsidRPr="00C86A64">
        <w:rPr>
          <w:rFonts w:ascii="宋体" w:eastAsia="宋体" w:hAnsi="宋体" w:cs="Times New Roman" w:hint="eastAsia"/>
          <w:b/>
          <w:bCs/>
          <w:sz w:val="28"/>
          <w:szCs w:val="28"/>
        </w:rPr>
        <w:t>五、质量管理模式的创新性、独特性和推广价值</w:t>
      </w:r>
    </w:p>
    <w:p w14:paraId="7E88FF6E" w14:textId="77777777" w:rsidR="00C86A64" w:rsidRPr="00C86A64" w:rsidRDefault="00C86A64" w:rsidP="00C86A64">
      <w:pPr>
        <w:spacing w:line="360" w:lineRule="auto"/>
        <w:ind w:firstLineChars="236" w:firstLine="566"/>
        <w:outlineLvl w:val="0"/>
        <w:rPr>
          <w:rFonts w:ascii="宋体" w:eastAsia="宋体" w:hAnsi="宋体" w:cs="Times New Roman"/>
          <w:sz w:val="24"/>
          <w:szCs w:val="24"/>
        </w:rPr>
      </w:pPr>
      <w:r w:rsidRPr="00C86A64">
        <w:rPr>
          <w:rFonts w:ascii="宋体" w:eastAsia="宋体" w:hAnsi="宋体" w:cs="Times New Roman" w:hint="eastAsia"/>
          <w:bCs/>
          <w:sz w:val="24"/>
          <w:szCs w:val="24"/>
        </w:rPr>
        <w:t>公司作为一家基础制造业组织，紧跟国家发展趋势，以战略为引领，以建设满足卡脖子等重大产品研发制造能力为突破口，通过研发团队、基础学科研究、三大研发平台、两项体系保证能力建设为载体，以点代面，中心突破，将</w:t>
      </w:r>
      <w:r w:rsidRPr="00C86A64">
        <w:rPr>
          <w:rFonts w:ascii="宋体" w:eastAsia="宋体" w:hAnsi="宋体" w:cs="Times New Roman" w:hint="eastAsia"/>
          <w:sz w:val="24"/>
          <w:szCs w:val="24"/>
        </w:rPr>
        <w:t>重大产品</w:t>
      </w:r>
      <w:proofErr w:type="gramStart"/>
      <w:r w:rsidRPr="00C86A64">
        <w:rPr>
          <w:rFonts w:ascii="宋体" w:eastAsia="宋体" w:hAnsi="宋体" w:cs="Times New Roman" w:hint="eastAsia"/>
          <w:sz w:val="24"/>
          <w:szCs w:val="24"/>
        </w:rPr>
        <w:t>研发全</w:t>
      </w:r>
      <w:proofErr w:type="gramEnd"/>
      <w:r w:rsidRPr="00C86A64">
        <w:rPr>
          <w:rFonts w:ascii="宋体" w:eastAsia="宋体" w:hAnsi="宋体" w:cs="Times New Roman" w:hint="eastAsia"/>
          <w:sz w:val="24"/>
          <w:szCs w:val="24"/>
        </w:rPr>
        <w:t>体系能力进行有效的横向扩展，推动整个公司的经营质量体系建设，持续改善，促进公司高质量发展。所形成的</w:t>
      </w:r>
      <w:r w:rsidRPr="00C86A64">
        <w:rPr>
          <w:rFonts w:ascii="宋体" w:eastAsia="宋体" w:hAnsi="宋体" w:cs="Times New Roman" w:hint="eastAsia"/>
          <w:bCs/>
          <w:sz w:val="24"/>
          <w:szCs w:val="24"/>
        </w:rPr>
        <w:t xml:space="preserve"> </w:t>
      </w:r>
      <w:r w:rsidRPr="00C86A64">
        <w:rPr>
          <w:rFonts w:ascii="宋体" w:eastAsia="宋体" w:hAnsi="宋体" w:cs="Times New Roman" w:hint="eastAsia"/>
          <w:sz w:val="24"/>
          <w:szCs w:val="24"/>
        </w:rPr>
        <w:t>“突破卡脖子产品技术研发创新”的质量管理模式可以为同类制造型企业提供参考和借鉴。</w:t>
      </w:r>
    </w:p>
    <w:p w14:paraId="68BC0E3A" w14:textId="77777777" w:rsidR="00C86A64" w:rsidRPr="00C86A64" w:rsidRDefault="00C86A64" w:rsidP="00C86A64">
      <w:pPr>
        <w:spacing w:line="360" w:lineRule="auto"/>
        <w:ind w:firstLineChars="236" w:firstLine="566"/>
        <w:outlineLvl w:val="0"/>
        <w:rPr>
          <w:rFonts w:ascii="宋体" w:eastAsia="宋体" w:hAnsi="宋体" w:cs="Times New Roman"/>
          <w:bCs/>
          <w:sz w:val="24"/>
          <w:szCs w:val="24"/>
        </w:rPr>
      </w:pPr>
      <w:r w:rsidRPr="00C86A64">
        <w:rPr>
          <w:rFonts w:ascii="宋体" w:eastAsia="宋体" w:hAnsi="宋体" w:cs="Times New Roman" w:hint="eastAsia"/>
          <w:bCs/>
          <w:sz w:val="24"/>
          <w:szCs w:val="24"/>
        </w:rPr>
        <w:t>公司在面对传统制造型企业创新及管理能力相对薄弱、品牌价值尚未充分显现的劣势，创新性的构建以国家卡脖子产品等重大产品研发为驱动的发展体系，以专项能力建设为抓手形成孵化机制，持续赋能相关模块，通过有效的横向展开，</w:t>
      </w:r>
      <w:r w:rsidRPr="00C86A64">
        <w:rPr>
          <w:rFonts w:ascii="宋体" w:eastAsia="宋体" w:hAnsi="宋体" w:cs="Times New Roman" w:hint="eastAsia"/>
          <w:bCs/>
          <w:sz w:val="24"/>
          <w:szCs w:val="24"/>
        </w:rPr>
        <w:lastRenderedPageBreak/>
        <w:t>学习培训，经验反馈，标准化导入等的实施、聚焦公司核心业务能力建设，不断提升公司经营质量水平和品牌价值。</w:t>
      </w:r>
    </w:p>
    <w:p w14:paraId="63A8F9E9" w14:textId="0D8EDB29" w:rsidR="00FA52EC" w:rsidRPr="00C86A64" w:rsidRDefault="00C86A64" w:rsidP="00C86A64">
      <w:pPr>
        <w:spacing w:line="360" w:lineRule="auto"/>
        <w:ind w:firstLineChars="236" w:firstLine="566"/>
        <w:jc w:val="left"/>
        <w:outlineLvl w:val="0"/>
        <w:rPr>
          <w:rFonts w:ascii="宋体" w:eastAsia="宋体" w:hAnsi="宋体" w:cs="Times New Roman" w:hint="eastAsia"/>
          <w:bCs/>
          <w:sz w:val="24"/>
          <w:szCs w:val="24"/>
        </w:rPr>
      </w:pPr>
      <w:r w:rsidRPr="00C86A64">
        <w:rPr>
          <w:rFonts w:ascii="宋体" w:eastAsia="宋体" w:hAnsi="宋体" w:cs="Times New Roman" w:hint="eastAsia"/>
          <w:bCs/>
          <w:sz w:val="24"/>
          <w:szCs w:val="24"/>
        </w:rPr>
        <w:t>“突破卡脖子产品技术研发创新”的质量管理模式来源于不断的实践，来源于不断的对标学习，来源于先进质量管理理念的总结提炼，体现了装备制造业的行业特点，形成了完整的方法体系和管理模式，具有很高的可复制性可推广性。</w:t>
      </w:r>
    </w:p>
    <w:sectPr w:rsidR="00FA52EC" w:rsidRPr="00C86A6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AEC1E" w14:textId="77777777" w:rsidR="00324430" w:rsidRDefault="00324430" w:rsidP="005C2E7F">
      <w:r>
        <w:separator/>
      </w:r>
    </w:p>
  </w:endnote>
  <w:endnote w:type="continuationSeparator" w:id="0">
    <w:p w14:paraId="618CC2A4" w14:textId="77777777" w:rsidR="00324430" w:rsidRDefault="00324430" w:rsidP="005C2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69329"/>
      <w:docPartObj>
        <w:docPartGallery w:val="Page Numbers (Bottom of Page)"/>
        <w:docPartUnique/>
      </w:docPartObj>
    </w:sdtPr>
    <w:sdtEndPr/>
    <w:sdtContent>
      <w:p w14:paraId="47177441" w14:textId="09D674A2" w:rsidR="005C2E7F" w:rsidRDefault="005C2E7F">
        <w:pPr>
          <w:pStyle w:val="a6"/>
          <w:jc w:val="center"/>
        </w:pPr>
        <w:r>
          <w:fldChar w:fldCharType="begin"/>
        </w:r>
        <w:r>
          <w:instrText>PAGE   \* MERGEFORMAT</w:instrText>
        </w:r>
        <w:r>
          <w:fldChar w:fldCharType="separate"/>
        </w:r>
        <w:r w:rsidR="00C86A64" w:rsidRPr="00C86A64">
          <w:rPr>
            <w:noProof/>
            <w:lang w:val="zh-CN"/>
          </w:rPr>
          <w:t>18</w:t>
        </w:r>
        <w:r>
          <w:fldChar w:fldCharType="end"/>
        </w:r>
      </w:p>
    </w:sdtContent>
  </w:sdt>
  <w:p w14:paraId="3216D219" w14:textId="77777777" w:rsidR="005C2E7F" w:rsidRDefault="005C2E7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5939F" w14:textId="77777777" w:rsidR="00324430" w:rsidRDefault="00324430" w:rsidP="005C2E7F">
      <w:r>
        <w:separator/>
      </w:r>
    </w:p>
  </w:footnote>
  <w:footnote w:type="continuationSeparator" w:id="0">
    <w:p w14:paraId="42902DC1" w14:textId="77777777" w:rsidR="00324430" w:rsidRDefault="00324430" w:rsidP="005C2E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2EC"/>
    <w:rsid w:val="00324430"/>
    <w:rsid w:val="005C2E7F"/>
    <w:rsid w:val="00741EB3"/>
    <w:rsid w:val="00C86A64"/>
    <w:rsid w:val="00E97B05"/>
    <w:rsid w:val="00FA5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9D0057"/>
  <w15:chartTrackingRefBased/>
  <w15:docId w15:val="{3BD3B0D8-F354-40D0-8AD3-F1276B3D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52E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2E7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2E7F"/>
    <w:rPr>
      <w:sz w:val="18"/>
      <w:szCs w:val="18"/>
    </w:rPr>
  </w:style>
  <w:style w:type="paragraph" w:styleId="a6">
    <w:name w:val="footer"/>
    <w:basedOn w:val="a"/>
    <w:link w:val="a7"/>
    <w:uiPriority w:val="99"/>
    <w:unhideWhenUsed/>
    <w:rsid w:val="005C2E7F"/>
    <w:pPr>
      <w:tabs>
        <w:tab w:val="center" w:pos="4153"/>
        <w:tab w:val="right" w:pos="8306"/>
      </w:tabs>
      <w:snapToGrid w:val="0"/>
      <w:jc w:val="left"/>
    </w:pPr>
    <w:rPr>
      <w:sz w:val="18"/>
      <w:szCs w:val="18"/>
    </w:rPr>
  </w:style>
  <w:style w:type="character" w:customStyle="1" w:styleId="a7">
    <w:name w:val="页脚 字符"/>
    <w:basedOn w:val="a0"/>
    <w:link w:val="a6"/>
    <w:uiPriority w:val="99"/>
    <w:rsid w:val="005C2E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72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18</Pages>
  <Words>1734</Words>
  <Characters>9884</Characters>
  <Application>Microsoft Office Word</Application>
  <DocSecurity>0</DocSecurity>
  <Lines>82</Lines>
  <Paragraphs>23</Paragraphs>
  <ScaleCrop>false</ScaleCrop>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党雪梅</dc:creator>
  <cp:keywords/>
  <dc:description/>
  <cp:lastModifiedBy>jinxu</cp:lastModifiedBy>
  <cp:revision>3</cp:revision>
  <dcterms:created xsi:type="dcterms:W3CDTF">2024-10-21T06:20:00Z</dcterms:created>
  <dcterms:modified xsi:type="dcterms:W3CDTF">2025-03-18T07:16:00Z</dcterms:modified>
</cp:coreProperties>
</file>