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52" w:rsidRDefault="002A2257">
      <w:pPr>
        <w:snapToGrid w:val="0"/>
        <w:spacing w:line="400" w:lineRule="exact"/>
        <w:jc w:val="left"/>
        <w:rPr>
          <w:rFonts w:ascii="黑体" w:eastAsia="黑体" w:hAnsi="黑体" w:cs="黑体"/>
          <w:sz w:val="28"/>
          <w:szCs w:val="28"/>
        </w:rPr>
      </w:pPr>
      <w:bookmarkStart w:id="0" w:name="_GoBack"/>
      <w:bookmarkEnd w:id="0"/>
      <w:r>
        <w:rPr>
          <w:rFonts w:ascii="黑体" w:eastAsia="黑体" w:hAnsi="黑体" w:cs="黑体" w:hint="eastAsia"/>
          <w:sz w:val="28"/>
          <w:szCs w:val="28"/>
        </w:rPr>
        <w:t>附</w:t>
      </w:r>
      <w:r w:rsidR="00397C18">
        <w:rPr>
          <w:rFonts w:ascii="黑体" w:eastAsia="黑体" w:hAnsi="黑体" w:cs="黑体" w:hint="eastAsia"/>
          <w:sz w:val="28"/>
          <w:szCs w:val="28"/>
        </w:rPr>
        <w:t>件</w:t>
      </w:r>
      <w:r>
        <w:rPr>
          <w:rFonts w:ascii="黑体" w:eastAsia="黑体" w:hAnsi="黑体" w:cs="黑体" w:hint="eastAsia"/>
          <w:sz w:val="28"/>
          <w:szCs w:val="28"/>
        </w:rPr>
        <w:t>7</w:t>
      </w:r>
    </w:p>
    <w:p w:rsidR="000C7D52" w:rsidRDefault="000C7D52">
      <w:pPr>
        <w:snapToGrid w:val="0"/>
        <w:spacing w:line="400" w:lineRule="exact"/>
        <w:jc w:val="left"/>
        <w:rPr>
          <w:rFonts w:ascii="黑体" w:eastAsia="黑体" w:hAnsi="黑体" w:cs="黑体"/>
          <w:sz w:val="28"/>
          <w:szCs w:val="28"/>
        </w:rPr>
      </w:pPr>
    </w:p>
    <w:p w:rsidR="000C7D52" w:rsidRDefault="002A2257">
      <w:pPr>
        <w:snapToGrid w:val="0"/>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2020 年普陀区文化产业发展专项资金</w:t>
      </w:r>
    </w:p>
    <w:p w:rsidR="000C7D52" w:rsidRDefault="002A2257">
      <w:pPr>
        <w:snapToGrid w:val="0"/>
        <w:spacing w:line="600" w:lineRule="exact"/>
        <w:jc w:val="center"/>
        <w:rPr>
          <w:rFonts w:ascii="方正小标宋简体" w:eastAsia="方正小标宋简体" w:hAnsi="仿宋"/>
          <w:sz w:val="44"/>
          <w:szCs w:val="44"/>
        </w:rPr>
      </w:pPr>
      <w:r>
        <w:rPr>
          <w:rFonts w:ascii="方正小标宋简体" w:eastAsia="方正小标宋简体" w:hAnsi="华文中宋" w:hint="eastAsia"/>
          <w:sz w:val="44"/>
          <w:szCs w:val="44"/>
        </w:rPr>
        <w:t>项目申报常见问题解答</w:t>
      </w:r>
    </w:p>
    <w:p w:rsidR="000C7D52" w:rsidRDefault="000C7D52">
      <w:pPr>
        <w:snapToGrid w:val="0"/>
        <w:spacing w:line="600" w:lineRule="exact"/>
        <w:rPr>
          <w:rFonts w:ascii="楷体" w:eastAsia="楷体" w:hAnsi="楷体"/>
          <w:b/>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w:t>
      </w:r>
      <w:r>
        <w:rPr>
          <w:rFonts w:ascii="楷体" w:eastAsia="楷体" w:hAnsi="楷体"/>
          <w:b/>
          <w:sz w:val="32"/>
          <w:szCs w:val="32"/>
        </w:rPr>
        <w:t>1：如何申报 2020 年</w:t>
      </w:r>
      <w:r>
        <w:rPr>
          <w:rFonts w:ascii="楷体" w:eastAsia="楷体" w:hAnsi="楷体" w:hint="eastAsia"/>
          <w:b/>
          <w:sz w:val="32"/>
          <w:szCs w:val="32"/>
        </w:rPr>
        <w:t>普陀区</w:t>
      </w:r>
      <w:r>
        <w:rPr>
          <w:rFonts w:ascii="楷体" w:eastAsia="楷体" w:hAnsi="楷体"/>
          <w:b/>
          <w:sz w:val="32"/>
          <w:szCs w:val="32"/>
        </w:rPr>
        <w:t>文化产业发展</w:t>
      </w:r>
      <w:r>
        <w:rPr>
          <w:rFonts w:ascii="楷体" w:eastAsia="楷体" w:hAnsi="楷体" w:hint="eastAsia"/>
          <w:b/>
          <w:sz w:val="32"/>
          <w:szCs w:val="32"/>
        </w:rPr>
        <w:t>专项</w:t>
      </w:r>
      <w:r>
        <w:rPr>
          <w:rFonts w:ascii="楷体" w:eastAsia="楷体" w:hAnsi="楷体"/>
          <w:b/>
          <w:sz w:val="32"/>
          <w:szCs w:val="32"/>
        </w:rPr>
        <w:t>资金项目？</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hint="eastAsia"/>
          <w:sz w:val="32"/>
          <w:szCs w:val="32"/>
        </w:rPr>
        <w:t>本年度文化产业发展专项资金项目申报需从</w:t>
      </w:r>
      <w:r>
        <w:rPr>
          <w:rFonts w:ascii="仿宋_GB2312" w:eastAsia="仿宋_GB2312" w:hAnsi="仿宋_GB2312" w:cs="仿宋_GB2312" w:hint="eastAsia"/>
          <w:sz w:val="32"/>
          <w:szCs w:val="32"/>
        </w:rPr>
        <w:t>上海市普陀区官网（</w:t>
      </w:r>
      <w:r w:rsidR="00397C18" w:rsidRPr="00644E78">
        <w:rPr>
          <w:rFonts w:ascii="仿宋_GB2312" w:eastAsia="仿宋_GB2312" w:hAnsi="仿宋_GB2312" w:cs="仿宋_GB2312"/>
          <w:sz w:val="32"/>
          <w:szCs w:val="32"/>
        </w:rPr>
        <w:t>http://www.shpt.gov.cn/wenhuaju/</w:t>
      </w:r>
      <w:r>
        <w:rPr>
          <w:rFonts w:ascii="仿宋_GB2312" w:eastAsia="仿宋_GB2312" w:hAnsi="仿宋_GB2312" w:cs="仿宋_GB2312" w:hint="eastAsia"/>
          <w:sz w:val="32"/>
          <w:szCs w:val="32"/>
        </w:rPr>
        <w:t>）下载</w:t>
      </w:r>
      <w:r>
        <w:rPr>
          <w:rFonts w:ascii="仿宋" w:eastAsia="仿宋" w:hAnsi="仿宋" w:hint="eastAsia"/>
          <w:sz w:val="32"/>
          <w:szCs w:val="32"/>
        </w:rPr>
        <w:t>申报表格，填写完毕后按照要求将相关申报材料（加盖印章）纸质版地送至各地区投促中心（地址详见申报指南），扫描电子版发送至区文创办邮箱shptwcb@163.com 。申报时间：</w:t>
      </w:r>
      <w:r>
        <w:rPr>
          <w:rFonts w:ascii="仿宋_GB2312" w:eastAsia="仿宋_GB2312" w:hAnsi="仿宋_GB2312" w:cs="仿宋_GB2312" w:hint="eastAsia"/>
          <w:sz w:val="32"/>
          <w:szCs w:val="32"/>
        </w:rPr>
        <w:t>8月1</w:t>
      </w:r>
      <w:r w:rsidR="00BB4D57">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日起至9月</w:t>
      </w:r>
      <w:r w:rsidR="00BB4D57">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w:t>
      </w:r>
    </w:p>
    <w:p w:rsidR="000C7D52" w:rsidRDefault="002A2257">
      <w:pPr>
        <w:snapToGrid w:val="0"/>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申报单位同时完成电子材料和书面材料递交，方可认定申报成功。</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w:t>
      </w:r>
      <w:r>
        <w:rPr>
          <w:rFonts w:ascii="楷体" w:eastAsia="楷体" w:hAnsi="楷体"/>
          <w:b/>
          <w:sz w:val="32"/>
          <w:szCs w:val="32"/>
        </w:rPr>
        <w:t xml:space="preserve">2：如何填写企业信用等级？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sz w:val="32"/>
          <w:szCs w:val="32"/>
        </w:rPr>
        <w:t>企业信用评估的信用等级采用国际通行的“四等十级 制”评级等级，具体等级分为：AAA，AA，A，BBB，BB，B， CCC，CC，C，D。信用等级是衡量企业财务能力的重要指标 体系。填写时要按填表要求选择哪家</w:t>
      </w:r>
      <w:r w:rsidR="0047123E">
        <w:rPr>
          <w:rFonts w:ascii="仿宋" w:eastAsia="仿宋" w:hAnsi="仿宋" w:hint="eastAsia"/>
          <w:sz w:val="32"/>
          <w:szCs w:val="32"/>
        </w:rPr>
        <w:t>银行</w:t>
      </w:r>
      <w:r>
        <w:rPr>
          <w:rFonts w:ascii="仿宋" w:eastAsia="仿宋" w:hAnsi="仿宋"/>
          <w:sz w:val="32"/>
          <w:szCs w:val="32"/>
        </w:rPr>
        <w:t xml:space="preserve">授予的哪一等级。 </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问题3</w:t>
      </w:r>
      <w:r>
        <w:rPr>
          <w:rFonts w:ascii="楷体" w:eastAsia="楷体" w:hAnsi="楷体"/>
          <w:b/>
          <w:sz w:val="32"/>
          <w:szCs w:val="32"/>
        </w:rPr>
        <w:t>：</w:t>
      </w:r>
      <w:r>
        <w:rPr>
          <w:rFonts w:ascii="楷体" w:eastAsia="楷体" w:hAnsi="楷体" w:hint="eastAsia"/>
          <w:b/>
          <w:sz w:val="32"/>
          <w:szCs w:val="32"/>
        </w:rPr>
        <w:t>如何选择申报扶持类别？</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hint="eastAsia"/>
          <w:b/>
          <w:sz w:val="32"/>
          <w:szCs w:val="32"/>
        </w:rPr>
        <w:lastRenderedPageBreak/>
        <w:t>答：</w:t>
      </w:r>
      <w:r>
        <w:rPr>
          <w:rFonts w:ascii="仿宋" w:eastAsia="仿宋" w:hAnsi="仿宋" w:hint="eastAsia"/>
          <w:sz w:val="32"/>
          <w:szCs w:val="32"/>
        </w:rPr>
        <w:t>项目资助：指在建或拟建的项目，时间周期为：</w:t>
      </w:r>
      <w:r>
        <w:rPr>
          <w:rFonts w:ascii="仿宋" w:eastAsia="仿宋" w:hAnsi="仿宋"/>
          <w:sz w:val="32"/>
          <w:szCs w:val="32"/>
        </w:rPr>
        <w:t>起始不早于 20</w:t>
      </w:r>
      <w:r>
        <w:rPr>
          <w:rFonts w:ascii="仿宋" w:eastAsia="仿宋" w:hAnsi="仿宋" w:hint="eastAsia"/>
          <w:sz w:val="32"/>
          <w:szCs w:val="32"/>
        </w:rPr>
        <w:t>20</w:t>
      </w:r>
      <w:r>
        <w:rPr>
          <w:rFonts w:ascii="仿宋" w:eastAsia="仿宋" w:hAnsi="仿宋"/>
          <w:sz w:val="32"/>
          <w:szCs w:val="32"/>
        </w:rPr>
        <w:t xml:space="preserve"> 年 1 月 1 日，并能于 </w:t>
      </w:r>
      <w:r>
        <w:rPr>
          <w:rFonts w:ascii="仿宋" w:eastAsia="仿宋" w:hAnsi="仿宋" w:hint="eastAsia"/>
          <w:sz w:val="32"/>
          <w:szCs w:val="32"/>
        </w:rPr>
        <w:t>2022</w:t>
      </w:r>
      <w:r>
        <w:rPr>
          <w:rFonts w:ascii="仿宋" w:eastAsia="仿宋" w:hAnsi="仿宋"/>
          <w:sz w:val="32"/>
          <w:szCs w:val="32"/>
        </w:rPr>
        <w:t xml:space="preserve"> 年</w:t>
      </w:r>
      <w:r>
        <w:rPr>
          <w:rFonts w:ascii="仿宋" w:eastAsia="仿宋" w:hAnsi="仿宋" w:hint="eastAsia"/>
          <w:sz w:val="32"/>
          <w:szCs w:val="32"/>
        </w:rPr>
        <w:t>4</w:t>
      </w:r>
      <w:r>
        <w:rPr>
          <w:rFonts w:ascii="仿宋" w:eastAsia="仿宋" w:hAnsi="仿宋"/>
          <w:sz w:val="32"/>
          <w:szCs w:val="32"/>
        </w:rPr>
        <w:t xml:space="preserve"> 月 </w:t>
      </w:r>
      <w:r>
        <w:rPr>
          <w:rFonts w:ascii="仿宋" w:eastAsia="仿宋" w:hAnsi="仿宋" w:hint="eastAsia"/>
          <w:sz w:val="32"/>
          <w:szCs w:val="32"/>
        </w:rPr>
        <w:t>30</w:t>
      </w:r>
      <w:r>
        <w:rPr>
          <w:rFonts w:ascii="仿宋" w:eastAsia="仿宋" w:hAnsi="仿宋"/>
          <w:sz w:val="32"/>
          <w:szCs w:val="32"/>
        </w:rPr>
        <w:t>日前提交项目验收申请及相关材料。</w:t>
      </w:r>
    </w:p>
    <w:p w:rsidR="000C7D52" w:rsidRDefault="002A225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其他资助：指已经完成的项目，且符合三个《实施意见》规定。</w:t>
      </w:r>
    </w:p>
    <w:p w:rsidR="000C7D52" w:rsidRDefault="002A225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奖励：三个《实施意见》中明确的奖励内容。</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问题4：资助、奖励、配套有何区别？</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hint="eastAsia"/>
          <w:b/>
          <w:sz w:val="32"/>
          <w:szCs w:val="32"/>
        </w:rPr>
        <w:t>答：</w:t>
      </w:r>
      <w:r>
        <w:rPr>
          <w:rFonts w:ascii="仿宋" w:eastAsia="仿宋" w:hAnsi="仿宋" w:hint="eastAsia"/>
          <w:sz w:val="32"/>
          <w:szCs w:val="32"/>
        </w:rPr>
        <w:t>三个《实施意见》中对扶持方式分作资助、奖励等不同表述，申报单位可根据拟申报的项目内容与《实施意见》相对应。</w:t>
      </w:r>
    </w:p>
    <w:p w:rsidR="000C7D52" w:rsidRDefault="002A2257">
      <w:pPr>
        <w:snapToGrid w:val="0"/>
        <w:spacing w:line="560" w:lineRule="exact"/>
        <w:ind w:firstLine="660"/>
        <w:rPr>
          <w:rFonts w:ascii="仿宋" w:eastAsia="仿宋" w:hAnsi="仿宋"/>
          <w:sz w:val="32"/>
          <w:szCs w:val="32"/>
        </w:rPr>
      </w:pPr>
      <w:r>
        <w:rPr>
          <w:rFonts w:ascii="仿宋" w:eastAsia="仿宋" w:hAnsi="仿宋" w:hint="eastAsia"/>
          <w:sz w:val="32"/>
          <w:szCs w:val="32"/>
        </w:rPr>
        <w:t>配套是指对获得国家和上海市各类文化产业发展资金资助的，按照有关规定要求给予区级资金匹配。</w:t>
      </w:r>
    </w:p>
    <w:p w:rsidR="000C7D52" w:rsidRDefault="000C7D52">
      <w:pPr>
        <w:snapToGrid w:val="0"/>
        <w:spacing w:line="560" w:lineRule="exact"/>
        <w:rPr>
          <w:rFonts w:ascii="楷体" w:eastAsia="楷体" w:hAnsi="楷体"/>
          <w:b/>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问题5</w:t>
      </w:r>
      <w:r>
        <w:rPr>
          <w:rFonts w:ascii="楷体" w:eastAsia="楷体" w:hAnsi="楷体"/>
          <w:b/>
          <w:sz w:val="32"/>
          <w:szCs w:val="32"/>
        </w:rPr>
        <w:t xml:space="preserve">：申报项目的建设周期有无要求？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hint="eastAsia"/>
          <w:sz w:val="32"/>
          <w:szCs w:val="32"/>
        </w:rPr>
        <w:t>类别为“项目资助（补贴）”的</w:t>
      </w:r>
      <w:r>
        <w:rPr>
          <w:rFonts w:ascii="仿宋" w:eastAsia="仿宋" w:hAnsi="仿宋"/>
          <w:sz w:val="32"/>
          <w:szCs w:val="32"/>
        </w:rPr>
        <w:t>申报项目必须是在建项目，起始不早于 20</w:t>
      </w:r>
      <w:r>
        <w:rPr>
          <w:rFonts w:ascii="仿宋" w:eastAsia="仿宋" w:hAnsi="仿宋" w:hint="eastAsia"/>
          <w:sz w:val="32"/>
          <w:szCs w:val="32"/>
        </w:rPr>
        <w:t>20</w:t>
      </w:r>
      <w:r>
        <w:rPr>
          <w:rFonts w:ascii="仿宋" w:eastAsia="仿宋" w:hAnsi="仿宋"/>
          <w:sz w:val="32"/>
          <w:szCs w:val="32"/>
        </w:rPr>
        <w:t xml:space="preserve"> 年 1 月 1 日，并能于 </w:t>
      </w:r>
      <w:r>
        <w:rPr>
          <w:rFonts w:ascii="仿宋" w:eastAsia="仿宋" w:hAnsi="仿宋" w:hint="eastAsia"/>
          <w:sz w:val="32"/>
          <w:szCs w:val="32"/>
        </w:rPr>
        <w:t>2022</w:t>
      </w:r>
      <w:r>
        <w:rPr>
          <w:rFonts w:ascii="仿宋" w:eastAsia="仿宋" w:hAnsi="仿宋"/>
          <w:sz w:val="32"/>
          <w:szCs w:val="32"/>
        </w:rPr>
        <w:t xml:space="preserve"> 年</w:t>
      </w:r>
      <w:r>
        <w:rPr>
          <w:rFonts w:ascii="仿宋" w:eastAsia="仿宋" w:hAnsi="仿宋" w:hint="eastAsia"/>
          <w:sz w:val="32"/>
          <w:szCs w:val="32"/>
        </w:rPr>
        <w:t>4</w:t>
      </w:r>
      <w:r>
        <w:rPr>
          <w:rFonts w:ascii="仿宋" w:eastAsia="仿宋" w:hAnsi="仿宋"/>
          <w:sz w:val="32"/>
          <w:szCs w:val="32"/>
        </w:rPr>
        <w:t xml:space="preserve"> 月 </w:t>
      </w:r>
      <w:r>
        <w:rPr>
          <w:rFonts w:ascii="仿宋" w:eastAsia="仿宋" w:hAnsi="仿宋" w:hint="eastAsia"/>
          <w:sz w:val="32"/>
          <w:szCs w:val="32"/>
        </w:rPr>
        <w:t>30</w:t>
      </w:r>
      <w:r>
        <w:rPr>
          <w:rFonts w:ascii="仿宋" w:eastAsia="仿宋" w:hAnsi="仿宋"/>
          <w:sz w:val="32"/>
          <w:szCs w:val="32"/>
        </w:rPr>
        <w:t xml:space="preserve">日前提交项目验收申请及相关材料。 </w:t>
      </w:r>
    </w:p>
    <w:p w:rsidR="000C7D52" w:rsidRDefault="000C7D52">
      <w:pPr>
        <w:snapToGrid w:val="0"/>
        <w:spacing w:line="560" w:lineRule="exact"/>
        <w:ind w:firstLineChars="200" w:firstLine="640"/>
        <w:rPr>
          <w:rFonts w:ascii="仿宋" w:eastAsia="仿宋" w:hAnsi="仿宋"/>
          <w:color w:val="FF0000"/>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问题6：</w:t>
      </w:r>
      <w:r>
        <w:rPr>
          <w:rFonts w:ascii="楷体" w:eastAsia="楷体" w:hAnsi="楷体"/>
          <w:b/>
          <w:sz w:val="32"/>
          <w:szCs w:val="32"/>
        </w:rPr>
        <w:t xml:space="preserve">一个单位最多能报几个项目？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sz w:val="32"/>
          <w:szCs w:val="32"/>
        </w:rPr>
        <w:t xml:space="preserve">原则上一个单位只能申报一个项目，建议选择项目基础 条件好、建设水平高、预期产业化成效好的项目优先申报。 </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lastRenderedPageBreak/>
        <w:t>问题7</w:t>
      </w:r>
      <w:r>
        <w:rPr>
          <w:rFonts w:ascii="楷体" w:eastAsia="楷体" w:hAnsi="楷体"/>
          <w:b/>
          <w:sz w:val="32"/>
          <w:szCs w:val="32"/>
        </w:rPr>
        <w:t xml:space="preserve">：两个或以上单位可以共同申报项目吗，有什么要求？ 答：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sz w:val="32"/>
          <w:szCs w:val="32"/>
        </w:rPr>
        <w:t xml:space="preserve">申报主体只能是一家单位，但可以有多个合作单位。 </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问题8</w:t>
      </w:r>
      <w:r>
        <w:rPr>
          <w:rFonts w:ascii="楷体" w:eastAsia="楷体" w:hAnsi="楷体"/>
          <w:b/>
          <w:sz w:val="32"/>
          <w:szCs w:val="32"/>
        </w:rPr>
        <w:t>：新成立的公司，无上一年度的财务报表等材料，可否 作为申报主体？</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sz w:val="32"/>
          <w:szCs w:val="32"/>
        </w:rPr>
        <w:t>可以申报，新设单位（</w:t>
      </w:r>
      <w:r>
        <w:rPr>
          <w:rFonts w:ascii="仿宋" w:eastAsia="仿宋" w:hAnsi="仿宋" w:hint="eastAsia"/>
          <w:sz w:val="32"/>
          <w:szCs w:val="32"/>
        </w:rPr>
        <w:t>2020</w:t>
      </w:r>
      <w:r>
        <w:rPr>
          <w:rFonts w:ascii="仿宋" w:eastAsia="仿宋" w:hAnsi="仿宋"/>
          <w:sz w:val="32"/>
          <w:szCs w:val="32"/>
        </w:rPr>
        <w:t xml:space="preserve"> 年 1 月 1 日后注册）需提供 最新的税控财务报表，并填写财务履约能力测算表，建议提 供履约能力改善措施相应附件（含自筹资金出资证明或银行 贷款协议/合同等）。 </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问题9：</w:t>
      </w:r>
      <w:r>
        <w:rPr>
          <w:rFonts w:ascii="楷体" w:eastAsia="楷体" w:hAnsi="楷体"/>
          <w:b/>
          <w:sz w:val="32"/>
          <w:szCs w:val="32"/>
        </w:rPr>
        <w:t>项目总投资有哪些基本要求？</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hint="eastAsia"/>
          <w:b/>
          <w:sz w:val="32"/>
          <w:szCs w:val="32"/>
        </w:rPr>
        <w:t>答：</w:t>
      </w:r>
      <w:r>
        <w:rPr>
          <w:rFonts w:ascii="仿宋" w:eastAsia="仿宋" w:hAnsi="仿宋"/>
          <w:sz w:val="32"/>
          <w:szCs w:val="32"/>
        </w:rPr>
        <w:t>项目总投资指项目承担单位在项目实施期限内发生的与项目实施内容相关的费用。项目总投资主要包括应用推广费、 运行服务费、 设计研发费、 人才引进费、 调研费、 设备购置费、 软件购置费、 建筑工程费、 改造装修费等。</w:t>
      </w:r>
    </w:p>
    <w:p w:rsidR="000C7D52" w:rsidRDefault="002A2257">
      <w:pPr>
        <w:snapToGrid w:val="0"/>
        <w:spacing w:line="560" w:lineRule="exact"/>
        <w:rPr>
          <w:rFonts w:ascii="仿宋" w:eastAsia="仿宋" w:hAnsi="仿宋"/>
          <w:sz w:val="32"/>
          <w:szCs w:val="32"/>
        </w:rPr>
      </w:pPr>
      <w:r>
        <w:rPr>
          <w:rFonts w:ascii="仿宋" w:eastAsia="仿宋" w:hAnsi="仿宋"/>
          <w:sz w:val="32"/>
          <w:szCs w:val="32"/>
        </w:rPr>
        <w:t>详细请见《项目总投资明细用途说明》</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问题10</w:t>
      </w:r>
      <w:r>
        <w:rPr>
          <w:rFonts w:ascii="楷体" w:eastAsia="楷体" w:hAnsi="楷体"/>
          <w:b/>
          <w:sz w:val="32"/>
          <w:szCs w:val="32"/>
        </w:rPr>
        <w:t>：对于已申报</w:t>
      </w:r>
      <w:r>
        <w:rPr>
          <w:rFonts w:ascii="楷体" w:eastAsia="楷体" w:hAnsi="楷体" w:hint="eastAsia"/>
          <w:b/>
          <w:sz w:val="32"/>
          <w:szCs w:val="32"/>
        </w:rPr>
        <w:t>区</w:t>
      </w:r>
      <w:r>
        <w:rPr>
          <w:rFonts w:ascii="楷体" w:eastAsia="楷体" w:hAnsi="楷体"/>
          <w:b/>
          <w:sz w:val="32"/>
          <w:szCs w:val="32"/>
        </w:rPr>
        <w:t xml:space="preserve">级其他资金的项目，在尚未明确是否能获得资助的情况下，是否可以申报扶持资金？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sz w:val="32"/>
          <w:szCs w:val="32"/>
        </w:rPr>
        <w:t>对于已申报</w:t>
      </w:r>
      <w:r>
        <w:rPr>
          <w:rFonts w:ascii="仿宋" w:eastAsia="仿宋" w:hAnsi="仿宋" w:hint="eastAsia"/>
          <w:sz w:val="32"/>
          <w:szCs w:val="32"/>
        </w:rPr>
        <w:t>区</w:t>
      </w:r>
      <w:r>
        <w:rPr>
          <w:rFonts w:ascii="仿宋" w:eastAsia="仿宋" w:hAnsi="仿宋"/>
          <w:sz w:val="32"/>
          <w:szCs w:val="32"/>
        </w:rPr>
        <w:t>级其他资金的项目，在尚未明确是否能获得资助的情况下，可以申报。但申报单位在确认获得其他</w:t>
      </w:r>
      <w:r>
        <w:rPr>
          <w:rFonts w:ascii="仿宋" w:eastAsia="仿宋" w:hAnsi="仿宋" w:hint="eastAsia"/>
          <w:sz w:val="32"/>
          <w:szCs w:val="32"/>
        </w:rPr>
        <w:t>区</w:t>
      </w:r>
      <w:r>
        <w:rPr>
          <w:rFonts w:ascii="仿宋" w:eastAsia="仿宋" w:hAnsi="仿宋"/>
          <w:sz w:val="32"/>
          <w:szCs w:val="32"/>
        </w:rPr>
        <w:t>级资</w:t>
      </w:r>
      <w:r>
        <w:rPr>
          <w:rFonts w:ascii="仿宋" w:eastAsia="仿宋" w:hAnsi="仿宋"/>
          <w:sz w:val="32"/>
          <w:szCs w:val="32"/>
        </w:rPr>
        <w:lastRenderedPageBreak/>
        <w:t>助后应及时告知</w:t>
      </w:r>
      <w:r>
        <w:rPr>
          <w:rFonts w:ascii="仿宋" w:eastAsia="仿宋" w:hAnsi="仿宋" w:hint="eastAsia"/>
          <w:sz w:val="32"/>
          <w:szCs w:val="32"/>
        </w:rPr>
        <w:t>区</w:t>
      </w:r>
      <w:r>
        <w:rPr>
          <w:rFonts w:ascii="仿宋" w:eastAsia="仿宋" w:hAnsi="仿宋"/>
          <w:sz w:val="32"/>
          <w:szCs w:val="32"/>
        </w:rPr>
        <w:t>文创办，并明确选择接受一方资助。 对于违反规定，瞒报项目受资助情况的单位，</w:t>
      </w:r>
      <w:r>
        <w:rPr>
          <w:rFonts w:ascii="仿宋" w:eastAsia="仿宋" w:hAnsi="仿宋" w:hint="eastAsia"/>
          <w:sz w:val="32"/>
          <w:szCs w:val="32"/>
        </w:rPr>
        <w:t>区</w:t>
      </w:r>
      <w:r>
        <w:rPr>
          <w:rFonts w:ascii="仿宋" w:eastAsia="仿宋" w:hAnsi="仿宋"/>
          <w:sz w:val="32"/>
          <w:szCs w:val="32"/>
        </w:rPr>
        <w:t xml:space="preserve">文创办将收 回资助款，并取消该申报单位下一年度的申报资格。 </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w:t>
      </w:r>
      <w:r>
        <w:rPr>
          <w:rFonts w:ascii="楷体" w:eastAsia="楷体" w:hAnsi="楷体"/>
          <w:b/>
          <w:sz w:val="32"/>
          <w:szCs w:val="32"/>
        </w:rPr>
        <w:t>1</w:t>
      </w:r>
      <w:r>
        <w:rPr>
          <w:rFonts w:ascii="楷体" w:eastAsia="楷体" w:hAnsi="楷体" w:hint="eastAsia"/>
          <w:b/>
          <w:sz w:val="32"/>
          <w:szCs w:val="32"/>
        </w:rPr>
        <w:t>1</w:t>
      </w:r>
      <w:r>
        <w:rPr>
          <w:rFonts w:ascii="楷体" w:eastAsia="楷体" w:hAnsi="楷体"/>
          <w:b/>
          <w:sz w:val="32"/>
          <w:szCs w:val="32"/>
        </w:rPr>
        <w:t>：已获得国家级</w:t>
      </w:r>
      <w:r>
        <w:rPr>
          <w:rFonts w:ascii="楷体" w:eastAsia="楷体" w:hAnsi="楷体" w:hint="eastAsia"/>
          <w:b/>
          <w:sz w:val="32"/>
          <w:szCs w:val="32"/>
        </w:rPr>
        <w:t>、市级</w:t>
      </w:r>
      <w:r>
        <w:rPr>
          <w:rFonts w:ascii="楷体" w:eastAsia="楷体" w:hAnsi="楷体"/>
          <w:b/>
          <w:sz w:val="32"/>
          <w:szCs w:val="32"/>
        </w:rPr>
        <w:t xml:space="preserve">资金扶持的文化创意产业项目，是否可以申请？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sz w:val="32"/>
          <w:szCs w:val="32"/>
        </w:rPr>
        <w:t>可以申请。</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w:t>
      </w:r>
      <w:r>
        <w:rPr>
          <w:rFonts w:ascii="楷体" w:eastAsia="楷体" w:hAnsi="楷体"/>
          <w:b/>
          <w:sz w:val="32"/>
          <w:szCs w:val="32"/>
        </w:rPr>
        <w:t>1</w:t>
      </w:r>
      <w:r>
        <w:rPr>
          <w:rFonts w:ascii="楷体" w:eastAsia="楷体" w:hAnsi="楷体" w:hint="eastAsia"/>
          <w:b/>
          <w:sz w:val="32"/>
          <w:szCs w:val="32"/>
        </w:rPr>
        <w:t>2</w:t>
      </w:r>
      <w:r>
        <w:rPr>
          <w:rFonts w:ascii="楷体" w:eastAsia="楷体" w:hAnsi="楷体"/>
          <w:b/>
          <w:sz w:val="32"/>
          <w:szCs w:val="32"/>
        </w:rPr>
        <w:t xml:space="preserve">：如何获得税控财务报表？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sz w:val="32"/>
          <w:szCs w:val="32"/>
        </w:rPr>
        <w:t xml:space="preserve">项目申报单位通过“上海市网上电子报税企业端软件” 即 eTax@SH，生成并打印 2019 年 12 月及以后月份的财务报 表，一般包括资产负债表及利润表等。 </w:t>
      </w:r>
    </w:p>
    <w:p w:rsidR="000C7D52" w:rsidRDefault="000C7D52">
      <w:pPr>
        <w:snapToGrid w:val="0"/>
        <w:spacing w:line="560" w:lineRule="exact"/>
        <w:rPr>
          <w:rFonts w:ascii="仿宋" w:eastAsia="仿宋" w:hAnsi="仿宋"/>
          <w:sz w:val="32"/>
          <w:szCs w:val="32"/>
        </w:rPr>
      </w:pPr>
    </w:p>
    <w:p w:rsidR="000C7D52" w:rsidRDefault="002A2257">
      <w:pPr>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问题</w:t>
      </w:r>
      <w:r>
        <w:rPr>
          <w:rFonts w:ascii="楷体" w:eastAsia="楷体" w:hAnsi="楷体"/>
          <w:b/>
          <w:sz w:val="32"/>
          <w:szCs w:val="32"/>
        </w:rPr>
        <w:t>1</w:t>
      </w:r>
      <w:r>
        <w:rPr>
          <w:rFonts w:ascii="楷体" w:eastAsia="楷体" w:hAnsi="楷体" w:hint="eastAsia"/>
          <w:b/>
          <w:sz w:val="32"/>
          <w:szCs w:val="32"/>
        </w:rPr>
        <w:t>3</w:t>
      </w:r>
      <w:r>
        <w:rPr>
          <w:rFonts w:ascii="楷体" w:eastAsia="楷体" w:hAnsi="楷体"/>
          <w:b/>
          <w:sz w:val="32"/>
          <w:szCs w:val="32"/>
        </w:rPr>
        <w:t>：</w:t>
      </w:r>
      <w:r>
        <w:rPr>
          <w:rFonts w:ascii="楷体" w:eastAsia="楷体" w:hAnsi="楷体" w:hint="eastAsia"/>
          <w:b/>
          <w:sz w:val="32"/>
          <w:szCs w:val="32"/>
        </w:rPr>
        <w:t>区</w:t>
      </w:r>
      <w:r>
        <w:rPr>
          <w:rFonts w:ascii="楷体" w:eastAsia="楷体" w:hAnsi="楷体"/>
          <w:b/>
          <w:sz w:val="32"/>
          <w:szCs w:val="32"/>
        </w:rPr>
        <w:t xml:space="preserve">文创办是否授权咨询机构代理申报事宜？ </w:t>
      </w:r>
    </w:p>
    <w:p w:rsidR="000C7D52" w:rsidRDefault="002A2257">
      <w:pPr>
        <w:snapToGrid w:val="0"/>
        <w:spacing w:line="560" w:lineRule="exact"/>
        <w:ind w:firstLineChars="200" w:firstLine="643"/>
        <w:rPr>
          <w:rFonts w:ascii="仿宋" w:eastAsia="仿宋" w:hAnsi="仿宋"/>
          <w:sz w:val="32"/>
          <w:szCs w:val="32"/>
        </w:rPr>
      </w:pPr>
      <w:r>
        <w:rPr>
          <w:rFonts w:ascii="楷体" w:eastAsia="楷体" w:hAnsi="楷体"/>
          <w:b/>
          <w:sz w:val="32"/>
          <w:szCs w:val="32"/>
        </w:rPr>
        <w:t>答：</w:t>
      </w:r>
      <w:r>
        <w:rPr>
          <w:rFonts w:ascii="仿宋" w:eastAsia="仿宋" w:hAnsi="仿宋" w:hint="eastAsia"/>
          <w:sz w:val="32"/>
          <w:szCs w:val="32"/>
        </w:rPr>
        <w:t>区</w:t>
      </w:r>
      <w:r>
        <w:rPr>
          <w:rFonts w:ascii="仿宋" w:eastAsia="仿宋" w:hAnsi="仿宋"/>
          <w:sz w:val="32"/>
          <w:szCs w:val="32"/>
        </w:rPr>
        <w:t>文创办从未授权任何机构或个人代理</w:t>
      </w:r>
      <w:r>
        <w:rPr>
          <w:rFonts w:ascii="仿宋" w:eastAsia="仿宋" w:hAnsi="仿宋" w:hint="eastAsia"/>
          <w:sz w:val="32"/>
          <w:szCs w:val="32"/>
        </w:rPr>
        <w:t>区文化产业发展专项资金项目</w:t>
      </w:r>
      <w:r>
        <w:rPr>
          <w:rFonts w:ascii="仿宋" w:eastAsia="仿宋" w:hAnsi="仿宋"/>
          <w:sz w:val="32"/>
          <w:szCs w:val="32"/>
        </w:rPr>
        <w:t>申报事宜，请项目单位自主申报项目。</w:t>
      </w:r>
      <w:r>
        <w:rPr>
          <w:rFonts w:ascii="仿宋" w:eastAsia="仿宋" w:hAnsi="仿宋" w:hint="eastAsia"/>
          <w:sz w:val="32"/>
          <w:szCs w:val="32"/>
        </w:rPr>
        <w:t>区</w:t>
      </w:r>
      <w:r>
        <w:rPr>
          <w:rFonts w:ascii="仿宋" w:eastAsia="仿宋" w:hAnsi="仿宋"/>
          <w:sz w:val="32"/>
          <w:szCs w:val="32"/>
        </w:rPr>
        <w:t>文创办将严格按照有关标准和程序受理申请。如有任何机构或个人假借我办或我办工作人员名义向企业收取费用的，请知情者向我办举报。</w:t>
      </w:r>
    </w:p>
    <w:sectPr w:rsidR="000C7D52" w:rsidSect="000C7D52">
      <w:headerReference w:type="default" r:id="rId7"/>
      <w:footerReference w:type="default" r:id="rId8"/>
      <w:pgSz w:w="11906" w:h="16838"/>
      <w:pgMar w:top="2098" w:right="1474" w:bottom="1984" w:left="1587" w:header="851" w:footer="992" w:gutter="0"/>
      <w:pgNumType w:start="33"/>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868" w:rsidRDefault="001C6868" w:rsidP="000C7D52">
      <w:r>
        <w:separator/>
      </w:r>
    </w:p>
  </w:endnote>
  <w:endnote w:type="continuationSeparator" w:id="1">
    <w:p w:rsidR="001C6868" w:rsidRDefault="001C6868" w:rsidP="000C7D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D52" w:rsidRDefault="00B17664">
    <w:pPr>
      <w:pStyle w:val="a3"/>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filled="f" stroked="f">
          <v:textbox style="mso-fit-shape-to-text:t" inset="0,0,0,0">
            <w:txbxContent>
              <w:p w:rsidR="000C7D52" w:rsidRDefault="00B17664">
                <w:pPr>
                  <w:snapToGrid w:val="0"/>
                  <w:rPr>
                    <w:sz w:val="18"/>
                  </w:rPr>
                </w:pPr>
                <w:r>
                  <w:rPr>
                    <w:rFonts w:hint="eastAsia"/>
                    <w:sz w:val="18"/>
                  </w:rPr>
                  <w:fldChar w:fldCharType="begin"/>
                </w:r>
                <w:r w:rsidR="002A2257">
                  <w:rPr>
                    <w:rFonts w:hint="eastAsia"/>
                    <w:sz w:val="18"/>
                  </w:rPr>
                  <w:instrText xml:space="preserve"> PAGE  \* MERGEFORMAT </w:instrText>
                </w:r>
                <w:r>
                  <w:rPr>
                    <w:rFonts w:hint="eastAsia"/>
                    <w:sz w:val="18"/>
                  </w:rPr>
                  <w:fldChar w:fldCharType="separate"/>
                </w:r>
                <w:r w:rsidR="0047123E">
                  <w:rPr>
                    <w:noProof/>
                    <w:sz w:val="18"/>
                  </w:rPr>
                  <w:t>33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868" w:rsidRDefault="001C6868" w:rsidP="000C7D52">
      <w:r>
        <w:separator/>
      </w:r>
    </w:p>
  </w:footnote>
  <w:footnote w:type="continuationSeparator" w:id="1">
    <w:p w:rsidR="001C6868" w:rsidRDefault="001C6868" w:rsidP="000C7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D52" w:rsidRDefault="000C7D52">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102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2007"/>
    <w:rsid w:val="00041F5E"/>
    <w:rsid w:val="000569E7"/>
    <w:rsid w:val="000C7D52"/>
    <w:rsid w:val="00125EAC"/>
    <w:rsid w:val="00190728"/>
    <w:rsid w:val="001C6868"/>
    <w:rsid w:val="001D4F55"/>
    <w:rsid w:val="00261491"/>
    <w:rsid w:val="002916B2"/>
    <w:rsid w:val="002A2257"/>
    <w:rsid w:val="003434A5"/>
    <w:rsid w:val="00397C18"/>
    <w:rsid w:val="0047123E"/>
    <w:rsid w:val="00523C92"/>
    <w:rsid w:val="00547273"/>
    <w:rsid w:val="006350B9"/>
    <w:rsid w:val="00731A42"/>
    <w:rsid w:val="007D2394"/>
    <w:rsid w:val="00820622"/>
    <w:rsid w:val="00822007"/>
    <w:rsid w:val="008F2F42"/>
    <w:rsid w:val="0090682E"/>
    <w:rsid w:val="00A5264A"/>
    <w:rsid w:val="00AA6020"/>
    <w:rsid w:val="00B17664"/>
    <w:rsid w:val="00B57B6C"/>
    <w:rsid w:val="00BB4D57"/>
    <w:rsid w:val="00BB552C"/>
    <w:rsid w:val="00BD0EDC"/>
    <w:rsid w:val="00BD3434"/>
    <w:rsid w:val="00DF4FD9"/>
    <w:rsid w:val="00DF6367"/>
    <w:rsid w:val="00E63714"/>
    <w:rsid w:val="00E92833"/>
    <w:rsid w:val="430255EA"/>
    <w:rsid w:val="65076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D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C7D5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C7D5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0C7D52"/>
    <w:rPr>
      <w:color w:val="0000FF" w:themeColor="hyperlink"/>
      <w:u w:val="single"/>
    </w:rPr>
  </w:style>
  <w:style w:type="character" w:customStyle="1" w:styleId="fontstyle01">
    <w:name w:val="fontstyle01"/>
    <w:basedOn w:val="a0"/>
    <w:qFormat/>
    <w:rsid w:val="000C7D52"/>
    <w:rPr>
      <w:rFonts w:ascii="黑体" w:eastAsia="黑体" w:hAnsi="黑体" w:hint="eastAsia"/>
      <w:color w:val="FFFFFF"/>
      <w:sz w:val="72"/>
      <w:szCs w:val="72"/>
    </w:rPr>
  </w:style>
  <w:style w:type="character" w:customStyle="1" w:styleId="Char0">
    <w:name w:val="页眉 Char"/>
    <w:basedOn w:val="a0"/>
    <w:link w:val="a4"/>
    <w:uiPriority w:val="99"/>
    <w:semiHidden/>
    <w:qFormat/>
    <w:rsid w:val="000C7D52"/>
    <w:rPr>
      <w:sz w:val="18"/>
      <w:szCs w:val="18"/>
    </w:rPr>
  </w:style>
  <w:style w:type="character" w:customStyle="1" w:styleId="Char">
    <w:name w:val="页脚 Char"/>
    <w:basedOn w:val="a0"/>
    <w:link w:val="a3"/>
    <w:uiPriority w:val="99"/>
    <w:semiHidden/>
    <w:qFormat/>
    <w:rsid w:val="000C7D5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jieyi</dc:creator>
  <cp:lastModifiedBy>xieyi1</cp:lastModifiedBy>
  <cp:revision>13</cp:revision>
  <cp:lastPrinted>2020-07-29T04:33:00Z</cp:lastPrinted>
  <dcterms:created xsi:type="dcterms:W3CDTF">2020-07-13T06:26:00Z</dcterms:created>
  <dcterms:modified xsi:type="dcterms:W3CDTF">2020-08-18T06:34:00Z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