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adjustRightInd w:val="0"/>
        <w:snapToGrid w:val="0"/>
        <w:spacing w:line="336" w:lineRule="auto"/>
        <w:rPr>
          <w:kern w:val="0"/>
          <w:szCs w:val="30"/>
        </w:rPr>
      </w:pPr>
    </w:p>
    <w:p>
      <w:pPr>
        <w:tabs>
          <w:tab w:val="left" w:pos="790"/>
        </w:tabs>
        <w:overflowPunct w:val="0"/>
        <w:adjustRightInd w:val="0"/>
        <w:snapToGrid w:val="0"/>
        <w:jc w:val="center"/>
        <w:rPr>
          <w:rFonts w:ascii="方正小标宋简体" w:hAnsi="宋体" w:eastAsia="方正小标宋简体"/>
          <w:kern w:val="0"/>
          <w:sz w:val="44"/>
          <w:szCs w:val="44"/>
        </w:rPr>
      </w:pPr>
      <w:r>
        <w:rPr>
          <w:rFonts w:hint="eastAsia" w:ascii="方正小标宋简体" w:hAnsi="宋体" w:eastAsia="方正小标宋简体"/>
          <w:kern w:val="0"/>
          <w:sz w:val="44"/>
          <w:szCs w:val="44"/>
        </w:rPr>
        <w:t>电动自行车消防安全综合治理执法汇总表</w:t>
      </w:r>
    </w:p>
    <w:p>
      <w:pPr>
        <w:overflowPunct w:val="0"/>
        <w:adjustRightInd w:val="0"/>
        <w:snapToGrid w:val="0"/>
        <w:rPr>
          <w:kern w:val="0"/>
          <w:sz w:val="28"/>
          <w:szCs w:val="28"/>
        </w:rPr>
      </w:pPr>
    </w:p>
    <w:p>
      <w:pPr>
        <w:overflowPunct w:val="0"/>
        <w:adjustRightInd w:val="0"/>
        <w:snapToGrid w:val="0"/>
        <w:spacing w:after="60"/>
        <w:rPr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填报单位：</w:t>
      </w:r>
    </w:p>
    <w:tbl>
      <w:tblPr>
        <w:tblStyle w:val="5"/>
        <w:tblW w:w="980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568"/>
        <w:gridCol w:w="678"/>
        <w:gridCol w:w="454"/>
        <w:gridCol w:w="699"/>
        <w:gridCol w:w="577"/>
        <w:gridCol w:w="848"/>
        <w:gridCol w:w="438"/>
        <w:gridCol w:w="800"/>
        <w:gridCol w:w="287"/>
        <w:gridCol w:w="1013"/>
        <w:gridCol w:w="1250"/>
        <w:gridCol w:w="1137"/>
        <w:gridCol w:w="10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64" w:hRule="atLeast"/>
          <w:jc w:val="center"/>
        </w:trPr>
        <w:tc>
          <w:tcPr>
            <w:tcW w:w="1246" w:type="dxa"/>
            <w:gridSpan w:val="2"/>
            <w:tcBorders>
              <w:bottom w:val="single" w:color="000000" w:sz="4" w:space="0"/>
            </w:tcBorders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出动执法</w:t>
            </w:r>
          </w:p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人员数量</w:t>
            </w:r>
          </w:p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（人次）</w:t>
            </w:r>
          </w:p>
        </w:tc>
        <w:tc>
          <w:tcPr>
            <w:tcW w:w="1153" w:type="dxa"/>
            <w:gridSpan w:val="2"/>
            <w:tcBorders>
              <w:bottom w:val="single" w:color="000000" w:sz="4" w:space="0"/>
            </w:tcBorders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检查经营</w:t>
            </w:r>
          </w:p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商户数量</w:t>
            </w:r>
          </w:p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（家）</w:t>
            </w:r>
          </w:p>
        </w:tc>
        <w:tc>
          <w:tcPr>
            <w:tcW w:w="1425" w:type="dxa"/>
            <w:gridSpan w:val="2"/>
            <w:tcBorders>
              <w:bottom w:val="single" w:color="000000" w:sz="4" w:space="0"/>
            </w:tcBorders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检查锂电池</w:t>
            </w:r>
          </w:p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生产企业数量（家）</w:t>
            </w:r>
          </w:p>
        </w:tc>
        <w:tc>
          <w:tcPr>
            <w:tcW w:w="1238" w:type="dxa"/>
            <w:gridSpan w:val="2"/>
            <w:tcBorders>
              <w:bottom w:val="single" w:color="000000" w:sz="4" w:space="0"/>
            </w:tcBorders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立案数量</w:t>
            </w:r>
          </w:p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（件）</w:t>
            </w:r>
          </w:p>
        </w:tc>
        <w:tc>
          <w:tcPr>
            <w:tcW w:w="1300" w:type="dxa"/>
            <w:gridSpan w:val="2"/>
            <w:tcBorders>
              <w:bottom w:val="single" w:color="000000" w:sz="4" w:space="0"/>
            </w:tcBorders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结案数量</w:t>
            </w:r>
          </w:p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（件）</w:t>
            </w:r>
          </w:p>
        </w:tc>
        <w:tc>
          <w:tcPr>
            <w:tcW w:w="1250" w:type="dxa"/>
            <w:tcBorders>
              <w:bottom w:val="single" w:color="000000" w:sz="4" w:space="0"/>
            </w:tcBorders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罚没款金额</w:t>
            </w:r>
          </w:p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（万元）</w:t>
            </w:r>
          </w:p>
        </w:tc>
        <w:tc>
          <w:tcPr>
            <w:tcW w:w="1137" w:type="dxa"/>
            <w:tcBorders>
              <w:bottom w:val="single" w:color="000000" w:sz="4" w:space="0"/>
            </w:tcBorders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通报外省市违法线索数（件）</w:t>
            </w:r>
          </w:p>
        </w:tc>
        <w:tc>
          <w:tcPr>
            <w:tcW w:w="1060" w:type="dxa"/>
            <w:tcBorders>
              <w:bottom w:val="single" w:color="000000" w:sz="4" w:space="0"/>
            </w:tcBorders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通报本市其他部门违法线索数（件）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64" w:hRule="atLeast"/>
          <w:jc w:val="center"/>
        </w:trPr>
        <w:tc>
          <w:tcPr>
            <w:tcW w:w="1246" w:type="dxa"/>
            <w:gridSpan w:val="2"/>
            <w:tcBorders>
              <w:bottom w:val="double" w:color="auto" w:sz="4" w:space="0"/>
            </w:tcBorders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Ansi="宋体"/>
                <w:kern w:val="0"/>
                <w:sz w:val="24"/>
              </w:rPr>
            </w:pPr>
          </w:p>
        </w:tc>
        <w:tc>
          <w:tcPr>
            <w:tcW w:w="1153" w:type="dxa"/>
            <w:gridSpan w:val="2"/>
            <w:tcBorders>
              <w:bottom w:val="double" w:color="auto" w:sz="4" w:space="0"/>
            </w:tcBorders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Ansi="宋体"/>
                <w:kern w:val="0"/>
                <w:sz w:val="24"/>
              </w:rPr>
            </w:pPr>
          </w:p>
        </w:tc>
        <w:tc>
          <w:tcPr>
            <w:tcW w:w="1425" w:type="dxa"/>
            <w:gridSpan w:val="2"/>
            <w:tcBorders>
              <w:bottom w:val="double" w:color="auto" w:sz="4" w:space="0"/>
            </w:tcBorders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Ansi="宋体"/>
                <w:kern w:val="0"/>
                <w:sz w:val="24"/>
              </w:rPr>
            </w:pPr>
          </w:p>
        </w:tc>
        <w:tc>
          <w:tcPr>
            <w:tcW w:w="1238" w:type="dxa"/>
            <w:gridSpan w:val="2"/>
            <w:tcBorders>
              <w:bottom w:val="double" w:color="auto" w:sz="4" w:space="0"/>
            </w:tcBorders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Ansi="宋体"/>
                <w:kern w:val="0"/>
                <w:sz w:val="24"/>
              </w:rPr>
            </w:pPr>
          </w:p>
        </w:tc>
        <w:tc>
          <w:tcPr>
            <w:tcW w:w="1300" w:type="dxa"/>
            <w:gridSpan w:val="2"/>
            <w:tcBorders>
              <w:bottom w:val="double" w:color="auto" w:sz="4" w:space="0"/>
            </w:tcBorders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Ansi="宋体"/>
                <w:kern w:val="0"/>
                <w:sz w:val="24"/>
              </w:rPr>
            </w:pPr>
          </w:p>
        </w:tc>
        <w:tc>
          <w:tcPr>
            <w:tcW w:w="1250" w:type="dxa"/>
            <w:tcBorders>
              <w:bottom w:val="double" w:color="auto" w:sz="4" w:space="0"/>
            </w:tcBorders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Ansi="宋体"/>
                <w:kern w:val="0"/>
                <w:sz w:val="24"/>
              </w:rPr>
            </w:pPr>
          </w:p>
        </w:tc>
        <w:tc>
          <w:tcPr>
            <w:tcW w:w="1137" w:type="dxa"/>
            <w:tcBorders>
              <w:bottom w:val="double" w:color="auto" w:sz="4" w:space="0"/>
            </w:tcBorders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Ansi="宋体"/>
                <w:kern w:val="0"/>
                <w:sz w:val="24"/>
              </w:rPr>
            </w:pPr>
          </w:p>
        </w:tc>
        <w:tc>
          <w:tcPr>
            <w:tcW w:w="1060" w:type="dxa"/>
            <w:tcBorders>
              <w:bottom w:val="double" w:color="auto" w:sz="4" w:space="0"/>
            </w:tcBorders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64" w:hRule="atLeast"/>
          <w:jc w:val="center"/>
        </w:trPr>
        <w:tc>
          <w:tcPr>
            <w:tcW w:w="568" w:type="dxa"/>
            <w:tcBorders>
              <w:top w:val="double" w:color="auto" w:sz="4" w:space="0"/>
            </w:tcBorders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ind w:left="-57" w:right="-57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序号</w:t>
            </w:r>
          </w:p>
        </w:tc>
        <w:tc>
          <w:tcPr>
            <w:tcW w:w="1132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案号</w:t>
            </w:r>
          </w:p>
        </w:tc>
        <w:tc>
          <w:tcPr>
            <w:tcW w:w="1276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案件名称</w:t>
            </w:r>
          </w:p>
        </w:tc>
        <w:tc>
          <w:tcPr>
            <w:tcW w:w="1286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定性处罚</w:t>
            </w:r>
          </w:p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条款</w:t>
            </w:r>
          </w:p>
        </w:tc>
        <w:tc>
          <w:tcPr>
            <w:tcW w:w="1087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货值</w:t>
            </w:r>
          </w:p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金额</w:t>
            </w:r>
          </w:p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（万元）</w:t>
            </w:r>
          </w:p>
        </w:tc>
        <w:tc>
          <w:tcPr>
            <w:tcW w:w="1013" w:type="dxa"/>
            <w:tcBorders>
              <w:top w:val="double" w:color="auto" w:sz="4" w:space="0"/>
            </w:tcBorders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罚没款</w:t>
            </w:r>
          </w:p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金额</w:t>
            </w:r>
          </w:p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rPr>
                <w:rFonts w:hAnsi="宋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（万元）</w:t>
            </w:r>
          </w:p>
        </w:tc>
        <w:tc>
          <w:tcPr>
            <w:tcW w:w="3447" w:type="dxa"/>
            <w:gridSpan w:val="3"/>
            <w:tcBorders>
              <w:top w:val="double" w:color="auto" w:sz="4" w:space="0"/>
            </w:tcBorders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案情简介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64" w:hRule="atLeast"/>
          <w:jc w:val="center"/>
        </w:trPr>
        <w:tc>
          <w:tcPr>
            <w:tcW w:w="568" w:type="dxa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132" w:type="dxa"/>
            <w:gridSpan w:val="2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286" w:type="dxa"/>
            <w:gridSpan w:val="2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087" w:type="dxa"/>
            <w:gridSpan w:val="2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013" w:type="dxa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3447" w:type="dxa"/>
            <w:gridSpan w:val="3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64" w:hRule="atLeast"/>
          <w:jc w:val="center"/>
        </w:trPr>
        <w:tc>
          <w:tcPr>
            <w:tcW w:w="568" w:type="dxa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132" w:type="dxa"/>
            <w:gridSpan w:val="2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286" w:type="dxa"/>
            <w:gridSpan w:val="2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087" w:type="dxa"/>
            <w:gridSpan w:val="2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013" w:type="dxa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3447" w:type="dxa"/>
            <w:gridSpan w:val="3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64" w:hRule="atLeast"/>
          <w:jc w:val="center"/>
        </w:trPr>
        <w:tc>
          <w:tcPr>
            <w:tcW w:w="568" w:type="dxa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132" w:type="dxa"/>
            <w:gridSpan w:val="2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286" w:type="dxa"/>
            <w:gridSpan w:val="2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087" w:type="dxa"/>
            <w:gridSpan w:val="2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013" w:type="dxa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3447" w:type="dxa"/>
            <w:gridSpan w:val="3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64" w:hRule="atLeast"/>
          <w:jc w:val="center"/>
        </w:trPr>
        <w:tc>
          <w:tcPr>
            <w:tcW w:w="568" w:type="dxa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132" w:type="dxa"/>
            <w:gridSpan w:val="2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286" w:type="dxa"/>
            <w:gridSpan w:val="2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087" w:type="dxa"/>
            <w:gridSpan w:val="2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013" w:type="dxa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3447" w:type="dxa"/>
            <w:gridSpan w:val="3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64" w:hRule="atLeast"/>
          <w:jc w:val="center"/>
        </w:trPr>
        <w:tc>
          <w:tcPr>
            <w:tcW w:w="568" w:type="dxa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132" w:type="dxa"/>
            <w:gridSpan w:val="2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286" w:type="dxa"/>
            <w:gridSpan w:val="2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087" w:type="dxa"/>
            <w:gridSpan w:val="2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013" w:type="dxa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3447" w:type="dxa"/>
            <w:gridSpan w:val="3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</w:tr>
    </w:tbl>
    <w:p>
      <w:pPr>
        <w:tabs>
          <w:tab w:val="left" w:pos="790"/>
          <w:tab w:val="left" w:pos="1264"/>
        </w:tabs>
        <w:overflowPunct w:val="0"/>
        <w:adjustRightInd w:val="0"/>
        <w:snapToGrid w:val="0"/>
        <w:spacing w:line="336" w:lineRule="auto"/>
        <w:ind w:firstLine="624"/>
        <w:rPr>
          <w:rFonts w:hAnsi="宋体"/>
          <w:kern w:val="0"/>
          <w:szCs w:val="30"/>
        </w:rPr>
      </w:pPr>
    </w:p>
    <w:p>
      <w:pPr>
        <w:tabs>
          <w:tab w:val="left" w:pos="790"/>
          <w:tab w:val="left" w:pos="1264"/>
        </w:tabs>
        <w:overflowPunct w:val="0"/>
        <w:adjustRightInd w:val="0"/>
        <w:snapToGrid w:val="0"/>
        <w:spacing w:line="336" w:lineRule="auto"/>
        <w:ind w:firstLine="624"/>
        <w:rPr>
          <w:rFonts w:hAnsi="宋体"/>
          <w:kern w:val="0"/>
          <w:szCs w:val="30"/>
        </w:rPr>
      </w:pPr>
    </w:p>
    <w:p>
      <w:pPr>
        <w:tabs>
          <w:tab w:val="left" w:pos="790"/>
          <w:tab w:val="left" w:pos="1264"/>
        </w:tabs>
        <w:overflowPunct w:val="0"/>
        <w:adjustRightInd w:val="0"/>
        <w:snapToGrid w:val="0"/>
        <w:rPr>
          <w:rFonts w:ascii="黑体" w:eastAsia="黑体"/>
          <w:kern w:val="0"/>
          <w:szCs w:val="32"/>
        </w:rPr>
      </w:pPr>
    </w:p>
    <w:p>
      <w:pPr>
        <w:widowControl/>
        <w:jc w:val="left"/>
        <w:rPr>
          <w:rFonts w:ascii="黑体" w:eastAsia="黑体"/>
          <w:kern w:val="0"/>
          <w:szCs w:val="32"/>
        </w:rPr>
      </w:pPr>
      <w:r>
        <w:rPr>
          <w:rFonts w:ascii="黑体" w:eastAsia="黑体"/>
          <w:kern w:val="0"/>
          <w:szCs w:val="32"/>
        </w:rPr>
        <w:br w:type="page"/>
      </w:r>
    </w:p>
    <w:p>
      <w:pPr>
        <w:tabs>
          <w:tab w:val="left" w:pos="790"/>
          <w:tab w:val="left" w:pos="1264"/>
        </w:tabs>
        <w:overflowPunct w:val="0"/>
        <w:adjustRightInd w:val="0"/>
        <w:snapToGrid w:val="0"/>
        <w:spacing w:line="336" w:lineRule="auto"/>
        <w:jc w:val="left"/>
        <w:rPr>
          <w:rFonts w:ascii="黑体" w:eastAsia="黑体"/>
          <w:kern w:val="0"/>
          <w:szCs w:val="32"/>
        </w:rPr>
      </w:pPr>
      <w:r>
        <w:rPr>
          <w:rFonts w:hint="eastAsia" w:ascii="黑体" w:eastAsia="黑体"/>
          <w:kern w:val="0"/>
          <w:szCs w:val="32"/>
        </w:rPr>
        <w:t>附件2</w:t>
      </w:r>
    </w:p>
    <w:p>
      <w:pPr>
        <w:overflowPunct w:val="0"/>
        <w:adjustRightInd w:val="0"/>
        <w:snapToGrid w:val="0"/>
        <w:spacing w:line="336" w:lineRule="auto"/>
        <w:rPr>
          <w:kern w:val="0"/>
          <w:szCs w:val="30"/>
        </w:rPr>
      </w:pPr>
    </w:p>
    <w:p>
      <w:pPr>
        <w:tabs>
          <w:tab w:val="left" w:pos="790"/>
        </w:tabs>
        <w:overflowPunct w:val="0"/>
        <w:adjustRightInd w:val="0"/>
        <w:snapToGrid w:val="0"/>
        <w:jc w:val="center"/>
        <w:rPr>
          <w:rFonts w:ascii="方正小标宋简体" w:hAnsi="宋体" w:eastAsia="方正小标宋简体"/>
          <w:kern w:val="0"/>
          <w:sz w:val="44"/>
          <w:szCs w:val="44"/>
        </w:rPr>
      </w:pPr>
      <w:r>
        <w:rPr>
          <w:rFonts w:hint="eastAsia" w:ascii="方正小标宋简体" w:hAnsi="宋体" w:eastAsia="方正小标宋简体"/>
          <w:kern w:val="0"/>
          <w:sz w:val="44"/>
          <w:szCs w:val="44"/>
        </w:rPr>
        <w:t>电动自行车用锂电池生产企业汇总表</w:t>
      </w:r>
    </w:p>
    <w:p>
      <w:pPr>
        <w:overflowPunct w:val="0"/>
        <w:adjustRightInd w:val="0"/>
        <w:snapToGrid w:val="0"/>
        <w:spacing w:after="60"/>
        <w:rPr>
          <w:kern w:val="0"/>
          <w:sz w:val="28"/>
          <w:szCs w:val="28"/>
        </w:rPr>
      </w:pPr>
    </w:p>
    <w:p>
      <w:pPr>
        <w:overflowPunct w:val="0"/>
        <w:adjustRightInd w:val="0"/>
        <w:snapToGrid w:val="0"/>
        <w:spacing w:after="60"/>
        <w:rPr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填报单位：</w:t>
      </w:r>
    </w:p>
    <w:tbl>
      <w:tblPr>
        <w:tblStyle w:val="5"/>
        <w:tblW w:w="884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682"/>
        <w:gridCol w:w="1701"/>
        <w:gridCol w:w="1418"/>
        <w:gridCol w:w="1559"/>
        <w:gridCol w:w="1134"/>
        <w:gridCol w:w="1134"/>
        <w:gridCol w:w="121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682" w:type="dxa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spacing w:line="70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序号</w:t>
            </w:r>
          </w:p>
        </w:tc>
        <w:tc>
          <w:tcPr>
            <w:tcW w:w="1701" w:type="dxa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spacing w:line="70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生产企业名称</w:t>
            </w:r>
          </w:p>
        </w:tc>
        <w:tc>
          <w:tcPr>
            <w:tcW w:w="1418" w:type="dxa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spacing w:line="70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注册地址</w:t>
            </w:r>
          </w:p>
        </w:tc>
        <w:tc>
          <w:tcPr>
            <w:tcW w:w="1559" w:type="dxa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spacing w:line="70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实际生产地址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spacing w:line="70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电池品牌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spacing w:line="70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电池类型</w:t>
            </w:r>
          </w:p>
        </w:tc>
        <w:tc>
          <w:tcPr>
            <w:tcW w:w="1217" w:type="dxa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spacing w:line="70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7" w:hRule="atLeast"/>
          <w:jc w:val="center"/>
        </w:trPr>
        <w:tc>
          <w:tcPr>
            <w:tcW w:w="682" w:type="dxa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Ansi="黑体"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Ansi="黑体"/>
                <w:kern w:val="0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Ansi="黑体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Ansi="黑体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Ansi="黑体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Ansi="黑体"/>
                <w:kern w:val="0"/>
                <w:sz w:val="24"/>
              </w:rPr>
            </w:pPr>
          </w:p>
        </w:tc>
        <w:tc>
          <w:tcPr>
            <w:tcW w:w="1217" w:type="dxa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Ansi="黑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7" w:hRule="atLeast"/>
          <w:jc w:val="center"/>
        </w:trPr>
        <w:tc>
          <w:tcPr>
            <w:tcW w:w="682" w:type="dxa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Ansi="黑体"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Ansi="黑体"/>
                <w:kern w:val="0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Ansi="黑体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Ansi="黑体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Ansi="黑体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Ansi="黑体"/>
                <w:kern w:val="0"/>
                <w:sz w:val="24"/>
              </w:rPr>
            </w:pPr>
          </w:p>
        </w:tc>
        <w:tc>
          <w:tcPr>
            <w:tcW w:w="1217" w:type="dxa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Ansi="黑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907" w:hRule="atLeast"/>
          <w:jc w:val="center"/>
        </w:trPr>
        <w:tc>
          <w:tcPr>
            <w:tcW w:w="682" w:type="dxa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Ansi="黑体"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Ansi="黑体"/>
                <w:kern w:val="0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Ansi="黑体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Ansi="黑体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Ansi="黑体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Ansi="黑体"/>
                <w:kern w:val="0"/>
                <w:sz w:val="24"/>
              </w:rPr>
            </w:pPr>
          </w:p>
        </w:tc>
        <w:tc>
          <w:tcPr>
            <w:tcW w:w="1217" w:type="dxa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Ansi="黑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7" w:hRule="atLeast"/>
          <w:jc w:val="center"/>
        </w:trPr>
        <w:tc>
          <w:tcPr>
            <w:tcW w:w="682" w:type="dxa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Ansi="黑体"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Ansi="黑体"/>
                <w:kern w:val="0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Ansi="黑体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Ansi="黑体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Ansi="黑体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Ansi="黑体"/>
                <w:kern w:val="0"/>
                <w:sz w:val="24"/>
              </w:rPr>
            </w:pPr>
          </w:p>
        </w:tc>
        <w:tc>
          <w:tcPr>
            <w:tcW w:w="1217" w:type="dxa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Ansi="黑体"/>
                <w:kern w:val="0"/>
                <w:sz w:val="24"/>
              </w:rPr>
            </w:pPr>
          </w:p>
        </w:tc>
      </w:tr>
    </w:tbl>
    <w:p>
      <w:pPr>
        <w:rPr>
          <w:rFonts w:ascii="仿宋_GB2312" w:hAnsi="仿宋_GB2312" w:cs="仿宋_GB2312"/>
          <w:sz w:val="28"/>
          <w:szCs w:val="28"/>
        </w:rPr>
      </w:pPr>
    </w:p>
    <w:p>
      <w:pPr>
        <w:rPr>
          <w:rFonts w:ascii="仿宋_GB2312" w:hAnsi="仿宋_GB2312" w:cs="仿宋_GB2312"/>
          <w:sz w:val="28"/>
          <w:szCs w:val="28"/>
        </w:rPr>
      </w:pPr>
    </w:p>
    <w:p>
      <w:pPr>
        <w:overflowPunct w:val="0"/>
        <w:adjustRightInd w:val="0"/>
        <w:snapToGrid w:val="0"/>
        <w:spacing w:line="336" w:lineRule="auto"/>
        <w:rPr>
          <w:rFonts w:ascii="仿宋_GB2312" w:hAnsi="宋体" w:cs="宋体"/>
          <w:szCs w:val="32"/>
        </w:rPr>
      </w:pPr>
    </w:p>
    <w:p>
      <w:pPr>
        <w:overflowPunct w:val="0"/>
        <w:adjustRightInd w:val="0"/>
        <w:snapToGrid w:val="0"/>
        <w:spacing w:line="360" w:lineRule="auto"/>
        <w:rPr>
          <w:rFonts w:hAnsi="宋体"/>
          <w:kern w:val="0"/>
          <w:sz w:val="28"/>
          <w:szCs w:val="28"/>
        </w:rPr>
      </w:pPr>
    </w:p>
    <w:p>
      <w:pPr>
        <w:overflowPunct w:val="0"/>
        <w:adjustRightInd w:val="0"/>
        <w:snapToGrid w:val="0"/>
        <w:spacing w:line="360" w:lineRule="auto"/>
        <w:rPr>
          <w:rFonts w:hAnsi="宋体"/>
          <w:kern w:val="0"/>
          <w:sz w:val="28"/>
          <w:szCs w:val="28"/>
        </w:rPr>
      </w:pPr>
    </w:p>
    <w:p>
      <w:pPr>
        <w:overflowPunct w:val="0"/>
        <w:adjustRightInd w:val="0"/>
        <w:snapToGrid w:val="0"/>
        <w:spacing w:line="312" w:lineRule="auto"/>
        <w:rPr>
          <w:rFonts w:hAnsi="宋体"/>
          <w:kern w:val="0"/>
          <w:sz w:val="28"/>
          <w:szCs w:val="28"/>
        </w:rPr>
      </w:pPr>
    </w:p>
    <w:p>
      <w:pPr>
        <w:overflowPunct w:val="0"/>
        <w:adjustRightInd w:val="0"/>
        <w:snapToGrid w:val="0"/>
        <w:spacing w:line="312" w:lineRule="auto"/>
        <w:rPr>
          <w:rFonts w:hAnsi="宋体"/>
          <w:kern w:val="0"/>
          <w:sz w:val="28"/>
          <w:szCs w:val="28"/>
        </w:rPr>
      </w:pPr>
    </w:p>
    <w:p>
      <w:pPr>
        <w:overflowPunct w:val="0"/>
        <w:adjustRightInd w:val="0"/>
        <w:snapToGrid w:val="0"/>
        <w:spacing w:line="312" w:lineRule="auto"/>
        <w:rPr>
          <w:rFonts w:hAnsi="宋体"/>
          <w:kern w:val="0"/>
          <w:sz w:val="28"/>
          <w:szCs w:val="28"/>
        </w:rPr>
      </w:pPr>
    </w:p>
    <w:p>
      <w:pPr>
        <w:overflowPunct w:val="0"/>
        <w:adjustRightInd w:val="0"/>
        <w:snapToGrid w:val="0"/>
        <w:spacing w:line="336" w:lineRule="auto"/>
        <w:rPr>
          <w:rFonts w:hAnsi="宋体"/>
          <w:kern w:val="0"/>
          <w:sz w:val="28"/>
          <w:szCs w:val="28"/>
        </w:rPr>
      </w:pPr>
    </w:p>
    <w:p>
      <w:pPr>
        <w:overflowPunct w:val="0"/>
        <w:adjustRightInd w:val="0"/>
        <w:snapToGrid w:val="0"/>
        <w:spacing w:line="336" w:lineRule="auto"/>
        <w:rPr>
          <w:rFonts w:hAnsi="宋体"/>
          <w:kern w:val="0"/>
          <w:sz w:val="28"/>
          <w:szCs w:val="28"/>
        </w:rPr>
      </w:pPr>
    </w:p>
    <w:p>
      <w:pPr>
        <w:pStyle w:val="11"/>
        <w:adjustRightInd w:val="0"/>
        <w:snapToGrid w:val="0"/>
        <w:spacing w:line="336" w:lineRule="auto"/>
        <w:ind w:left="0" w:leftChars="0" w:firstLine="0" w:firstLineChars="0"/>
        <w:rPr>
          <w:rFonts w:ascii="仿宋_GB2312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474" w:bottom="1985" w:left="1588" w:header="851" w:footer="1418" w:gutter="0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left="320" w:leftChars="100" w:right="320" w:rightChars="100"/>
      <w:jc w:val="right"/>
      <w:rPr>
        <w:rFonts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  <w:lang w:val="zh-CN"/>
      </w:rPr>
      <w:t>—</w:t>
    </w:r>
    <w:r>
      <w:rPr>
        <w:rFonts w:ascii="宋体" w:hAnsi="宋体" w:eastAsia="宋体"/>
        <w:sz w:val="28"/>
        <w:szCs w:val="28"/>
        <w:lang w:val="zh-CN"/>
      </w:rPr>
      <w:t xml:space="preserve"> 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 PAGE    \* MERGEFORMAT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7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ascii="宋体" w:hAnsi="宋体" w:eastAsia="宋体"/>
        <w:sz w:val="28"/>
        <w:szCs w:val="28"/>
        <w:lang w:val="zh-CN"/>
      </w:rPr>
      <w:t xml:space="preserve"> </w:t>
    </w:r>
    <w:r>
      <w:rPr>
        <w:rFonts w:hint="eastAsia" w:ascii="宋体" w:hAnsi="宋体" w:eastAsia="宋体"/>
        <w:sz w:val="28"/>
        <w:szCs w:val="28"/>
        <w:lang w:val="zh-CN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left="320" w:leftChars="100" w:right="320" w:rightChars="100"/>
      <w:rPr>
        <w:rFonts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  <w:lang w:val="zh-CN"/>
      </w:rPr>
      <w:t>—</w:t>
    </w:r>
    <w:r>
      <w:rPr>
        <w:rFonts w:ascii="宋体" w:hAnsi="宋体" w:eastAsia="宋体"/>
        <w:sz w:val="28"/>
        <w:szCs w:val="28"/>
        <w:lang w:val="zh-CN"/>
      </w:rPr>
      <w:t xml:space="preserve"> 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 PAGE    \* MERGEFORMAT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10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ascii="宋体" w:hAnsi="宋体" w:eastAsia="宋体"/>
        <w:sz w:val="28"/>
        <w:szCs w:val="28"/>
        <w:lang w:val="zh-CN"/>
      </w:rPr>
      <w:t xml:space="preserve"> </w:t>
    </w:r>
    <w:r>
      <w:rPr>
        <w:rFonts w:hint="eastAsia" w:ascii="宋体" w:hAnsi="宋体" w:eastAsia="宋体"/>
        <w:sz w:val="28"/>
        <w:szCs w:val="28"/>
        <w:lang w:val="zh-CN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HorizontalSpacing w:val="158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990"/>
    <w:rsid w:val="00186AC8"/>
    <w:rsid w:val="001C62E8"/>
    <w:rsid w:val="001D7BFD"/>
    <w:rsid w:val="00377391"/>
    <w:rsid w:val="003B753F"/>
    <w:rsid w:val="003E1506"/>
    <w:rsid w:val="004334F4"/>
    <w:rsid w:val="004E0204"/>
    <w:rsid w:val="004F7EA7"/>
    <w:rsid w:val="00603BD4"/>
    <w:rsid w:val="006465CE"/>
    <w:rsid w:val="00651B68"/>
    <w:rsid w:val="006E4B42"/>
    <w:rsid w:val="00712162"/>
    <w:rsid w:val="00744990"/>
    <w:rsid w:val="009743AF"/>
    <w:rsid w:val="00D525D5"/>
    <w:rsid w:val="00E41314"/>
    <w:rsid w:val="00EC6F54"/>
    <w:rsid w:val="00ED7D56"/>
    <w:rsid w:val="00FB207C"/>
    <w:rsid w:val="8CEF4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basedOn w:val="6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NormalCharacter"/>
    <w:semiHidden/>
    <w:qFormat/>
    <w:uiPriority w:val="0"/>
  </w:style>
  <w:style w:type="character" w:customStyle="1" w:styleId="9">
    <w:name w:val="页眉 Char"/>
    <w:basedOn w:val="6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日期 Char"/>
    <w:basedOn w:val="6"/>
    <w:link w:val="2"/>
    <w:semiHidden/>
    <w:qFormat/>
    <w:uiPriority w:val="99"/>
    <w:rPr>
      <w:rFonts w:ascii="Calibri" w:hAnsi="Calibri" w:eastAsia="宋体" w:cs="Times New Roman"/>
    </w:rPr>
  </w:style>
  <w:style w:type="paragraph" w:styleId="11">
    <w:name w:val="List Paragraph"/>
    <w:basedOn w:val="1"/>
    <w:unhideWhenUsed/>
    <w:qFormat/>
    <w:uiPriority w:val="34"/>
    <w:pPr>
      <w:ind w:firstLine="420" w:firstLineChars="200"/>
    </w:pPr>
    <w:rPr>
      <w:rFonts w:ascii="Times New Roman" w:hAnsi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532</Words>
  <Characters>3037</Characters>
  <Lines>25</Lines>
  <Paragraphs>7</Paragraphs>
  <TotalTime>12</TotalTime>
  <ScaleCrop>false</ScaleCrop>
  <LinksUpToDate>false</LinksUpToDate>
  <CharactersWithSpaces>3562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2021-11-29T15:44:00Z</dcterms:created>
  <dc:creator>张珎</dc:creator>
  <cp:lastModifiedBy>thtf</cp:lastModifiedBy>
  <dcterms:modified xsi:type="dcterms:W3CDTF">2021-11-30T09:01:49Z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