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pict>
          <v:shape id="_x0000_s1030" o:spid="_x0000_s1030" o:spt="202" type="#_x0000_t202" style="position:absolute;left:0pt;margin-left:297pt;margin-top:-27.75pt;height:57.75pt;width:189pt;z-index:251658240;mso-width-relative:page;mso-height-relative:page;" coordsize="21600,21600">
            <v:path/>
            <v:fill focussize="0,0"/>
            <v:stroke weight="0.5pt" dashstyle="dash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银行账号（三排章）：</w:t>
                  </w:r>
                </w:p>
              </w:txbxContent>
            </v:textbox>
          </v:shape>
        </w:pict>
      </w: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“</w:t>
      </w:r>
      <w:r>
        <w:rPr>
          <w:rFonts w:hint="eastAsia"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2"/>
          <w:szCs w:val="32"/>
        </w:rPr>
        <w:t>年度市</w:t>
      </w:r>
      <w:r>
        <w:rPr>
          <w:rFonts w:ascii="宋体" w:hAnsi="宋体"/>
          <w:b/>
          <w:sz w:val="32"/>
          <w:szCs w:val="32"/>
        </w:rPr>
        <w:t>软件</w:t>
      </w:r>
      <w:r>
        <w:rPr>
          <w:rFonts w:hint="eastAsia" w:ascii="宋体" w:hAnsi="宋体"/>
          <w:b/>
          <w:sz w:val="32"/>
          <w:szCs w:val="32"/>
        </w:rPr>
        <w:t>和集成电路产业发展</w:t>
      </w:r>
      <w:r>
        <w:rPr>
          <w:rFonts w:ascii="宋体" w:hAnsi="宋体"/>
          <w:b/>
          <w:sz w:val="32"/>
          <w:szCs w:val="32"/>
        </w:rPr>
        <w:t>专项</w:t>
      </w:r>
      <w:r>
        <w:rPr>
          <w:rFonts w:hint="eastAsia" w:ascii="宋体" w:hAnsi="宋体"/>
          <w:b/>
          <w:sz w:val="32"/>
          <w:szCs w:val="32"/>
        </w:rPr>
        <w:t>资金项目”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区级资金匹配申请表</w:t>
      </w:r>
    </w:p>
    <w:tbl>
      <w:tblPr>
        <w:tblStyle w:val="6"/>
        <w:tblpPr w:leftFromText="180" w:rightFromText="180" w:vertAnchor="text" w:horzAnchor="page" w:tblpXSpec="center" w:tblpY="626"/>
        <w:tblOverlap w:val="never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6"/>
        <w:gridCol w:w="2964"/>
        <w:gridCol w:w="1044"/>
        <w:gridCol w:w="992"/>
        <w:gridCol w:w="709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单位名称（盖章）</w:t>
            </w:r>
          </w:p>
        </w:tc>
        <w:tc>
          <w:tcPr>
            <w:tcW w:w="4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法人代表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注册时间</w:t>
            </w:r>
          </w:p>
        </w:tc>
        <w:tc>
          <w:tcPr>
            <w:tcW w:w="4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注册资金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注册地址</w:t>
            </w:r>
          </w:p>
        </w:tc>
        <w:tc>
          <w:tcPr>
            <w:tcW w:w="4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邮编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经营地址</w:t>
            </w:r>
          </w:p>
        </w:tc>
        <w:tc>
          <w:tcPr>
            <w:tcW w:w="4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邮编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统一社会信用代码</w:t>
            </w:r>
          </w:p>
        </w:tc>
        <w:tc>
          <w:tcPr>
            <w:tcW w:w="4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高新技术企业证书编号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银行账号</w:t>
            </w:r>
          </w:p>
        </w:tc>
        <w:tc>
          <w:tcPr>
            <w:tcW w:w="4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开户行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企业负责人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职务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联系电话、手机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企业联系人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职务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联系电话、手机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1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申请项目名称</w:t>
            </w:r>
          </w:p>
        </w:tc>
        <w:tc>
          <w:tcPr>
            <w:tcW w:w="297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拟申请资助金额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（单位：万元）</w:t>
            </w:r>
          </w:p>
        </w:tc>
        <w:tc>
          <w:tcPr>
            <w:tcW w:w="317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审批意见</w:t>
            </w:r>
          </w:p>
        </w:tc>
        <w:tc>
          <w:tcPr>
            <w:tcW w:w="81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根据《普陀区支持科技创新实施意见》（普科委规范〔2018〕1号），拟对市软件和集成电路产业发展专项资金项目按照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“</w:t>
            </w:r>
            <w:r>
              <w:rPr>
                <w:rFonts w:hint="eastAsia" w:ascii="宋体" w:hAnsi="宋体" w:cs="宋体"/>
                <w:kern w:val="0"/>
                <w:sz w:val="24"/>
              </w:rPr>
              <w:t>1:0.5比例最高不超过200万元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”给予区级</w:t>
            </w:r>
            <w:r>
              <w:rPr>
                <w:rFonts w:hint="eastAsia" w:ascii="宋体" w:hAnsi="宋体" w:cs="宋体"/>
                <w:kern w:val="0"/>
                <w:sz w:val="24"/>
              </w:rPr>
              <w:t>匹配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资金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元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资金</w:t>
            </w:r>
            <w:r>
              <w:rPr>
                <w:rFonts w:hint="eastAsia" w:ascii="宋体" w:hAnsi="宋体" w:cs="宋体"/>
                <w:kern w:val="0"/>
                <w:sz w:val="24"/>
              </w:rPr>
              <w:t>分两批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拨付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首期拨付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kern w:val="0"/>
                <w:sz w:val="24"/>
              </w:rPr>
              <w:t>%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，验收合格后拨付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50%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ind w:right="12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5625"/>
              </w:tabs>
              <w:ind w:right="72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5625"/>
              </w:tabs>
              <w:ind w:right="7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区科委</w:t>
            </w:r>
            <w:r>
              <w:rPr>
                <w:rFonts w:hint="eastAsia" w:ascii="宋体" w:hAnsi="宋体" w:cs="宋体"/>
                <w:kern w:val="0"/>
                <w:sz w:val="24"/>
              </w:rPr>
              <w:t>领导签字：                             （单位盖章）</w:t>
            </w:r>
          </w:p>
          <w:p>
            <w:pPr>
              <w:widowControl/>
              <w:ind w:right="7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    年   月   日</w:t>
            </w:r>
          </w:p>
        </w:tc>
      </w:tr>
    </w:tbl>
    <w:p>
      <w:pPr>
        <w:spacing w:line="300" w:lineRule="exact"/>
        <w:ind w:left="540" w:leftChars="257" w:right="-687" w:rightChars="-327" w:firstLine="5637" w:firstLineChars="2349"/>
        <w:rPr>
          <w:rFonts w:ascii="楷体" w:hAnsi="楷体" w:eastAsia="楷体"/>
          <w:sz w:val="24"/>
        </w:rPr>
      </w:pPr>
    </w:p>
    <w:p>
      <w:pPr>
        <w:spacing w:line="300" w:lineRule="exact"/>
        <w:ind w:left="540" w:leftChars="257" w:right="-687" w:rightChars="-327" w:firstLine="5637" w:firstLineChars="2349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填报时间：  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485B"/>
    <w:rsid w:val="000561A6"/>
    <w:rsid w:val="000731AC"/>
    <w:rsid w:val="000C166F"/>
    <w:rsid w:val="00172A27"/>
    <w:rsid w:val="00270CEA"/>
    <w:rsid w:val="00273FAD"/>
    <w:rsid w:val="002E25A0"/>
    <w:rsid w:val="003768C5"/>
    <w:rsid w:val="00457E13"/>
    <w:rsid w:val="004B2A58"/>
    <w:rsid w:val="004C09AA"/>
    <w:rsid w:val="00532913"/>
    <w:rsid w:val="005F4720"/>
    <w:rsid w:val="006B422A"/>
    <w:rsid w:val="00703BE5"/>
    <w:rsid w:val="007160AF"/>
    <w:rsid w:val="00814B83"/>
    <w:rsid w:val="00932F9A"/>
    <w:rsid w:val="0093749F"/>
    <w:rsid w:val="009B436A"/>
    <w:rsid w:val="00A3674E"/>
    <w:rsid w:val="00A52403"/>
    <w:rsid w:val="00A7016E"/>
    <w:rsid w:val="00AD3661"/>
    <w:rsid w:val="00B355CC"/>
    <w:rsid w:val="00B62CD6"/>
    <w:rsid w:val="00BB5B33"/>
    <w:rsid w:val="00C83FFD"/>
    <w:rsid w:val="00D72CFF"/>
    <w:rsid w:val="00DE1B6A"/>
    <w:rsid w:val="00F36E08"/>
    <w:rsid w:val="00F8254A"/>
    <w:rsid w:val="00FB35EE"/>
    <w:rsid w:val="00FD700C"/>
    <w:rsid w:val="12DD15DC"/>
    <w:rsid w:val="13047FE8"/>
    <w:rsid w:val="1E412BCE"/>
    <w:rsid w:val="2D6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0.5pt" color="#000000" dashstyle="dash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 Char2"/>
    <w:basedOn w:val="2"/>
    <w:qFormat/>
    <w:uiPriority w:val="0"/>
    <w:pPr>
      <w:widowControl/>
      <w:spacing w:after="160" w:line="240" w:lineRule="exact"/>
      <w:jc w:val="left"/>
    </w:pPr>
  </w:style>
  <w:style w:type="character" w:customStyle="1" w:styleId="11">
    <w:name w:val="标题 5 Char"/>
    <w:basedOn w:val="5"/>
    <w:link w:val="2"/>
    <w:semiHidden/>
    <w:qFormat/>
    <w:uiPriority w:val="0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62</Words>
  <Characters>355</Characters>
  <Lines>2</Lines>
  <Paragraphs>1</Paragraphs>
  <TotalTime>3</TotalTime>
  <ScaleCrop>false</ScaleCrop>
  <LinksUpToDate>false</LinksUpToDate>
  <CharactersWithSpaces>416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2016-10-12T08:02:00Z</dcterms:created>
  <dc:creator>fanhf</dc:creator>
  <cp:lastModifiedBy>fanhf</cp:lastModifiedBy>
  <cp:lastPrinted>2016-10-13T06:37:00Z</cp:lastPrinted>
  <dcterms:modified xsi:type="dcterms:W3CDTF">2018-07-09T02:35:52Z</dcterms:modified>
  <dc:title>普陀区支持科技公共服务平台发展专项资金申请表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