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right="106" w:rightChars="0"/>
        <w:jc w:val="center"/>
        <w:rPr>
          <w:rFonts w:hint="eastAsia" w:ascii="黑体" w:hAnsi="黑体" w:eastAsia="黑体"/>
          <w:bCs/>
          <w:color w:val="auto"/>
          <w:spacing w:val="-6"/>
          <w:sz w:val="44"/>
          <w:szCs w:val="44"/>
        </w:rPr>
      </w:pPr>
      <w:r>
        <w:rPr>
          <w:rFonts w:hint="eastAsia" w:ascii="黑体" w:hAnsi="黑体" w:eastAsia="黑体"/>
          <w:bCs/>
          <w:color w:val="auto"/>
          <w:spacing w:val="-6"/>
          <w:sz w:val="44"/>
          <w:szCs w:val="44"/>
        </w:rPr>
        <w:t>上海市普陀区现有各等级文物保护单位（点）名录</w:t>
      </w:r>
    </w:p>
    <w:tbl>
      <w:tblPr>
        <w:tblStyle w:val="3"/>
        <w:tblpPr w:leftFromText="180" w:rightFromText="180" w:vertAnchor="text" w:horzAnchor="page" w:tblpXSpec="center" w:tblpY="55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812"/>
        <w:gridCol w:w="2239"/>
        <w:gridCol w:w="127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全国重点文物保护单位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年代</w:t>
            </w:r>
          </w:p>
        </w:tc>
        <w:tc>
          <w:tcPr>
            <w:tcW w:w="1656" w:type="dxa"/>
            <w:vAlign w:val="center"/>
          </w:tcPr>
          <w:p>
            <w:pPr>
              <w:ind w:leftChars="-52" w:hanging="94" w:hangingChars="39"/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真如寺大殿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兰溪路399号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元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国发〔1996〕47号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志丹苑元代水闸遗址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延长西路6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元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国发〔2013〕13号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圣约翰大学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近代建筑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（河东旧址）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光复西路1347号</w:t>
            </w:r>
          </w:p>
        </w:tc>
        <w:tc>
          <w:tcPr>
            <w:tcW w:w="1279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国发〔201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〕2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上海市文物保护单位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上海总工会第四办事处遗址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远景路801号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沪革〔1977〕45号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沪西工友俱乐部遗址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  <w:lang w:eastAsia="zh-CN"/>
              </w:rPr>
              <w:t>西康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</w:rPr>
              <w:t>路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972弄1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沪府〔1987〕106号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中央造币厂旧址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光复西路17号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沪府发〔2014〕29号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普陀区文物保护单位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沪西工人半日学校旧址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西苏州路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1037号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区府常务会议纪要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（1989—29）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顾正红烈士殉难处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澳门路300号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区府常务会议纪要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（1989—29）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十九路军抗日临时军部遗址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桃浦路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127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号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车站新村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38-40号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区府常务会议纪要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（1989—29）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申九“二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二”斗争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纪念地点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澳门路150号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1948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区府常务会议纪要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（1989—29）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韩塔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敦煌路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近古浪路绿化内</w:t>
            </w:r>
          </w:p>
        </w:tc>
        <w:tc>
          <w:tcPr>
            <w:tcW w:w="1279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南宋始建</w:t>
            </w:r>
          </w:p>
          <w:p>
            <w:pPr>
              <w:jc w:val="both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现代重建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2006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新会路华童公学旧址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新会路25号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上海啤酒有限公司旧址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宜昌路130号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江苏药水厂旧址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宜昌路550号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1907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宜昌路救火会大楼旧址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宜昌路216号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国际和平妇幼保健院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长寿路170号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玉佛禅寺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安远路170号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1910年代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大夏大学旧址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中山北路3663号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天利氮气制品厂旧址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云岭东路345号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普府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2011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普陀区文物保护点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auto"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阜丰福新面粉厂旧址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莫干山路120号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1898、1920年代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蔡宅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安远路294、300号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福新第三面粉厂旧址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光复西路145号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上海被服厂旧址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叶家宅路100号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1910年代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沈宅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江宁路1325号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南林师范学校旧址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凯旋北路1555号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清末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真如暨南大学旧址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交通路3965号、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暨南新村一号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1920年代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上海橡胶厂旧址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真南路1550号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1954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绿杨桥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绿杨桥李家浜北段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清 1768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沈寿昌墓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真南路500号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清 1894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华东师范大学早期建筑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中山北路3663号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1952至1967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信和纱厂旧址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莫干山路50号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申新纺织第九厂职工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宿舍旧址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澳门路150号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上海麻袋厂旧址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长寿路652号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上海试剂总厂烟囱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光复西路2549号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1947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上海印染机械厂旧址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金沙江路1325号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1930年代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金城里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安远路188弄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1936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桃浦古井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古浪路17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弄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南宋（传）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普文发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41号</w:t>
            </w:r>
          </w:p>
        </w:tc>
      </w:tr>
    </w:tbl>
    <w:p>
      <w:pPr>
        <w:snapToGrid w:val="0"/>
        <w:spacing w:line="560" w:lineRule="exact"/>
        <w:ind w:right="1820"/>
        <w:jc w:val="center"/>
        <w:rPr>
          <w:rFonts w:hint="eastAsia" w:ascii="仿宋_GB2312" w:hAnsi="仿宋" w:eastAsia="仿宋_GB2312"/>
          <w:color w:val="auto"/>
          <w:spacing w:val="-6"/>
          <w:sz w:val="28"/>
          <w:szCs w:val="28"/>
        </w:rPr>
      </w:pPr>
    </w:p>
    <w:p>
      <w:pPr>
        <w:rPr>
          <w:rFonts w:hint="eastAsia" w:ascii="仿宋_GB2312" w:hAnsi="仿宋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34472"/>
    <w:rsid w:val="049F3313"/>
    <w:rsid w:val="095C2292"/>
    <w:rsid w:val="09734B4C"/>
    <w:rsid w:val="0C4B6408"/>
    <w:rsid w:val="0F68522F"/>
    <w:rsid w:val="10DC0679"/>
    <w:rsid w:val="11EB4B78"/>
    <w:rsid w:val="14BA6111"/>
    <w:rsid w:val="16A139A7"/>
    <w:rsid w:val="1F8A3170"/>
    <w:rsid w:val="294C602B"/>
    <w:rsid w:val="2E8B13BB"/>
    <w:rsid w:val="2FE84F50"/>
    <w:rsid w:val="324D44D4"/>
    <w:rsid w:val="34A94819"/>
    <w:rsid w:val="38B15DC7"/>
    <w:rsid w:val="3B372CAE"/>
    <w:rsid w:val="3EF70783"/>
    <w:rsid w:val="4E4E122F"/>
    <w:rsid w:val="535A672F"/>
    <w:rsid w:val="54AE5C0A"/>
    <w:rsid w:val="5A3E6857"/>
    <w:rsid w:val="5B527EF8"/>
    <w:rsid w:val="5B7A057D"/>
    <w:rsid w:val="5C3C0DD2"/>
    <w:rsid w:val="5CAA4497"/>
    <w:rsid w:val="6BEF45DA"/>
    <w:rsid w:val="6E090888"/>
    <w:rsid w:val="70E32146"/>
    <w:rsid w:val="723E20A6"/>
    <w:rsid w:val="74A538D1"/>
    <w:rsid w:val="75751663"/>
    <w:rsid w:val="7BCE58F9"/>
    <w:rsid w:val="7C2C4A11"/>
    <w:rsid w:val="7C802C58"/>
    <w:rsid w:val="7CEE5931"/>
    <w:rsid w:val="7D47604B"/>
    <w:rsid w:val="7D9C3B89"/>
    <w:rsid w:val="7D9D65A6"/>
    <w:rsid w:val="7DA76457"/>
    <w:rsid w:val="7E8C012C"/>
    <w:rsid w:val="7F731AC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yjunj</dc:creator>
  <cp:lastModifiedBy>普陀区人民政府专用版</cp:lastModifiedBy>
  <cp:lastPrinted>2020-08-28T09:16:00Z</cp:lastPrinted>
  <dcterms:modified xsi:type="dcterms:W3CDTF">2021-08-03T09:03:42Z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