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  <w:t>企业技术中心认定申请报告编写提纲</w:t>
      </w:r>
    </w:p>
    <w:p>
      <w:pPr>
        <w:spacing w:line="360" w:lineRule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一、企业概况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   1、企业（集团）基本概况。包括企业类型、所有制性质、企业组成、职工人数、研发和技术人员数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2、企业（集团）近三年的产值、销售额、利润、税收、创汇、新产品销售额、新产品产值率、企业资产负债率、银行信用等级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3、近三年的技术开发经费投入金额与企业自筹技术开发金额、技术开发费占销售额比例及其主要用途（按年份列表）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4、企业（集团）技术进步工作开展情况：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技术开发的主要成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果和水平；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近期主要研究、开发方向、重大课题；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企业与国内外有关组织（包括高校、科研院所、其他企业）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联</w:t>
      </w:r>
      <w:r>
        <w:rPr>
          <w:rFonts w:hint="eastAsia" w:ascii="仿宋" w:hAnsi="仿宋" w:eastAsia="仿宋"/>
          <w:sz w:val="30"/>
          <w:szCs w:val="30"/>
        </w:rPr>
        <w:t>合开发的情况；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科技开发规划及中长期目标。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二、技术中心在企业中的地位与作用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1、原有开发机构的设置、状况和开发人员情况；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2、企业技术中心宗旨与性质；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3、企业技术中心任务与职责；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4、企业经济运行组织管理机构（框图）。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三、技术中心建设概况</w:t>
      </w:r>
      <w:r>
        <w:rPr>
          <w:rFonts w:hint="eastAsia" w:ascii="仿宋" w:hAnsi="仿宋" w:eastAsia="仿宋"/>
          <w:sz w:val="30"/>
          <w:szCs w:val="30"/>
        </w:rPr>
        <w:t>（与原有状况对比说明）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1、企业技术中心组织机构（框图）及其任务与职责；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2、企业技术中心人员素质及其分工；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3、企业技术中心开发、中试场地与主要装备水平；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4、企业技术中心管理体制及奖惩激励制度；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5、企业技术中心与国内外高校、研究所及企业合作情况。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四、技术中心项目、人员与经费投入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1、近期研究开发项目、目标、主要研究开发人员、项目投入资金及其来源〈列表）；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2、后三年的研究开发规划与中长期方向，主要研制开发人员、投入资金及其来源。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五、企业技术创新体系的情况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1、企业技术创新体系现状及打算；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2、企业技术创新机制的建立和完善；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3、企业技术创新工作规划。 </w:t>
      </w:r>
    </w:p>
    <w:sectPr>
      <w:footerReference r:id="rId3" w:type="default"/>
      <w:pgSz w:w="11906" w:h="16838"/>
      <w:pgMar w:top="1985" w:right="141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kern w:val="0"/>
        <w:sz w:val="24"/>
        <w:szCs w:val="24"/>
      </w:rPr>
      <w:t>—</w:t>
    </w:r>
    <w:r>
      <w:rPr>
        <w:rFonts w:ascii="宋体" w:hAnsi="宋体"/>
        <w:kern w:val="0"/>
        <w:sz w:val="24"/>
        <w:szCs w:val="24"/>
      </w:rPr>
      <w:t xml:space="preserve"> </w:t>
    </w:r>
    <w:r>
      <w:rPr>
        <w:rFonts w:ascii="宋体" w:hAnsi="宋体"/>
        <w:kern w:val="0"/>
        <w:sz w:val="24"/>
        <w:szCs w:val="24"/>
      </w:rPr>
      <w:fldChar w:fldCharType="begin"/>
    </w:r>
    <w:r>
      <w:rPr>
        <w:rFonts w:ascii="宋体" w:hAnsi="宋体"/>
        <w:kern w:val="0"/>
        <w:sz w:val="24"/>
        <w:szCs w:val="24"/>
      </w:rPr>
      <w:instrText xml:space="preserve"> PAGE </w:instrText>
    </w:r>
    <w:r>
      <w:rPr>
        <w:rFonts w:ascii="宋体" w:hAnsi="宋体"/>
        <w:kern w:val="0"/>
        <w:sz w:val="24"/>
        <w:szCs w:val="24"/>
      </w:rPr>
      <w:fldChar w:fldCharType="separate"/>
    </w:r>
    <w:r>
      <w:rPr>
        <w:rFonts w:ascii="宋体" w:hAnsi="宋体"/>
        <w:kern w:val="0"/>
        <w:sz w:val="24"/>
        <w:szCs w:val="24"/>
      </w:rPr>
      <w:t>2</w:t>
    </w:r>
    <w:r>
      <w:rPr>
        <w:rFonts w:ascii="宋体" w:hAnsi="宋体"/>
        <w:kern w:val="0"/>
        <w:sz w:val="24"/>
        <w:szCs w:val="24"/>
      </w:rPr>
      <w:fldChar w:fldCharType="end"/>
    </w:r>
    <w:r>
      <w:rPr>
        <w:rFonts w:ascii="宋体" w:hAnsi="宋体"/>
        <w:kern w:val="0"/>
        <w:sz w:val="24"/>
        <w:szCs w:val="24"/>
      </w:rPr>
      <w:t xml:space="preserve"> </w:t>
    </w:r>
    <w:r>
      <w:rPr>
        <w:rFonts w:hint="eastAsia" w:ascii="宋体" w:hAnsi="宋体"/>
        <w:kern w:val="0"/>
        <w:sz w:val="24"/>
        <w:szCs w:val="24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D247D9"/>
    <w:multiLevelType w:val="singleLevel"/>
    <w:tmpl w:val="5BD247D9"/>
    <w:lvl w:ilvl="0" w:tentative="0">
      <w:start w:val="1"/>
      <w:numFmt w:val="decimal"/>
      <w:lvlText w:val="（%1）"/>
      <w:lvlJc w:val="left"/>
      <w:pPr>
        <w:tabs>
          <w:tab w:val="left" w:pos="1080"/>
        </w:tabs>
        <w:ind w:left="108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429"/>
    <w:rsid w:val="000049F7"/>
    <w:rsid w:val="0005212E"/>
    <w:rsid w:val="00113219"/>
    <w:rsid w:val="00124464"/>
    <w:rsid w:val="00136321"/>
    <w:rsid w:val="00156BD5"/>
    <w:rsid w:val="00170D6F"/>
    <w:rsid w:val="001F7E88"/>
    <w:rsid w:val="001F7F85"/>
    <w:rsid w:val="00213BE7"/>
    <w:rsid w:val="00233742"/>
    <w:rsid w:val="0025050D"/>
    <w:rsid w:val="00263272"/>
    <w:rsid w:val="002738F7"/>
    <w:rsid w:val="002C252F"/>
    <w:rsid w:val="002F1592"/>
    <w:rsid w:val="003D641C"/>
    <w:rsid w:val="004230E4"/>
    <w:rsid w:val="004257C8"/>
    <w:rsid w:val="0044772A"/>
    <w:rsid w:val="004B2A2D"/>
    <w:rsid w:val="00561302"/>
    <w:rsid w:val="005F3173"/>
    <w:rsid w:val="005F520C"/>
    <w:rsid w:val="006B2061"/>
    <w:rsid w:val="006B438C"/>
    <w:rsid w:val="006D219C"/>
    <w:rsid w:val="006E38C7"/>
    <w:rsid w:val="00752450"/>
    <w:rsid w:val="00765913"/>
    <w:rsid w:val="007B1230"/>
    <w:rsid w:val="007C31CC"/>
    <w:rsid w:val="007F1C1C"/>
    <w:rsid w:val="00843B6D"/>
    <w:rsid w:val="008A179C"/>
    <w:rsid w:val="008D4739"/>
    <w:rsid w:val="0090337A"/>
    <w:rsid w:val="009230FA"/>
    <w:rsid w:val="00933567"/>
    <w:rsid w:val="00943DAD"/>
    <w:rsid w:val="009C1979"/>
    <w:rsid w:val="00A24732"/>
    <w:rsid w:val="00A423EC"/>
    <w:rsid w:val="00A94708"/>
    <w:rsid w:val="00AA1240"/>
    <w:rsid w:val="00AB0DE2"/>
    <w:rsid w:val="00B2181D"/>
    <w:rsid w:val="00C61250"/>
    <w:rsid w:val="00C72F75"/>
    <w:rsid w:val="00CB2350"/>
    <w:rsid w:val="00CC42BF"/>
    <w:rsid w:val="00D07D10"/>
    <w:rsid w:val="00DD3ECC"/>
    <w:rsid w:val="00E0646D"/>
    <w:rsid w:val="00F15A0F"/>
    <w:rsid w:val="00F2096D"/>
    <w:rsid w:val="00F449BF"/>
    <w:rsid w:val="00FD1429"/>
    <w:rsid w:val="0D0A5592"/>
    <w:rsid w:val="0EE32D19"/>
    <w:rsid w:val="20836478"/>
    <w:rsid w:val="5481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semiHidden/>
    <w:qFormat/>
    <w:uiPriority w:val="0"/>
    <w:rPr>
      <w:kern w:val="2"/>
      <w:sz w:val="18"/>
      <w:szCs w:val="18"/>
    </w:rPr>
  </w:style>
  <w:style w:type="character" w:customStyle="1" w:styleId="9">
    <w:name w:val="页脚 Char"/>
    <w:semiHidden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583</Characters>
  <Lines>4</Lines>
  <Paragraphs>1</Paragraphs>
  <TotalTime>5</TotalTime>
  <ScaleCrop>false</ScaleCrop>
  <LinksUpToDate>false</LinksUpToDate>
  <CharactersWithSpaces>684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2016-08-11T03:03:00Z</dcterms:created>
  <dc:creator>loukh</dc:creator>
  <cp:lastModifiedBy>雪晴</cp:lastModifiedBy>
  <cp:lastPrinted>2020-06-05T02:44:00Z</cp:lastPrinted>
  <dcterms:modified xsi:type="dcterms:W3CDTF">2021-08-04T02:51:43Z</dcterms:modified>
  <dc:title>关于申报2008年度认定“普陀区企业技术中心”的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1E6B578808C44362BACC3479B08180D0</vt:lpwstr>
  </property>
</Properties>
</file>