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567" w:rsidRDefault="001F7F85" w:rsidP="001F7F85">
      <w:pPr>
        <w:spacing w:line="560" w:lineRule="exact"/>
        <w:rPr>
          <w:rFonts w:ascii="黑体" w:eastAsia="黑体"/>
          <w:sz w:val="28"/>
          <w:szCs w:val="28"/>
        </w:rPr>
      </w:pPr>
      <w:r w:rsidRPr="001F7F85">
        <w:rPr>
          <w:rFonts w:ascii="黑体" w:eastAsia="黑体" w:hint="eastAsia"/>
          <w:sz w:val="28"/>
          <w:szCs w:val="28"/>
        </w:rPr>
        <w:t>附件</w:t>
      </w:r>
      <w:r>
        <w:rPr>
          <w:rFonts w:ascii="黑体" w:eastAsia="黑体" w:hint="eastAsia"/>
          <w:sz w:val="28"/>
          <w:szCs w:val="28"/>
        </w:rPr>
        <w:t>2</w:t>
      </w:r>
    </w:p>
    <w:p w:rsidR="001F7F85" w:rsidRPr="00AB0DE2" w:rsidRDefault="001F7F85" w:rsidP="001F7F85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  <w:r w:rsidRPr="00AB0DE2">
        <w:rPr>
          <w:rFonts w:ascii="宋体" w:hAnsi="宋体" w:hint="eastAsia"/>
          <w:b/>
          <w:sz w:val="36"/>
          <w:szCs w:val="36"/>
        </w:rPr>
        <w:t>企业技术中心认定申请报告编写提纲</w:t>
      </w:r>
    </w:p>
    <w:p w:rsidR="001F7F85" w:rsidRDefault="001F7F85" w:rsidP="001F7F85">
      <w:pPr>
        <w:spacing w:line="360" w:lineRule="auto"/>
        <w:rPr>
          <w:rFonts w:ascii="仿宋_GB2312" w:eastAsia="仿宋_GB2312"/>
          <w:sz w:val="24"/>
        </w:rPr>
      </w:pPr>
    </w:p>
    <w:p w:rsidR="001F7F85" w:rsidRPr="0025050D" w:rsidRDefault="001F7F85" w:rsidP="001F7F85">
      <w:pPr>
        <w:spacing w:line="360" w:lineRule="auto"/>
        <w:ind w:left="480"/>
        <w:rPr>
          <w:rFonts w:ascii="仿宋" w:eastAsia="仿宋" w:hAnsi="仿宋"/>
          <w:b/>
          <w:sz w:val="28"/>
          <w:szCs w:val="28"/>
        </w:rPr>
      </w:pPr>
      <w:r w:rsidRPr="0025050D">
        <w:rPr>
          <w:rFonts w:ascii="仿宋" w:eastAsia="仿宋" w:hAnsi="仿宋" w:hint="eastAsia"/>
          <w:b/>
          <w:sz w:val="28"/>
          <w:szCs w:val="28"/>
        </w:rPr>
        <w:t>一、企业概况</w:t>
      </w:r>
    </w:p>
    <w:p w:rsidR="001F7F85" w:rsidRPr="00AB0DE2" w:rsidRDefault="001F7F85" w:rsidP="001F7F85">
      <w:pPr>
        <w:spacing w:line="360" w:lineRule="auto"/>
        <w:rPr>
          <w:rFonts w:ascii="仿宋" w:eastAsia="仿宋" w:hAnsi="仿宋"/>
          <w:sz w:val="28"/>
          <w:szCs w:val="28"/>
        </w:rPr>
      </w:pPr>
      <w:r w:rsidRPr="00AB0DE2">
        <w:rPr>
          <w:rFonts w:ascii="仿宋" w:eastAsia="仿宋" w:hAnsi="仿宋" w:hint="eastAsia"/>
          <w:sz w:val="28"/>
          <w:szCs w:val="28"/>
        </w:rPr>
        <w:t xml:space="preserve">    1、企业（集团）基本概况。包括企业类型、所有制性质、企业组成、职工人数、</w:t>
      </w:r>
      <w:r w:rsidR="002738F7">
        <w:rPr>
          <w:rFonts w:ascii="仿宋" w:eastAsia="仿宋" w:hAnsi="仿宋" w:hint="eastAsia"/>
          <w:sz w:val="28"/>
          <w:szCs w:val="28"/>
        </w:rPr>
        <w:t>研发和</w:t>
      </w:r>
      <w:r w:rsidRPr="00AB0DE2">
        <w:rPr>
          <w:rFonts w:ascii="仿宋" w:eastAsia="仿宋" w:hAnsi="仿宋" w:hint="eastAsia"/>
          <w:sz w:val="28"/>
          <w:szCs w:val="28"/>
        </w:rPr>
        <w:t>技术人员数。</w:t>
      </w:r>
    </w:p>
    <w:p w:rsidR="001F7F85" w:rsidRPr="00AB0DE2" w:rsidRDefault="001F7F85" w:rsidP="001F7F85">
      <w:pPr>
        <w:spacing w:line="360" w:lineRule="auto"/>
        <w:ind w:firstLine="480"/>
        <w:rPr>
          <w:rFonts w:ascii="仿宋" w:eastAsia="仿宋" w:hAnsi="仿宋"/>
          <w:sz w:val="28"/>
          <w:szCs w:val="28"/>
        </w:rPr>
      </w:pPr>
      <w:r w:rsidRPr="00AB0DE2">
        <w:rPr>
          <w:rFonts w:ascii="仿宋" w:eastAsia="仿宋" w:hAnsi="仿宋" w:hint="eastAsia"/>
          <w:sz w:val="28"/>
          <w:szCs w:val="28"/>
        </w:rPr>
        <w:t>2、企业（集团）近三年的产值、销售额、利润、税收、创汇、新产品销售额、新产品产值率、企业资产负债率、银行信用等级。</w:t>
      </w:r>
    </w:p>
    <w:p w:rsidR="001F7F85" w:rsidRPr="00AB0DE2" w:rsidRDefault="001F7F85" w:rsidP="001F7F85">
      <w:pPr>
        <w:spacing w:line="360" w:lineRule="auto"/>
        <w:ind w:firstLine="480"/>
        <w:rPr>
          <w:rFonts w:ascii="仿宋" w:eastAsia="仿宋" w:hAnsi="仿宋"/>
          <w:sz w:val="28"/>
          <w:szCs w:val="28"/>
        </w:rPr>
      </w:pPr>
      <w:r w:rsidRPr="00AB0DE2">
        <w:rPr>
          <w:rFonts w:ascii="仿宋" w:eastAsia="仿宋" w:hAnsi="仿宋" w:hint="eastAsia"/>
          <w:sz w:val="28"/>
          <w:szCs w:val="28"/>
        </w:rPr>
        <w:t>3、近三年的技术开发经费投入金额与企业自筹技术开发金额、技术开发费占销售额比例及其主要用途（按年份列表）。</w:t>
      </w:r>
    </w:p>
    <w:p w:rsidR="001F7F85" w:rsidRPr="00AB0DE2" w:rsidRDefault="001F7F85" w:rsidP="001F7F85">
      <w:pPr>
        <w:spacing w:line="360" w:lineRule="auto"/>
        <w:ind w:firstLine="480"/>
        <w:rPr>
          <w:rFonts w:ascii="仿宋" w:eastAsia="仿宋" w:hAnsi="仿宋"/>
          <w:sz w:val="28"/>
          <w:szCs w:val="28"/>
        </w:rPr>
      </w:pPr>
      <w:r w:rsidRPr="00AB0DE2">
        <w:rPr>
          <w:rFonts w:ascii="仿宋" w:eastAsia="仿宋" w:hAnsi="仿宋" w:hint="eastAsia"/>
          <w:sz w:val="28"/>
          <w:szCs w:val="28"/>
        </w:rPr>
        <w:t>4、企业（集团）技术进步工作开展情况：</w:t>
      </w:r>
    </w:p>
    <w:p w:rsidR="001F7F85" w:rsidRPr="00AB0DE2" w:rsidRDefault="001F7F85" w:rsidP="001F7F85">
      <w:pPr>
        <w:numPr>
          <w:ilvl w:val="0"/>
          <w:numId w:val="4"/>
        </w:numPr>
        <w:spacing w:line="360" w:lineRule="auto"/>
        <w:rPr>
          <w:rFonts w:ascii="仿宋" w:eastAsia="仿宋" w:hAnsi="仿宋"/>
          <w:sz w:val="28"/>
          <w:szCs w:val="28"/>
        </w:rPr>
      </w:pPr>
      <w:r w:rsidRPr="00AB0DE2">
        <w:rPr>
          <w:rFonts w:ascii="仿宋" w:eastAsia="仿宋" w:hAnsi="仿宋" w:hint="eastAsia"/>
          <w:sz w:val="28"/>
          <w:szCs w:val="28"/>
        </w:rPr>
        <w:t>技术开发的主要成果和水平；</w:t>
      </w:r>
    </w:p>
    <w:p w:rsidR="001F7F85" w:rsidRPr="00AB0DE2" w:rsidRDefault="001F7F85" w:rsidP="001F7F85">
      <w:pPr>
        <w:numPr>
          <w:ilvl w:val="0"/>
          <w:numId w:val="4"/>
        </w:numPr>
        <w:spacing w:line="360" w:lineRule="auto"/>
        <w:rPr>
          <w:rFonts w:ascii="仿宋" w:eastAsia="仿宋" w:hAnsi="仿宋"/>
          <w:sz w:val="28"/>
          <w:szCs w:val="28"/>
        </w:rPr>
      </w:pPr>
      <w:r w:rsidRPr="00AB0DE2">
        <w:rPr>
          <w:rFonts w:ascii="仿宋" w:eastAsia="仿宋" w:hAnsi="仿宋" w:hint="eastAsia"/>
          <w:sz w:val="28"/>
          <w:szCs w:val="28"/>
        </w:rPr>
        <w:t>近期主要研究、开发方向、重大课题；</w:t>
      </w:r>
    </w:p>
    <w:p w:rsidR="001F7F85" w:rsidRPr="00AB0DE2" w:rsidRDefault="001F7F85" w:rsidP="001F7F85">
      <w:pPr>
        <w:numPr>
          <w:ilvl w:val="0"/>
          <w:numId w:val="4"/>
        </w:numPr>
        <w:spacing w:line="360" w:lineRule="auto"/>
        <w:rPr>
          <w:rFonts w:ascii="仿宋" w:eastAsia="仿宋" w:hAnsi="仿宋"/>
          <w:sz w:val="28"/>
          <w:szCs w:val="28"/>
        </w:rPr>
      </w:pPr>
      <w:r w:rsidRPr="00AB0DE2">
        <w:rPr>
          <w:rFonts w:ascii="仿宋" w:eastAsia="仿宋" w:hAnsi="仿宋" w:hint="eastAsia"/>
          <w:sz w:val="28"/>
          <w:szCs w:val="28"/>
        </w:rPr>
        <w:t>企业与国内外有关组织（包括高校、科研院所、其他企业）联合开发的情况；</w:t>
      </w:r>
    </w:p>
    <w:p w:rsidR="001F7F85" w:rsidRPr="00AB0DE2" w:rsidRDefault="001F7F85" w:rsidP="001F7F85">
      <w:pPr>
        <w:numPr>
          <w:ilvl w:val="0"/>
          <w:numId w:val="4"/>
        </w:numPr>
        <w:spacing w:line="360" w:lineRule="auto"/>
        <w:rPr>
          <w:rFonts w:ascii="仿宋" w:eastAsia="仿宋" w:hAnsi="仿宋"/>
          <w:sz w:val="28"/>
          <w:szCs w:val="28"/>
        </w:rPr>
      </w:pPr>
      <w:r w:rsidRPr="00AB0DE2">
        <w:rPr>
          <w:rFonts w:ascii="仿宋" w:eastAsia="仿宋" w:hAnsi="仿宋" w:hint="eastAsia"/>
          <w:sz w:val="28"/>
          <w:szCs w:val="28"/>
        </w:rPr>
        <w:t>科技开发规划及中长期目标。</w:t>
      </w:r>
    </w:p>
    <w:p w:rsidR="001F7F85" w:rsidRPr="0025050D" w:rsidRDefault="001F7F85" w:rsidP="001F7F85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AB0DE2">
        <w:rPr>
          <w:rFonts w:ascii="仿宋" w:eastAsia="仿宋" w:hAnsi="仿宋" w:hint="eastAsia"/>
          <w:sz w:val="28"/>
          <w:szCs w:val="28"/>
        </w:rPr>
        <w:t xml:space="preserve">   </w:t>
      </w:r>
      <w:r w:rsidRPr="0025050D">
        <w:rPr>
          <w:rFonts w:ascii="仿宋" w:eastAsia="仿宋" w:hAnsi="仿宋" w:hint="eastAsia"/>
          <w:b/>
          <w:sz w:val="28"/>
          <w:szCs w:val="28"/>
        </w:rPr>
        <w:t xml:space="preserve"> 二、技术中心在企业中的地位与作用</w:t>
      </w:r>
    </w:p>
    <w:p w:rsidR="001F7F85" w:rsidRPr="00AB0DE2" w:rsidRDefault="001F7F85" w:rsidP="001F7F85">
      <w:pPr>
        <w:spacing w:line="360" w:lineRule="auto"/>
        <w:rPr>
          <w:rFonts w:ascii="仿宋" w:eastAsia="仿宋" w:hAnsi="仿宋"/>
          <w:sz w:val="28"/>
          <w:szCs w:val="28"/>
        </w:rPr>
      </w:pPr>
      <w:r w:rsidRPr="00AB0DE2">
        <w:rPr>
          <w:rFonts w:ascii="仿宋" w:eastAsia="仿宋" w:hAnsi="仿宋" w:hint="eastAsia"/>
          <w:sz w:val="28"/>
          <w:szCs w:val="28"/>
        </w:rPr>
        <w:t xml:space="preserve">    1、原有开发机构的设置、状况和开发人员情况；</w:t>
      </w:r>
    </w:p>
    <w:p w:rsidR="001F7F85" w:rsidRPr="00AB0DE2" w:rsidRDefault="001F7F85" w:rsidP="001F7F85">
      <w:pPr>
        <w:spacing w:line="360" w:lineRule="auto"/>
        <w:ind w:firstLine="480"/>
        <w:rPr>
          <w:rFonts w:ascii="仿宋" w:eastAsia="仿宋" w:hAnsi="仿宋"/>
          <w:sz w:val="28"/>
          <w:szCs w:val="28"/>
        </w:rPr>
      </w:pPr>
      <w:r w:rsidRPr="00AB0DE2">
        <w:rPr>
          <w:rFonts w:ascii="仿宋" w:eastAsia="仿宋" w:hAnsi="仿宋" w:hint="eastAsia"/>
          <w:sz w:val="28"/>
          <w:szCs w:val="28"/>
        </w:rPr>
        <w:t>2、企业技术中心宗旨与性质；</w:t>
      </w:r>
    </w:p>
    <w:p w:rsidR="001F7F85" w:rsidRPr="00AB0DE2" w:rsidRDefault="001F7F85" w:rsidP="001F7F85">
      <w:pPr>
        <w:spacing w:line="360" w:lineRule="auto"/>
        <w:ind w:firstLine="480"/>
        <w:rPr>
          <w:rFonts w:ascii="仿宋" w:eastAsia="仿宋" w:hAnsi="仿宋"/>
          <w:sz w:val="28"/>
          <w:szCs w:val="28"/>
        </w:rPr>
      </w:pPr>
      <w:r w:rsidRPr="00AB0DE2">
        <w:rPr>
          <w:rFonts w:ascii="仿宋" w:eastAsia="仿宋" w:hAnsi="仿宋" w:hint="eastAsia"/>
          <w:sz w:val="28"/>
          <w:szCs w:val="28"/>
        </w:rPr>
        <w:t>3、企业技术中心任务与职责；</w:t>
      </w:r>
    </w:p>
    <w:p w:rsidR="001F7F85" w:rsidRPr="00AB0DE2" w:rsidRDefault="001F7F85" w:rsidP="001F7F85">
      <w:pPr>
        <w:spacing w:line="360" w:lineRule="auto"/>
        <w:ind w:firstLine="480"/>
        <w:rPr>
          <w:rFonts w:ascii="仿宋" w:eastAsia="仿宋" w:hAnsi="仿宋"/>
          <w:sz w:val="28"/>
          <w:szCs w:val="28"/>
        </w:rPr>
      </w:pPr>
      <w:r w:rsidRPr="00AB0DE2">
        <w:rPr>
          <w:rFonts w:ascii="仿宋" w:eastAsia="仿宋" w:hAnsi="仿宋" w:hint="eastAsia"/>
          <w:sz w:val="28"/>
          <w:szCs w:val="28"/>
        </w:rPr>
        <w:t>4、企业经济运行组织管理机构（框图）。</w:t>
      </w:r>
    </w:p>
    <w:p w:rsidR="001F7F85" w:rsidRPr="00AB0DE2" w:rsidRDefault="001F7F85" w:rsidP="001F7F85">
      <w:pPr>
        <w:spacing w:line="360" w:lineRule="auto"/>
        <w:ind w:firstLine="480"/>
        <w:rPr>
          <w:rFonts w:ascii="仿宋" w:eastAsia="仿宋" w:hAnsi="仿宋"/>
          <w:sz w:val="28"/>
          <w:szCs w:val="28"/>
        </w:rPr>
      </w:pPr>
      <w:r w:rsidRPr="0025050D">
        <w:rPr>
          <w:rFonts w:ascii="仿宋" w:eastAsia="仿宋" w:hAnsi="仿宋" w:hint="eastAsia"/>
          <w:b/>
          <w:sz w:val="28"/>
          <w:szCs w:val="28"/>
        </w:rPr>
        <w:t>三、技术中心建设概况</w:t>
      </w:r>
      <w:r w:rsidRPr="00AB0DE2">
        <w:rPr>
          <w:rFonts w:ascii="仿宋" w:eastAsia="仿宋" w:hAnsi="仿宋" w:hint="eastAsia"/>
          <w:sz w:val="28"/>
          <w:szCs w:val="28"/>
        </w:rPr>
        <w:t>（与原有状况对比说明）</w:t>
      </w:r>
    </w:p>
    <w:p w:rsidR="001F7F85" w:rsidRPr="00AB0DE2" w:rsidRDefault="001F7F85" w:rsidP="001F7F85">
      <w:pPr>
        <w:spacing w:line="360" w:lineRule="auto"/>
        <w:ind w:firstLine="480"/>
        <w:rPr>
          <w:rFonts w:ascii="仿宋" w:eastAsia="仿宋" w:hAnsi="仿宋"/>
          <w:sz w:val="28"/>
          <w:szCs w:val="28"/>
        </w:rPr>
      </w:pPr>
      <w:r w:rsidRPr="00AB0DE2">
        <w:rPr>
          <w:rFonts w:ascii="仿宋" w:eastAsia="仿宋" w:hAnsi="仿宋" w:hint="eastAsia"/>
          <w:sz w:val="28"/>
          <w:szCs w:val="28"/>
        </w:rPr>
        <w:lastRenderedPageBreak/>
        <w:t>1、企业技术中心组织机构（框图）及其任务与职责；</w:t>
      </w:r>
    </w:p>
    <w:p w:rsidR="001F7F85" w:rsidRPr="00AB0DE2" w:rsidRDefault="001F7F85" w:rsidP="001F7F85">
      <w:pPr>
        <w:spacing w:line="360" w:lineRule="auto"/>
        <w:ind w:firstLine="480"/>
        <w:rPr>
          <w:rFonts w:ascii="仿宋" w:eastAsia="仿宋" w:hAnsi="仿宋"/>
          <w:sz w:val="28"/>
          <w:szCs w:val="28"/>
        </w:rPr>
      </w:pPr>
      <w:r w:rsidRPr="00AB0DE2">
        <w:rPr>
          <w:rFonts w:ascii="仿宋" w:eastAsia="仿宋" w:hAnsi="仿宋" w:hint="eastAsia"/>
          <w:sz w:val="28"/>
          <w:szCs w:val="28"/>
        </w:rPr>
        <w:t>2、企业技术中心人员素质及其分工；</w:t>
      </w:r>
    </w:p>
    <w:p w:rsidR="001F7F85" w:rsidRPr="00AB0DE2" w:rsidRDefault="001F7F85" w:rsidP="001F7F85">
      <w:pPr>
        <w:spacing w:line="360" w:lineRule="auto"/>
        <w:ind w:firstLine="480"/>
        <w:rPr>
          <w:rFonts w:ascii="仿宋" w:eastAsia="仿宋" w:hAnsi="仿宋"/>
          <w:sz w:val="28"/>
          <w:szCs w:val="28"/>
        </w:rPr>
      </w:pPr>
      <w:r w:rsidRPr="00AB0DE2">
        <w:rPr>
          <w:rFonts w:ascii="仿宋" w:eastAsia="仿宋" w:hAnsi="仿宋" w:hint="eastAsia"/>
          <w:sz w:val="28"/>
          <w:szCs w:val="28"/>
        </w:rPr>
        <w:t>3、企业技术中心开发、中试场地与主要装备水平；</w:t>
      </w:r>
    </w:p>
    <w:p w:rsidR="001F7F85" w:rsidRPr="00AB0DE2" w:rsidRDefault="001F7F85" w:rsidP="001F7F85">
      <w:pPr>
        <w:spacing w:line="360" w:lineRule="auto"/>
        <w:ind w:firstLine="480"/>
        <w:rPr>
          <w:rFonts w:ascii="仿宋" w:eastAsia="仿宋" w:hAnsi="仿宋"/>
          <w:sz w:val="28"/>
          <w:szCs w:val="28"/>
        </w:rPr>
      </w:pPr>
      <w:r w:rsidRPr="00AB0DE2">
        <w:rPr>
          <w:rFonts w:ascii="仿宋" w:eastAsia="仿宋" w:hAnsi="仿宋" w:hint="eastAsia"/>
          <w:sz w:val="28"/>
          <w:szCs w:val="28"/>
        </w:rPr>
        <w:t>4、企业技术中心管理体制及奖惩激励制度；</w:t>
      </w:r>
    </w:p>
    <w:p w:rsidR="001F7F85" w:rsidRPr="00AB0DE2" w:rsidRDefault="001F7F85" w:rsidP="001F7F85">
      <w:pPr>
        <w:spacing w:line="360" w:lineRule="auto"/>
        <w:ind w:firstLine="480"/>
        <w:rPr>
          <w:rFonts w:ascii="仿宋" w:eastAsia="仿宋" w:hAnsi="仿宋"/>
          <w:sz w:val="28"/>
          <w:szCs w:val="28"/>
        </w:rPr>
      </w:pPr>
      <w:r w:rsidRPr="00AB0DE2">
        <w:rPr>
          <w:rFonts w:ascii="仿宋" w:eastAsia="仿宋" w:hAnsi="仿宋" w:hint="eastAsia"/>
          <w:sz w:val="28"/>
          <w:szCs w:val="28"/>
        </w:rPr>
        <w:t>5、企业技术中心与国内外高校、研究所及企业合作情况。</w:t>
      </w:r>
    </w:p>
    <w:p w:rsidR="001F7F85" w:rsidRPr="0025050D" w:rsidRDefault="001F7F85" w:rsidP="001F7F85">
      <w:pPr>
        <w:spacing w:line="360" w:lineRule="auto"/>
        <w:ind w:firstLine="480"/>
        <w:rPr>
          <w:rFonts w:ascii="仿宋" w:eastAsia="仿宋" w:hAnsi="仿宋"/>
          <w:b/>
          <w:sz w:val="28"/>
          <w:szCs w:val="28"/>
        </w:rPr>
      </w:pPr>
      <w:r w:rsidRPr="0025050D">
        <w:rPr>
          <w:rFonts w:ascii="仿宋" w:eastAsia="仿宋" w:hAnsi="仿宋" w:hint="eastAsia"/>
          <w:b/>
          <w:sz w:val="28"/>
          <w:szCs w:val="28"/>
        </w:rPr>
        <w:t>四、技术中心项目、人员与经费投入</w:t>
      </w:r>
    </w:p>
    <w:p w:rsidR="001F7F85" w:rsidRPr="00AB0DE2" w:rsidRDefault="001F7F85" w:rsidP="001F7F85">
      <w:pPr>
        <w:spacing w:line="360" w:lineRule="auto"/>
        <w:ind w:firstLine="480"/>
        <w:rPr>
          <w:rFonts w:ascii="仿宋" w:eastAsia="仿宋" w:hAnsi="仿宋"/>
          <w:sz w:val="28"/>
          <w:szCs w:val="28"/>
        </w:rPr>
      </w:pPr>
      <w:r w:rsidRPr="00AB0DE2">
        <w:rPr>
          <w:rFonts w:ascii="仿宋" w:eastAsia="仿宋" w:hAnsi="仿宋" w:hint="eastAsia"/>
          <w:sz w:val="28"/>
          <w:szCs w:val="28"/>
        </w:rPr>
        <w:t>1、近期研究开发项目、目标、主要研究开发人员、项目投入资金及其来源〈列表）；</w:t>
      </w:r>
    </w:p>
    <w:p w:rsidR="001F7F85" w:rsidRPr="00AB0DE2" w:rsidRDefault="001F7F85" w:rsidP="001F7F85">
      <w:pPr>
        <w:spacing w:line="360" w:lineRule="auto"/>
        <w:ind w:firstLine="480"/>
        <w:rPr>
          <w:rFonts w:ascii="仿宋" w:eastAsia="仿宋" w:hAnsi="仿宋"/>
          <w:sz w:val="28"/>
          <w:szCs w:val="28"/>
        </w:rPr>
      </w:pPr>
      <w:r w:rsidRPr="00AB0DE2">
        <w:rPr>
          <w:rFonts w:ascii="仿宋" w:eastAsia="仿宋" w:hAnsi="仿宋" w:hint="eastAsia"/>
          <w:sz w:val="28"/>
          <w:szCs w:val="28"/>
        </w:rPr>
        <w:t>2、后三年的研究开发规划与中长期方向，主要研制开发人员、投入资金及其来源。</w:t>
      </w:r>
    </w:p>
    <w:p w:rsidR="001F7F85" w:rsidRPr="0025050D" w:rsidRDefault="001F7F85" w:rsidP="001F7F85">
      <w:pPr>
        <w:spacing w:line="360" w:lineRule="auto"/>
        <w:ind w:firstLine="480"/>
        <w:rPr>
          <w:rFonts w:ascii="仿宋" w:eastAsia="仿宋" w:hAnsi="仿宋"/>
          <w:b/>
          <w:sz w:val="28"/>
          <w:szCs w:val="28"/>
        </w:rPr>
      </w:pPr>
      <w:bookmarkStart w:id="0" w:name="_GoBack"/>
      <w:r w:rsidRPr="0025050D">
        <w:rPr>
          <w:rFonts w:ascii="仿宋" w:eastAsia="仿宋" w:hAnsi="仿宋" w:hint="eastAsia"/>
          <w:b/>
          <w:sz w:val="28"/>
          <w:szCs w:val="28"/>
        </w:rPr>
        <w:t>五、企业技术创新体系的情况</w:t>
      </w:r>
    </w:p>
    <w:bookmarkEnd w:id="0"/>
    <w:p w:rsidR="001F7F85" w:rsidRPr="00AB0DE2" w:rsidRDefault="001F7F85" w:rsidP="001F7F85">
      <w:pPr>
        <w:spacing w:line="360" w:lineRule="auto"/>
        <w:ind w:firstLine="480"/>
        <w:rPr>
          <w:rFonts w:ascii="仿宋" w:eastAsia="仿宋" w:hAnsi="仿宋"/>
          <w:sz w:val="28"/>
          <w:szCs w:val="28"/>
        </w:rPr>
      </w:pPr>
      <w:r w:rsidRPr="00AB0DE2">
        <w:rPr>
          <w:rFonts w:ascii="仿宋" w:eastAsia="仿宋" w:hAnsi="仿宋" w:hint="eastAsia"/>
          <w:sz w:val="28"/>
          <w:szCs w:val="28"/>
        </w:rPr>
        <w:t>1、企业技术创新体系现状及打算；</w:t>
      </w:r>
    </w:p>
    <w:p w:rsidR="001F7F85" w:rsidRPr="00AB0DE2" w:rsidRDefault="001F7F85" w:rsidP="001F7F85">
      <w:pPr>
        <w:spacing w:line="360" w:lineRule="auto"/>
        <w:ind w:firstLine="480"/>
        <w:rPr>
          <w:rFonts w:ascii="仿宋" w:eastAsia="仿宋" w:hAnsi="仿宋"/>
          <w:sz w:val="28"/>
          <w:szCs w:val="28"/>
        </w:rPr>
      </w:pPr>
      <w:r w:rsidRPr="00AB0DE2">
        <w:rPr>
          <w:rFonts w:ascii="仿宋" w:eastAsia="仿宋" w:hAnsi="仿宋" w:hint="eastAsia"/>
          <w:sz w:val="28"/>
          <w:szCs w:val="28"/>
        </w:rPr>
        <w:t>2、企业技术创新机制的建立和完善；</w:t>
      </w:r>
    </w:p>
    <w:p w:rsidR="001F7F85" w:rsidRPr="00AB0DE2" w:rsidRDefault="001F7F85" w:rsidP="00113219">
      <w:pPr>
        <w:spacing w:line="360" w:lineRule="auto"/>
        <w:ind w:firstLine="480"/>
        <w:rPr>
          <w:rFonts w:ascii="仿宋" w:eastAsia="仿宋" w:hAnsi="仿宋"/>
          <w:sz w:val="28"/>
          <w:szCs w:val="28"/>
        </w:rPr>
      </w:pPr>
      <w:r w:rsidRPr="00AB0DE2">
        <w:rPr>
          <w:rFonts w:ascii="仿宋" w:eastAsia="仿宋" w:hAnsi="仿宋" w:hint="eastAsia"/>
          <w:sz w:val="28"/>
          <w:szCs w:val="28"/>
        </w:rPr>
        <w:t>3、企业技术创新工作规划。</w:t>
      </w:r>
      <w:r w:rsidR="00113219" w:rsidRPr="00AB0DE2">
        <w:rPr>
          <w:rFonts w:ascii="仿宋" w:eastAsia="仿宋" w:hAnsi="仿宋" w:hint="eastAsia"/>
          <w:sz w:val="28"/>
          <w:szCs w:val="28"/>
        </w:rPr>
        <w:t xml:space="preserve"> </w:t>
      </w:r>
    </w:p>
    <w:sectPr w:rsidR="001F7F85" w:rsidRPr="00AB0DE2" w:rsidSect="006B2061">
      <w:footerReference w:type="default" r:id="rId7"/>
      <w:pgSz w:w="11906" w:h="16838"/>
      <w:pgMar w:top="1985" w:right="1418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9F7" w:rsidRDefault="000049F7">
      <w:pPr>
        <w:spacing w:after="240"/>
      </w:pPr>
      <w:r>
        <w:separator/>
      </w:r>
    </w:p>
  </w:endnote>
  <w:endnote w:type="continuationSeparator" w:id="0">
    <w:p w:rsidR="000049F7" w:rsidRDefault="000049F7">
      <w:pPr>
        <w:spacing w:after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3EC" w:rsidRPr="00CC42BF" w:rsidRDefault="00A423EC">
    <w:pPr>
      <w:pStyle w:val="a4"/>
      <w:jc w:val="right"/>
      <w:rPr>
        <w:rFonts w:ascii="宋体" w:hAnsi="宋体"/>
        <w:sz w:val="24"/>
        <w:szCs w:val="24"/>
      </w:rPr>
    </w:pPr>
    <w:r w:rsidRPr="00CC42BF">
      <w:rPr>
        <w:rFonts w:ascii="宋体" w:hAnsi="宋体" w:hint="eastAsia"/>
        <w:kern w:val="0"/>
        <w:sz w:val="24"/>
        <w:szCs w:val="24"/>
      </w:rPr>
      <w:t>—</w:t>
    </w:r>
    <w:r w:rsidRPr="00CC42BF">
      <w:rPr>
        <w:rFonts w:ascii="宋体" w:hAnsi="宋体"/>
        <w:kern w:val="0"/>
        <w:sz w:val="24"/>
        <w:szCs w:val="24"/>
      </w:rPr>
      <w:t xml:space="preserve"> </w:t>
    </w:r>
    <w:r w:rsidR="005F3173" w:rsidRPr="00CC42BF">
      <w:rPr>
        <w:rFonts w:ascii="宋体" w:hAnsi="宋体"/>
        <w:kern w:val="0"/>
        <w:sz w:val="24"/>
        <w:szCs w:val="24"/>
      </w:rPr>
      <w:fldChar w:fldCharType="begin"/>
    </w:r>
    <w:r w:rsidRPr="00CC42BF">
      <w:rPr>
        <w:rFonts w:ascii="宋体" w:hAnsi="宋体"/>
        <w:kern w:val="0"/>
        <w:sz w:val="24"/>
        <w:szCs w:val="24"/>
      </w:rPr>
      <w:instrText xml:space="preserve"> PAGE </w:instrText>
    </w:r>
    <w:r w:rsidR="005F3173" w:rsidRPr="00CC42BF">
      <w:rPr>
        <w:rFonts w:ascii="宋体" w:hAnsi="宋体"/>
        <w:kern w:val="0"/>
        <w:sz w:val="24"/>
        <w:szCs w:val="24"/>
      </w:rPr>
      <w:fldChar w:fldCharType="separate"/>
    </w:r>
    <w:r w:rsidR="0025050D">
      <w:rPr>
        <w:rFonts w:ascii="宋体" w:hAnsi="宋体"/>
        <w:noProof/>
        <w:kern w:val="0"/>
        <w:sz w:val="24"/>
        <w:szCs w:val="24"/>
      </w:rPr>
      <w:t>2</w:t>
    </w:r>
    <w:r w:rsidR="005F3173" w:rsidRPr="00CC42BF">
      <w:rPr>
        <w:rFonts w:ascii="宋体" w:hAnsi="宋体"/>
        <w:kern w:val="0"/>
        <w:sz w:val="24"/>
        <w:szCs w:val="24"/>
      </w:rPr>
      <w:fldChar w:fldCharType="end"/>
    </w:r>
    <w:r w:rsidRPr="00CC42BF">
      <w:rPr>
        <w:rFonts w:ascii="宋体" w:hAnsi="宋体"/>
        <w:kern w:val="0"/>
        <w:sz w:val="24"/>
        <w:szCs w:val="24"/>
      </w:rPr>
      <w:t xml:space="preserve"> </w:t>
    </w:r>
    <w:r w:rsidRPr="00CC42BF">
      <w:rPr>
        <w:rFonts w:ascii="宋体" w:hAnsi="宋体" w:hint="eastAsia"/>
        <w:kern w:val="0"/>
        <w:sz w:val="24"/>
        <w:szCs w:val="24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9F7" w:rsidRDefault="000049F7">
      <w:pPr>
        <w:spacing w:after="240"/>
      </w:pPr>
      <w:r>
        <w:separator/>
      </w:r>
    </w:p>
  </w:footnote>
  <w:footnote w:type="continuationSeparator" w:id="0">
    <w:p w:rsidR="000049F7" w:rsidRDefault="000049F7">
      <w:pPr>
        <w:spacing w:after="2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94393"/>
    <w:multiLevelType w:val="hybridMultilevel"/>
    <w:tmpl w:val="CCFEAA78"/>
    <w:lvl w:ilvl="0" w:tplc="584EFB4A">
      <w:start w:val="1"/>
      <w:numFmt w:val="decimal"/>
      <w:lvlText w:val="%1、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" w15:restartNumberingAfterBreak="0">
    <w:nsid w:val="5BD247D9"/>
    <w:multiLevelType w:val="singleLevel"/>
    <w:tmpl w:val="096A92D8"/>
    <w:lvl w:ilvl="0">
      <w:start w:val="1"/>
      <w:numFmt w:val="decimal"/>
      <w:lvlText w:val="（%1）"/>
      <w:lvlJc w:val="left"/>
      <w:pPr>
        <w:tabs>
          <w:tab w:val="num" w:pos="1080"/>
        </w:tabs>
        <w:ind w:left="1080" w:hanging="600"/>
      </w:pPr>
      <w:rPr>
        <w:rFonts w:hint="eastAsia"/>
      </w:rPr>
    </w:lvl>
  </w:abstractNum>
  <w:abstractNum w:abstractNumId="2" w15:restartNumberingAfterBreak="0">
    <w:nsid w:val="6C717C6D"/>
    <w:multiLevelType w:val="hybridMultilevel"/>
    <w:tmpl w:val="7EA87A0C"/>
    <w:lvl w:ilvl="0" w:tplc="8E9C9638">
      <w:start w:val="1"/>
      <w:numFmt w:val="decimal"/>
      <w:lvlText w:val="%1．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3" w15:restartNumberingAfterBreak="0">
    <w:nsid w:val="71DD0B00"/>
    <w:multiLevelType w:val="hybridMultilevel"/>
    <w:tmpl w:val="8BC0AB7A"/>
    <w:lvl w:ilvl="0" w:tplc="F122674E">
      <w:start w:val="1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1429"/>
    <w:rsid w:val="000049F7"/>
    <w:rsid w:val="0005212E"/>
    <w:rsid w:val="00113219"/>
    <w:rsid w:val="00124464"/>
    <w:rsid w:val="00136321"/>
    <w:rsid w:val="00156BD5"/>
    <w:rsid w:val="00170D6F"/>
    <w:rsid w:val="001F7E88"/>
    <w:rsid w:val="001F7F85"/>
    <w:rsid w:val="00213BE7"/>
    <w:rsid w:val="00233742"/>
    <w:rsid w:val="0025050D"/>
    <w:rsid w:val="00263272"/>
    <w:rsid w:val="002738F7"/>
    <w:rsid w:val="002C252F"/>
    <w:rsid w:val="002F1592"/>
    <w:rsid w:val="003D641C"/>
    <w:rsid w:val="004230E4"/>
    <w:rsid w:val="004257C8"/>
    <w:rsid w:val="0044772A"/>
    <w:rsid w:val="004B2A2D"/>
    <w:rsid w:val="00561302"/>
    <w:rsid w:val="005F3173"/>
    <w:rsid w:val="005F520C"/>
    <w:rsid w:val="006B2061"/>
    <w:rsid w:val="006B438C"/>
    <w:rsid w:val="006D219C"/>
    <w:rsid w:val="006E38C7"/>
    <w:rsid w:val="00752450"/>
    <w:rsid w:val="00765913"/>
    <w:rsid w:val="007B1230"/>
    <w:rsid w:val="007C31CC"/>
    <w:rsid w:val="007F1C1C"/>
    <w:rsid w:val="00843B6D"/>
    <w:rsid w:val="008A179C"/>
    <w:rsid w:val="008D4739"/>
    <w:rsid w:val="0090337A"/>
    <w:rsid w:val="009230FA"/>
    <w:rsid w:val="00933567"/>
    <w:rsid w:val="00943DAD"/>
    <w:rsid w:val="009C1979"/>
    <w:rsid w:val="00A24732"/>
    <w:rsid w:val="00A423EC"/>
    <w:rsid w:val="00A94708"/>
    <w:rsid w:val="00AA1240"/>
    <w:rsid w:val="00AB0DE2"/>
    <w:rsid w:val="00B2181D"/>
    <w:rsid w:val="00C61250"/>
    <w:rsid w:val="00C72F75"/>
    <w:rsid w:val="00CB2350"/>
    <w:rsid w:val="00CC42BF"/>
    <w:rsid w:val="00D07D10"/>
    <w:rsid w:val="00DD3ECC"/>
    <w:rsid w:val="00E0646D"/>
    <w:rsid w:val="00F15A0F"/>
    <w:rsid w:val="00F2096D"/>
    <w:rsid w:val="00F449BF"/>
    <w:rsid w:val="00FD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88117E8-801E-4E47-ABC7-699865B5A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E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DD3E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semiHidden/>
    <w:rsid w:val="00DD3ECC"/>
    <w:rPr>
      <w:kern w:val="2"/>
      <w:sz w:val="18"/>
      <w:szCs w:val="18"/>
    </w:rPr>
  </w:style>
  <w:style w:type="paragraph" w:styleId="a4">
    <w:name w:val="footer"/>
    <w:basedOn w:val="a"/>
    <w:unhideWhenUsed/>
    <w:rsid w:val="00DD3E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semiHidden/>
    <w:rsid w:val="00DD3ECC"/>
    <w:rPr>
      <w:kern w:val="2"/>
      <w:sz w:val="18"/>
      <w:szCs w:val="18"/>
    </w:rPr>
  </w:style>
  <w:style w:type="paragraph" w:styleId="a5">
    <w:name w:val="Balloon Text"/>
    <w:basedOn w:val="a"/>
    <w:link w:val="Char1"/>
    <w:rsid w:val="00CC42BF"/>
    <w:rPr>
      <w:sz w:val="18"/>
      <w:szCs w:val="18"/>
    </w:rPr>
  </w:style>
  <w:style w:type="character" w:customStyle="1" w:styleId="Char1">
    <w:name w:val="批注框文本 Char"/>
    <w:link w:val="a5"/>
    <w:rsid w:val="00CC42BF"/>
    <w:rPr>
      <w:kern w:val="2"/>
      <w:sz w:val="18"/>
      <w:szCs w:val="18"/>
    </w:rPr>
  </w:style>
  <w:style w:type="paragraph" w:styleId="a6">
    <w:name w:val="Date"/>
    <w:basedOn w:val="a"/>
    <w:next w:val="a"/>
    <w:link w:val="Char2"/>
    <w:rsid w:val="006B2061"/>
    <w:pPr>
      <w:ind w:leftChars="2500" w:left="100"/>
    </w:pPr>
  </w:style>
  <w:style w:type="character" w:customStyle="1" w:styleId="Char2">
    <w:name w:val="日期 Char"/>
    <w:basedOn w:val="a0"/>
    <w:link w:val="a6"/>
    <w:rsid w:val="006B20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</Words>
  <Characters>583</Characters>
  <Application>Microsoft Office Word</Application>
  <DocSecurity>0</DocSecurity>
  <Lines>4</Lines>
  <Paragraphs>1</Paragraphs>
  <ScaleCrop>false</ScaleCrop>
  <Company>Microsoft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关于申报2008年度认定“普陀区企业技术中心”的</dc:title>
  <dc:creator>loukh</dc:creator>
  <cp:lastModifiedBy>汪凌云</cp:lastModifiedBy>
  <cp:revision>4</cp:revision>
  <cp:lastPrinted>2012-08-15T02:41:00Z</cp:lastPrinted>
  <dcterms:created xsi:type="dcterms:W3CDTF">2016-08-11T03:03:00Z</dcterms:created>
  <dcterms:modified xsi:type="dcterms:W3CDTF">2019-08-07T08:30:00Z</dcterms:modified>
</cp:coreProperties>
</file>