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C44C"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p>
    <w:p w14:paraId="0F777EB7"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p>
    <w:p w14:paraId="7644E38E"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r w:rsidRPr="001B24A8">
        <w:rPr>
          <w:rFonts w:ascii="Times New Roman" w:eastAsia="宋体" w:hAnsi="Times New Roman" w:cs="Times New Roman"/>
          <w:noProof/>
        </w:rPr>
        <w:drawing>
          <wp:inline distT="0" distB="0" distL="0" distR="0" wp14:anchorId="15CDE8C0" wp14:editId="1766CA5F">
            <wp:extent cx="2673998" cy="723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678736" cy="725183"/>
                    </a:xfrm>
                    <a:prstGeom prst="rect">
                      <a:avLst/>
                    </a:prstGeom>
                  </pic:spPr>
                </pic:pic>
              </a:graphicData>
            </a:graphic>
          </wp:inline>
        </w:drawing>
      </w:r>
    </w:p>
    <w:p w14:paraId="4BDABDD0"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p>
    <w:p w14:paraId="21B0BEE3"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p>
    <w:p w14:paraId="1497DAA4"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p>
    <w:p w14:paraId="20AB86B1" w14:textId="77777777" w:rsidR="005562DD" w:rsidRPr="001B24A8" w:rsidRDefault="005562DD" w:rsidP="00EF02DF">
      <w:pPr>
        <w:widowControl/>
        <w:spacing w:beforeLines="50" w:before="156" w:afterLines="50" w:after="156"/>
        <w:jc w:val="center"/>
        <w:rPr>
          <w:rFonts w:ascii="Times New Roman" w:eastAsia="宋体" w:hAnsi="Times New Roman" w:cs="Times New Roman"/>
          <w:b/>
          <w:bCs/>
          <w:color w:val="000000"/>
          <w:kern w:val="0"/>
          <w:sz w:val="36"/>
          <w:szCs w:val="36"/>
        </w:rPr>
      </w:pPr>
    </w:p>
    <w:p w14:paraId="6F5B0838" w14:textId="77777777" w:rsidR="005562DD" w:rsidRPr="001B24A8" w:rsidRDefault="005562DD" w:rsidP="00EF02DF">
      <w:pPr>
        <w:widowControl/>
        <w:spacing w:beforeLines="50" w:before="156" w:afterLines="50" w:after="156"/>
        <w:jc w:val="center"/>
        <w:rPr>
          <w:rFonts w:ascii="Times New Roman" w:eastAsia="宋体" w:hAnsi="Times New Roman" w:cs="Times New Roman"/>
          <w:kern w:val="0"/>
          <w:sz w:val="24"/>
          <w:szCs w:val="24"/>
        </w:rPr>
      </w:pPr>
      <w:r w:rsidRPr="001B24A8">
        <w:rPr>
          <w:rFonts w:ascii="Times New Roman" w:eastAsia="宋体" w:hAnsi="Times New Roman" w:cs="Times New Roman"/>
          <w:color w:val="000000"/>
          <w:kern w:val="0"/>
          <w:sz w:val="36"/>
          <w:szCs w:val="36"/>
        </w:rPr>
        <w:t>上海市普陀区存量政策措施公平竞争审查的</w:t>
      </w:r>
    </w:p>
    <w:p w14:paraId="125736F8" w14:textId="77777777" w:rsidR="00055F97" w:rsidRPr="001B24A8" w:rsidRDefault="005562DD" w:rsidP="00EF02DF">
      <w:pPr>
        <w:spacing w:beforeLines="50" w:before="156" w:afterLines="50" w:after="156" w:line="360" w:lineRule="auto"/>
        <w:jc w:val="center"/>
        <w:rPr>
          <w:rFonts w:ascii="Times New Roman" w:eastAsia="宋体" w:hAnsi="Times New Roman" w:cs="Times New Roman"/>
          <w:color w:val="000000"/>
          <w:kern w:val="0"/>
          <w:sz w:val="36"/>
          <w:szCs w:val="36"/>
        </w:rPr>
      </w:pPr>
      <w:r w:rsidRPr="001B24A8">
        <w:rPr>
          <w:rFonts w:ascii="Times New Roman" w:eastAsia="宋体" w:hAnsi="Times New Roman" w:cs="Times New Roman"/>
          <w:color w:val="000000"/>
          <w:kern w:val="0"/>
          <w:sz w:val="36"/>
          <w:szCs w:val="36"/>
        </w:rPr>
        <w:t>第三方评估报告</w:t>
      </w:r>
    </w:p>
    <w:p w14:paraId="36E48DDA" w14:textId="1C18E924" w:rsidR="005562DD" w:rsidRPr="001B24A8" w:rsidRDefault="005562DD" w:rsidP="00EF02DF">
      <w:pPr>
        <w:spacing w:beforeLines="50" w:before="156" w:afterLines="50" w:after="156" w:line="360" w:lineRule="auto"/>
        <w:jc w:val="center"/>
        <w:rPr>
          <w:rFonts w:ascii="Times New Roman" w:eastAsia="宋体" w:hAnsi="Times New Roman" w:cs="Times New Roman"/>
          <w:color w:val="000000"/>
          <w:kern w:val="0"/>
          <w:sz w:val="36"/>
          <w:szCs w:val="36"/>
        </w:rPr>
      </w:pPr>
      <w:r w:rsidRPr="001B24A8">
        <w:rPr>
          <w:rFonts w:ascii="Times New Roman" w:eastAsia="宋体" w:hAnsi="Times New Roman" w:cs="Times New Roman"/>
          <w:color w:val="000000"/>
          <w:kern w:val="0"/>
          <w:sz w:val="36"/>
          <w:szCs w:val="36"/>
        </w:rPr>
        <w:t>（</w:t>
      </w:r>
      <w:r w:rsidRPr="001B24A8">
        <w:rPr>
          <w:rFonts w:ascii="Times New Roman" w:eastAsia="宋体" w:hAnsi="Times New Roman" w:cs="Times New Roman"/>
          <w:color w:val="000000"/>
          <w:kern w:val="0"/>
          <w:sz w:val="36"/>
          <w:szCs w:val="36"/>
        </w:rPr>
        <w:t>202</w:t>
      </w:r>
      <w:r w:rsidR="00566433">
        <w:rPr>
          <w:rFonts w:ascii="Times New Roman" w:eastAsia="宋体" w:hAnsi="Times New Roman" w:cs="Times New Roman"/>
          <w:color w:val="000000"/>
          <w:kern w:val="0"/>
          <w:sz w:val="36"/>
          <w:szCs w:val="36"/>
        </w:rPr>
        <w:t>2</w:t>
      </w:r>
      <w:r w:rsidRPr="001B24A8">
        <w:rPr>
          <w:rFonts w:ascii="Times New Roman" w:eastAsia="宋体" w:hAnsi="Times New Roman" w:cs="Times New Roman"/>
          <w:color w:val="000000"/>
          <w:kern w:val="0"/>
          <w:sz w:val="36"/>
          <w:szCs w:val="36"/>
        </w:rPr>
        <w:t>年）</w:t>
      </w:r>
    </w:p>
    <w:p w14:paraId="7922C227" w14:textId="77777777" w:rsidR="003E7F94" w:rsidRPr="001B24A8" w:rsidRDefault="003E7F94" w:rsidP="00EF02DF">
      <w:pPr>
        <w:spacing w:beforeLines="50" w:before="156" w:afterLines="50" w:after="156" w:line="360" w:lineRule="auto"/>
        <w:jc w:val="left"/>
        <w:rPr>
          <w:rFonts w:ascii="Times New Roman" w:eastAsia="宋体" w:hAnsi="Times New Roman" w:cs="Times New Roman"/>
          <w:sz w:val="32"/>
          <w:szCs w:val="36"/>
        </w:rPr>
      </w:pPr>
    </w:p>
    <w:p w14:paraId="457F49D4" w14:textId="77777777" w:rsidR="003E7F94" w:rsidRPr="001B24A8" w:rsidRDefault="003E7F94" w:rsidP="00EF02DF">
      <w:pPr>
        <w:spacing w:beforeLines="50" w:before="156" w:afterLines="50" w:after="156" w:line="360" w:lineRule="auto"/>
        <w:jc w:val="left"/>
        <w:rPr>
          <w:rFonts w:ascii="Times New Roman" w:eastAsia="宋体" w:hAnsi="Times New Roman" w:cs="Times New Roman"/>
          <w:sz w:val="32"/>
          <w:szCs w:val="36"/>
        </w:rPr>
      </w:pPr>
    </w:p>
    <w:p w14:paraId="3F402701" w14:textId="77777777" w:rsidR="005562DD" w:rsidRPr="001B24A8" w:rsidRDefault="005562DD" w:rsidP="00EF02DF">
      <w:pPr>
        <w:spacing w:beforeLines="50" w:before="156" w:afterLines="50" w:after="156" w:line="360" w:lineRule="auto"/>
        <w:jc w:val="left"/>
        <w:rPr>
          <w:rFonts w:ascii="Times New Roman" w:eastAsia="宋体" w:hAnsi="Times New Roman" w:cs="Times New Roman"/>
          <w:sz w:val="32"/>
          <w:szCs w:val="36"/>
        </w:rPr>
      </w:pPr>
    </w:p>
    <w:p w14:paraId="1B2514CD" w14:textId="77777777" w:rsidR="005562DD" w:rsidRPr="001B24A8" w:rsidRDefault="005562DD" w:rsidP="00EF02DF">
      <w:pPr>
        <w:spacing w:beforeLines="50" w:before="156" w:afterLines="50" w:after="156" w:line="360" w:lineRule="auto"/>
        <w:jc w:val="center"/>
        <w:rPr>
          <w:rFonts w:ascii="Times New Roman" w:eastAsia="宋体" w:hAnsi="Times New Roman" w:cs="Times New Roman"/>
          <w:sz w:val="32"/>
          <w:szCs w:val="36"/>
        </w:rPr>
      </w:pPr>
      <w:r w:rsidRPr="001B24A8">
        <w:rPr>
          <w:rFonts w:ascii="Times New Roman" w:eastAsia="宋体" w:hAnsi="Times New Roman" w:cs="Times New Roman"/>
          <w:sz w:val="32"/>
          <w:szCs w:val="36"/>
        </w:rPr>
        <w:t>委托单位：</w:t>
      </w:r>
      <w:r w:rsidR="00367644" w:rsidRPr="001B24A8">
        <w:rPr>
          <w:rFonts w:ascii="Times New Roman" w:eastAsia="宋体" w:hAnsi="Times New Roman" w:cs="Times New Roman"/>
          <w:sz w:val="32"/>
          <w:szCs w:val="36"/>
        </w:rPr>
        <w:t>普陀</w:t>
      </w:r>
      <w:r w:rsidR="00B11A5A" w:rsidRPr="001B24A8">
        <w:rPr>
          <w:rFonts w:ascii="Times New Roman" w:eastAsia="宋体" w:hAnsi="Times New Roman" w:cs="Times New Roman"/>
          <w:sz w:val="32"/>
          <w:szCs w:val="36"/>
        </w:rPr>
        <w:t>区市场监督管理局</w:t>
      </w:r>
    </w:p>
    <w:p w14:paraId="789BC23A" w14:textId="77777777" w:rsidR="005562DD" w:rsidRPr="001B24A8" w:rsidRDefault="005562DD" w:rsidP="00EF02DF">
      <w:pPr>
        <w:spacing w:beforeLines="50" w:before="156" w:afterLines="50" w:after="156" w:line="360" w:lineRule="auto"/>
        <w:jc w:val="center"/>
        <w:rPr>
          <w:rFonts w:ascii="Times New Roman" w:eastAsia="宋体" w:hAnsi="Times New Roman" w:cs="Times New Roman"/>
          <w:sz w:val="32"/>
          <w:szCs w:val="36"/>
        </w:rPr>
      </w:pPr>
      <w:r w:rsidRPr="001B24A8">
        <w:rPr>
          <w:rFonts w:ascii="Times New Roman" w:eastAsia="宋体" w:hAnsi="Times New Roman" w:cs="Times New Roman"/>
          <w:sz w:val="32"/>
          <w:szCs w:val="36"/>
        </w:rPr>
        <w:t>评估单位：上海</w:t>
      </w:r>
      <w:proofErr w:type="gramStart"/>
      <w:r w:rsidRPr="001B24A8">
        <w:rPr>
          <w:rFonts w:ascii="Times New Roman" w:eastAsia="宋体" w:hAnsi="Times New Roman" w:cs="Times New Roman"/>
          <w:sz w:val="32"/>
          <w:szCs w:val="36"/>
        </w:rPr>
        <w:t>邦</w:t>
      </w:r>
      <w:proofErr w:type="gramEnd"/>
      <w:r w:rsidRPr="001B24A8">
        <w:rPr>
          <w:rFonts w:ascii="Times New Roman" w:eastAsia="宋体" w:hAnsi="Times New Roman" w:cs="Times New Roman"/>
          <w:sz w:val="32"/>
          <w:szCs w:val="36"/>
        </w:rPr>
        <w:t>信阳中建中</w:t>
      </w:r>
      <w:proofErr w:type="gramStart"/>
      <w:r w:rsidRPr="001B24A8">
        <w:rPr>
          <w:rFonts w:ascii="Times New Roman" w:eastAsia="宋体" w:hAnsi="Times New Roman" w:cs="Times New Roman"/>
          <w:sz w:val="32"/>
          <w:szCs w:val="36"/>
        </w:rPr>
        <w:t>汇律师</w:t>
      </w:r>
      <w:proofErr w:type="gramEnd"/>
      <w:r w:rsidRPr="001B24A8">
        <w:rPr>
          <w:rFonts w:ascii="Times New Roman" w:eastAsia="宋体" w:hAnsi="Times New Roman" w:cs="Times New Roman"/>
          <w:sz w:val="32"/>
          <w:szCs w:val="36"/>
        </w:rPr>
        <w:t>事务所</w:t>
      </w:r>
    </w:p>
    <w:p w14:paraId="0A772F66" w14:textId="40FCB9E0" w:rsidR="005562DD" w:rsidRPr="001B24A8" w:rsidRDefault="005562DD" w:rsidP="00EF02DF">
      <w:pPr>
        <w:spacing w:beforeLines="50" w:before="156" w:afterLines="50" w:after="156" w:line="360" w:lineRule="auto"/>
        <w:jc w:val="center"/>
        <w:rPr>
          <w:rFonts w:ascii="Times New Roman" w:eastAsia="宋体" w:hAnsi="Times New Roman" w:cs="Times New Roman"/>
          <w:sz w:val="32"/>
          <w:szCs w:val="36"/>
        </w:rPr>
      </w:pPr>
      <w:r w:rsidRPr="001B24A8">
        <w:rPr>
          <w:rFonts w:ascii="Times New Roman" w:eastAsia="宋体" w:hAnsi="Times New Roman" w:cs="Times New Roman"/>
          <w:sz w:val="32"/>
          <w:szCs w:val="36"/>
        </w:rPr>
        <w:t>形成时间：二零二</w:t>
      </w:r>
      <w:r w:rsidR="00566433">
        <w:rPr>
          <w:rFonts w:ascii="Times New Roman" w:eastAsia="宋体" w:hAnsi="Times New Roman" w:cs="Times New Roman" w:hint="eastAsia"/>
          <w:sz w:val="32"/>
          <w:szCs w:val="36"/>
        </w:rPr>
        <w:t>二</w:t>
      </w:r>
      <w:r w:rsidRPr="001B24A8">
        <w:rPr>
          <w:rFonts w:ascii="Times New Roman" w:eastAsia="宋体" w:hAnsi="Times New Roman" w:cs="Times New Roman"/>
          <w:sz w:val="32"/>
          <w:szCs w:val="36"/>
        </w:rPr>
        <w:t>年</w:t>
      </w:r>
      <w:r w:rsidR="008D4A66">
        <w:rPr>
          <w:rFonts w:ascii="Times New Roman" w:eastAsia="宋体" w:hAnsi="Times New Roman" w:cs="Times New Roman" w:hint="eastAsia"/>
          <w:sz w:val="32"/>
          <w:szCs w:val="36"/>
        </w:rPr>
        <w:t>十</w:t>
      </w:r>
      <w:r w:rsidRPr="001B24A8">
        <w:rPr>
          <w:rFonts w:ascii="Times New Roman" w:eastAsia="宋体" w:hAnsi="Times New Roman" w:cs="Times New Roman"/>
          <w:sz w:val="32"/>
          <w:szCs w:val="36"/>
        </w:rPr>
        <w:t>月</w:t>
      </w:r>
    </w:p>
    <w:p w14:paraId="19620724" w14:textId="77777777" w:rsidR="005562DD" w:rsidRPr="001B24A8" w:rsidRDefault="005562DD" w:rsidP="00EF02DF">
      <w:pPr>
        <w:widowControl/>
        <w:spacing w:beforeLines="50" w:before="156" w:afterLines="50" w:after="156"/>
        <w:jc w:val="left"/>
        <w:rPr>
          <w:rFonts w:ascii="Times New Roman" w:eastAsia="宋体" w:hAnsi="Times New Roman" w:cs="Times New Roman"/>
          <w:sz w:val="32"/>
          <w:szCs w:val="36"/>
        </w:rPr>
      </w:pPr>
      <w:r w:rsidRPr="001B24A8">
        <w:rPr>
          <w:rFonts w:ascii="Times New Roman" w:eastAsia="宋体" w:hAnsi="Times New Roman" w:cs="Times New Roman"/>
          <w:sz w:val="32"/>
          <w:szCs w:val="36"/>
        </w:rPr>
        <w:br w:type="page"/>
      </w:r>
    </w:p>
    <w:p w14:paraId="60B8B490" w14:textId="77777777" w:rsidR="00933A05" w:rsidRPr="001B24A8" w:rsidRDefault="00933A05" w:rsidP="00EF02DF">
      <w:pPr>
        <w:spacing w:beforeLines="50" w:before="156" w:afterLines="50" w:after="156" w:line="360" w:lineRule="auto"/>
        <w:jc w:val="center"/>
        <w:outlineLvl w:val="0"/>
        <w:rPr>
          <w:rFonts w:ascii="Times New Roman" w:eastAsia="宋体" w:hAnsi="Times New Roman" w:cs="Times New Roman"/>
          <w:sz w:val="32"/>
          <w:szCs w:val="36"/>
        </w:rPr>
      </w:pPr>
      <w:bookmarkStart w:id="0" w:name="_Toc80035914"/>
      <w:bookmarkStart w:id="1" w:name="_Toc80036045"/>
      <w:bookmarkStart w:id="2" w:name="_Toc80815967"/>
      <w:bookmarkStart w:id="3" w:name="_Toc82445768"/>
      <w:bookmarkStart w:id="4" w:name="_Toc83736530"/>
      <w:bookmarkStart w:id="5" w:name="_Toc84608397"/>
      <w:bookmarkStart w:id="6" w:name="_Toc110181856"/>
      <w:bookmarkStart w:id="7" w:name="_Toc110183532"/>
      <w:bookmarkStart w:id="8" w:name="_Toc114739554"/>
      <w:r w:rsidRPr="001B24A8">
        <w:rPr>
          <w:rFonts w:ascii="Times New Roman" w:eastAsia="宋体" w:hAnsi="Times New Roman" w:cs="Times New Roman"/>
          <w:sz w:val="32"/>
          <w:szCs w:val="36"/>
        </w:rPr>
        <w:lastRenderedPageBreak/>
        <w:t>前言</w:t>
      </w:r>
      <w:bookmarkEnd w:id="0"/>
      <w:bookmarkEnd w:id="1"/>
      <w:bookmarkEnd w:id="2"/>
      <w:bookmarkEnd w:id="3"/>
      <w:bookmarkEnd w:id="4"/>
      <w:bookmarkEnd w:id="5"/>
      <w:bookmarkEnd w:id="6"/>
      <w:bookmarkEnd w:id="7"/>
      <w:bookmarkEnd w:id="8"/>
    </w:p>
    <w:p w14:paraId="28F3D2E7" w14:textId="77777777" w:rsidR="00DA5FB5" w:rsidRPr="001B24A8" w:rsidRDefault="00DA5FB5" w:rsidP="00EF02DF">
      <w:pPr>
        <w:spacing w:beforeLines="50" w:before="156" w:afterLines="50" w:after="156" w:line="360" w:lineRule="auto"/>
        <w:jc w:val="center"/>
        <w:rPr>
          <w:rFonts w:ascii="Times New Roman" w:eastAsia="宋体" w:hAnsi="Times New Roman" w:cs="Times New Roman"/>
          <w:sz w:val="32"/>
          <w:szCs w:val="36"/>
        </w:rPr>
      </w:pPr>
    </w:p>
    <w:p w14:paraId="2CEEB28C" w14:textId="77777777" w:rsidR="0082766F" w:rsidRPr="001B24A8" w:rsidRDefault="00AA6644" w:rsidP="00EF02DF">
      <w:pPr>
        <w:spacing w:beforeLines="50" w:before="156" w:afterLines="50" w:after="156"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2016</w:t>
      </w:r>
      <w:r w:rsidRPr="001B24A8">
        <w:rPr>
          <w:rFonts w:ascii="Times New Roman" w:eastAsia="宋体" w:hAnsi="Times New Roman" w:cs="Times New Roman"/>
          <w:sz w:val="24"/>
          <w:szCs w:val="24"/>
        </w:rPr>
        <w:t>年</w:t>
      </w:r>
      <w:r w:rsidRPr="001B24A8">
        <w:rPr>
          <w:rFonts w:ascii="Times New Roman" w:eastAsia="宋体" w:hAnsi="Times New Roman" w:cs="Times New Roman"/>
          <w:sz w:val="24"/>
          <w:szCs w:val="24"/>
        </w:rPr>
        <w:t>6</w:t>
      </w:r>
      <w:r w:rsidRPr="001B24A8">
        <w:rPr>
          <w:rFonts w:ascii="Times New Roman" w:eastAsia="宋体" w:hAnsi="Times New Roman" w:cs="Times New Roman"/>
          <w:sz w:val="24"/>
          <w:szCs w:val="24"/>
        </w:rPr>
        <w:t>月</w:t>
      </w:r>
      <w:r w:rsidR="0082766F" w:rsidRPr="001B24A8">
        <w:rPr>
          <w:rFonts w:ascii="Times New Roman" w:eastAsia="宋体" w:hAnsi="Times New Roman" w:cs="Times New Roman"/>
          <w:sz w:val="24"/>
          <w:szCs w:val="24"/>
        </w:rPr>
        <w:t>1</w:t>
      </w:r>
      <w:r w:rsidR="0082766F" w:rsidRPr="001B24A8">
        <w:rPr>
          <w:rFonts w:ascii="Times New Roman" w:eastAsia="宋体" w:hAnsi="Times New Roman" w:cs="Times New Roman"/>
          <w:sz w:val="24"/>
          <w:szCs w:val="24"/>
        </w:rPr>
        <w:t>日</w:t>
      </w:r>
      <w:r w:rsidRPr="001B24A8">
        <w:rPr>
          <w:rFonts w:ascii="Times New Roman" w:eastAsia="宋体" w:hAnsi="Times New Roman" w:cs="Times New Roman"/>
          <w:sz w:val="24"/>
          <w:szCs w:val="24"/>
        </w:rPr>
        <w:t>，国务院</w:t>
      </w:r>
      <w:r w:rsidR="0082766F" w:rsidRPr="001B24A8">
        <w:rPr>
          <w:rFonts w:ascii="Times New Roman" w:eastAsia="宋体" w:hAnsi="Times New Roman" w:cs="Times New Roman"/>
          <w:sz w:val="24"/>
          <w:szCs w:val="24"/>
        </w:rPr>
        <w:t>颁布</w:t>
      </w:r>
      <w:r w:rsidRPr="001B24A8">
        <w:rPr>
          <w:rFonts w:ascii="Times New Roman" w:eastAsia="宋体" w:hAnsi="Times New Roman" w:cs="Times New Roman"/>
          <w:sz w:val="24"/>
          <w:szCs w:val="24"/>
        </w:rPr>
        <w:t>《国务院关于在市场体系建设中建立公平竞争审查制度的意见》</w:t>
      </w:r>
      <w:r w:rsidR="0082766F" w:rsidRPr="001B24A8">
        <w:rPr>
          <w:rFonts w:ascii="Times New Roman" w:eastAsia="宋体" w:hAnsi="Times New Roman" w:cs="Times New Roman"/>
          <w:sz w:val="24"/>
          <w:szCs w:val="24"/>
        </w:rPr>
        <w:t>（国发〔</w:t>
      </w:r>
      <w:r w:rsidR="0082766F" w:rsidRPr="001B24A8">
        <w:rPr>
          <w:rFonts w:ascii="Times New Roman" w:eastAsia="宋体" w:hAnsi="Times New Roman" w:cs="Times New Roman"/>
          <w:sz w:val="24"/>
          <w:szCs w:val="24"/>
        </w:rPr>
        <w:t>2016</w:t>
      </w:r>
      <w:r w:rsidR="0082766F" w:rsidRPr="001B24A8">
        <w:rPr>
          <w:rFonts w:ascii="Times New Roman" w:eastAsia="宋体" w:hAnsi="Times New Roman" w:cs="Times New Roman"/>
          <w:sz w:val="24"/>
          <w:szCs w:val="24"/>
        </w:rPr>
        <w:t>〕</w:t>
      </w:r>
      <w:r w:rsidR="0082766F" w:rsidRPr="001B24A8">
        <w:rPr>
          <w:rFonts w:ascii="Times New Roman" w:eastAsia="宋体" w:hAnsi="Times New Roman" w:cs="Times New Roman"/>
          <w:sz w:val="24"/>
          <w:szCs w:val="24"/>
        </w:rPr>
        <w:t>34</w:t>
      </w:r>
      <w:r w:rsidR="0082766F" w:rsidRPr="001B24A8">
        <w:rPr>
          <w:rFonts w:ascii="Times New Roman" w:eastAsia="宋体" w:hAnsi="Times New Roman" w:cs="Times New Roman"/>
          <w:sz w:val="24"/>
          <w:szCs w:val="24"/>
        </w:rPr>
        <w:t>号）</w:t>
      </w:r>
      <w:r w:rsidRPr="001B24A8">
        <w:rPr>
          <w:rFonts w:ascii="Times New Roman" w:eastAsia="宋体" w:hAnsi="Times New Roman" w:cs="Times New Roman"/>
          <w:sz w:val="24"/>
          <w:szCs w:val="24"/>
        </w:rPr>
        <w:t>，</w:t>
      </w:r>
      <w:r w:rsidR="0082766F" w:rsidRPr="001B24A8">
        <w:rPr>
          <w:rFonts w:ascii="Times New Roman" w:eastAsia="宋体" w:hAnsi="Times New Roman" w:cs="Times New Roman"/>
          <w:sz w:val="24"/>
          <w:szCs w:val="24"/>
        </w:rPr>
        <w:t>其中指出公平竞争是市场经济的基本原则，各级政府</w:t>
      </w:r>
      <w:r w:rsidR="0022133B" w:rsidRPr="001B24A8">
        <w:rPr>
          <w:rFonts w:ascii="Times New Roman" w:eastAsia="宋体" w:hAnsi="Times New Roman" w:cs="Times New Roman"/>
          <w:sz w:val="24"/>
          <w:szCs w:val="24"/>
        </w:rPr>
        <w:t>应当对</w:t>
      </w:r>
      <w:r w:rsidR="0082766F" w:rsidRPr="001B24A8">
        <w:rPr>
          <w:rFonts w:ascii="Times New Roman" w:eastAsia="宋体" w:hAnsi="Times New Roman" w:cs="Times New Roman"/>
          <w:sz w:val="24"/>
          <w:szCs w:val="24"/>
        </w:rPr>
        <w:t>排除、限制竞争的各</w:t>
      </w:r>
      <w:proofErr w:type="gramStart"/>
      <w:r w:rsidR="0082766F" w:rsidRPr="001B24A8">
        <w:rPr>
          <w:rFonts w:ascii="Times New Roman" w:eastAsia="宋体" w:hAnsi="Times New Roman" w:cs="Times New Roman"/>
          <w:sz w:val="24"/>
          <w:szCs w:val="24"/>
        </w:rPr>
        <w:t>类政策</w:t>
      </w:r>
      <w:proofErr w:type="gramEnd"/>
      <w:r w:rsidR="0082766F" w:rsidRPr="001B24A8">
        <w:rPr>
          <w:rFonts w:ascii="Times New Roman" w:eastAsia="宋体" w:hAnsi="Times New Roman" w:cs="Times New Roman"/>
          <w:sz w:val="24"/>
          <w:szCs w:val="24"/>
        </w:rPr>
        <w:t>措施</w:t>
      </w:r>
      <w:r w:rsidR="0022133B" w:rsidRPr="001B24A8">
        <w:rPr>
          <w:rFonts w:ascii="Times New Roman" w:eastAsia="宋体" w:hAnsi="Times New Roman" w:cs="Times New Roman"/>
          <w:sz w:val="24"/>
          <w:szCs w:val="24"/>
        </w:rPr>
        <w:t>进行清理和废除</w:t>
      </w:r>
      <w:r w:rsidR="0082766F" w:rsidRPr="001B24A8">
        <w:rPr>
          <w:rFonts w:ascii="Times New Roman" w:eastAsia="宋体" w:hAnsi="Times New Roman" w:cs="Times New Roman"/>
          <w:sz w:val="24"/>
          <w:szCs w:val="24"/>
        </w:rPr>
        <w:t>。为</w:t>
      </w:r>
      <w:r w:rsidR="0022133B" w:rsidRPr="001B24A8">
        <w:rPr>
          <w:rFonts w:ascii="Times New Roman" w:eastAsia="宋体" w:hAnsi="Times New Roman" w:cs="Times New Roman"/>
          <w:sz w:val="24"/>
          <w:szCs w:val="24"/>
        </w:rPr>
        <w:t>有效</w:t>
      </w:r>
      <w:r w:rsidR="0082766F" w:rsidRPr="001B24A8">
        <w:rPr>
          <w:rFonts w:ascii="Times New Roman" w:eastAsia="宋体" w:hAnsi="Times New Roman" w:cs="Times New Roman"/>
          <w:sz w:val="24"/>
          <w:szCs w:val="24"/>
        </w:rPr>
        <w:t>规范政府行为，</w:t>
      </w:r>
      <w:r w:rsidR="00F2591B" w:rsidRPr="001B24A8">
        <w:rPr>
          <w:rFonts w:ascii="Times New Roman" w:eastAsia="宋体" w:hAnsi="Times New Roman" w:cs="Times New Roman"/>
          <w:sz w:val="24"/>
          <w:szCs w:val="24"/>
        </w:rPr>
        <w:t>各级政府</w:t>
      </w:r>
      <w:r w:rsidR="0082766F" w:rsidRPr="001B24A8">
        <w:rPr>
          <w:rFonts w:ascii="Times New Roman" w:eastAsia="宋体" w:hAnsi="Times New Roman" w:cs="Times New Roman"/>
          <w:sz w:val="24"/>
          <w:szCs w:val="24"/>
        </w:rPr>
        <w:t>应当全面落实公平竞争审查制度，健全公平竞争审查机制，规范有效开展</w:t>
      </w:r>
      <w:r w:rsidR="0022133B" w:rsidRPr="001B24A8">
        <w:rPr>
          <w:rFonts w:ascii="Times New Roman" w:eastAsia="宋体" w:hAnsi="Times New Roman" w:cs="Times New Roman"/>
          <w:sz w:val="24"/>
          <w:szCs w:val="24"/>
        </w:rPr>
        <w:t>公平竞争</w:t>
      </w:r>
      <w:r w:rsidR="0082766F" w:rsidRPr="001B24A8">
        <w:rPr>
          <w:rFonts w:ascii="Times New Roman" w:eastAsia="宋体" w:hAnsi="Times New Roman" w:cs="Times New Roman"/>
          <w:sz w:val="24"/>
          <w:szCs w:val="24"/>
        </w:rPr>
        <w:t>审查工作，为优化营商环境奠定坚实的制度基础。</w:t>
      </w:r>
    </w:p>
    <w:p w14:paraId="5C447B66" w14:textId="77777777" w:rsidR="00AA6644" w:rsidRPr="001B24A8" w:rsidRDefault="0082766F" w:rsidP="00EF02DF">
      <w:pPr>
        <w:spacing w:beforeLines="50" w:before="156" w:afterLines="50" w:after="156"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为深入贯彻党中央、国务院决策部署，贯彻公平竞争审查制度，</w:t>
      </w:r>
      <w:r w:rsidRPr="001B24A8">
        <w:rPr>
          <w:rFonts w:ascii="Times New Roman" w:eastAsia="宋体" w:hAnsi="Times New Roman" w:cs="Times New Roman"/>
          <w:sz w:val="24"/>
          <w:szCs w:val="24"/>
        </w:rPr>
        <w:t>2021</w:t>
      </w:r>
      <w:r w:rsidRPr="001B24A8">
        <w:rPr>
          <w:rFonts w:ascii="Times New Roman" w:eastAsia="宋体" w:hAnsi="Times New Roman" w:cs="Times New Roman"/>
          <w:sz w:val="24"/>
          <w:szCs w:val="24"/>
        </w:rPr>
        <w:t>年</w:t>
      </w:r>
      <w:r w:rsidRPr="001B24A8">
        <w:rPr>
          <w:rFonts w:ascii="Times New Roman" w:eastAsia="宋体" w:hAnsi="Times New Roman" w:cs="Times New Roman"/>
          <w:sz w:val="24"/>
          <w:szCs w:val="24"/>
        </w:rPr>
        <w:t>6</w:t>
      </w:r>
      <w:r w:rsidRPr="001B24A8">
        <w:rPr>
          <w:rFonts w:ascii="Times New Roman" w:eastAsia="宋体" w:hAnsi="Times New Roman" w:cs="Times New Roman"/>
          <w:sz w:val="24"/>
          <w:szCs w:val="24"/>
        </w:rPr>
        <w:t>月</w:t>
      </w:r>
      <w:r w:rsidRPr="001B24A8">
        <w:rPr>
          <w:rFonts w:ascii="Times New Roman" w:eastAsia="宋体" w:hAnsi="Times New Roman" w:cs="Times New Roman"/>
          <w:sz w:val="24"/>
          <w:szCs w:val="24"/>
        </w:rPr>
        <w:t>29</w:t>
      </w:r>
      <w:r w:rsidRPr="001B24A8">
        <w:rPr>
          <w:rFonts w:ascii="Times New Roman" w:eastAsia="宋体" w:hAnsi="Times New Roman" w:cs="Times New Roman"/>
          <w:sz w:val="24"/>
          <w:szCs w:val="24"/>
        </w:rPr>
        <w:t>日，国家市场监督管理总局、国家发展和改革委员会、财政部、商务部、司法部联合发布了《公平竞争审查制度实施细则》（国</w:t>
      </w:r>
      <w:proofErr w:type="gramStart"/>
      <w:r w:rsidRPr="001B24A8">
        <w:rPr>
          <w:rFonts w:ascii="Times New Roman" w:eastAsia="宋体" w:hAnsi="Times New Roman" w:cs="Times New Roman"/>
          <w:sz w:val="24"/>
          <w:szCs w:val="24"/>
        </w:rPr>
        <w:t>市监反垄规</w:t>
      </w:r>
      <w:proofErr w:type="gramEnd"/>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2021</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2</w:t>
      </w:r>
      <w:r w:rsidRPr="001B24A8">
        <w:rPr>
          <w:rFonts w:ascii="Times New Roman" w:eastAsia="宋体" w:hAnsi="Times New Roman" w:cs="Times New Roman"/>
          <w:sz w:val="24"/>
          <w:szCs w:val="24"/>
        </w:rPr>
        <w:t>号）。</w:t>
      </w:r>
      <w:r w:rsidRPr="001B24A8">
        <w:rPr>
          <w:rFonts w:ascii="Times New Roman" w:eastAsia="宋体" w:hAnsi="Times New Roman" w:cs="Times New Roman"/>
          <w:sz w:val="24"/>
          <w:szCs w:val="24"/>
        </w:rPr>
        <w:t xml:space="preserve"> </w:t>
      </w:r>
      <w:r w:rsidR="00D3202C" w:rsidRPr="001B24A8">
        <w:rPr>
          <w:rFonts w:ascii="Times New Roman" w:eastAsia="宋体" w:hAnsi="Times New Roman" w:cs="Times New Roman"/>
          <w:sz w:val="24"/>
          <w:szCs w:val="24"/>
        </w:rPr>
        <w:t>其中规定了具体的审查机制和程序、审查标准、例外规定以及法律责任等</w:t>
      </w:r>
      <w:r w:rsidR="00F2591B" w:rsidRPr="001B24A8">
        <w:rPr>
          <w:rFonts w:ascii="Times New Roman" w:eastAsia="宋体" w:hAnsi="Times New Roman" w:cs="Times New Roman"/>
          <w:sz w:val="24"/>
          <w:szCs w:val="24"/>
        </w:rPr>
        <w:t>内容</w:t>
      </w:r>
      <w:r w:rsidR="00D3202C" w:rsidRPr="001B24A8">
        <w:rPr>
          <w:rFonts w:ascii="Times New Roman" w:eastAsia="宋体" w:hAnsi="Times New Roman" w:cs="Times New Roman"/>
          <w:sz w:val="24"/>
          <w:szCs w:val="24"/>
        </w:rPr>
        <w:t>。</w:t>
      </w:r>
      <w:r w:rsidR="00F2591B" w:rsidRPr="001B24A8">
        <w:rPr>
          <w:rFonts w:ascii="Times New Roman" w:eastAsia="宋体" w:hAnsi="Times New Roman" w:cs="Times New Roman"/>
          <w:sz w:val="24"/>
          <w:szCs w:val="24"/>
        </w:rPr>
        <w:t>为各级政府实施公平竞争审查奠</w:t>
      </w:r>
      <w:r w:rsidR="00B11A5A" w:rsidRPr="001B24A8">
        <w:rPr>
          <w:rFonts w:ascii="Times New Roman" w:eastAsia="宋体" w:hAnsi="Times New Roman" w:cs="Times New Roman"/>
          <w:sz w:val="24"/>
          <w:szCs w:val="24"/>
        </w:rPr>
        <w:t>定有力</w:t>
      </w:r>
      <w:r w:rsidR="00F2591B" w:rsidRPr="001B24A8">
        <w:rPr>
          <w:rFonts w:ascii="Times New Roman" w:eastAsia="宋体" w:hAnsi="Times New Roman" w:cs="Times New Roman"/>
          <w:sz w:val="24"/>
          <w:szCs w:val="24"/>
        </w:rPr>
        <w:t>的制度</w:t>
      </w:r>
      <w:r w:rsidR="00B11A5A" w:rsidRPr="001B24A8">
        <w:rPr>
          <w:rFonts w:ascii="Times New Roman" w:eastAsia="宋体" w:hAnsi="Times New Roman" w:cs="Times New Roman"/>
          <w:sz w:val="24"/>
          <w:szCs w:val="24"/>
        </w:rPr>
        <w:t>保障</w:t>
      </w:r>
      <w:r w:rsidR="00F2591B" w:rsidRPr="001B24A8">
        <w:rPr>
          <w:rFonts w:ascii="Times New Roman" w:eastAsia="宋体" w:hAnsi="Times New Roman" w:cs="Times New Roman"/>
          <w:sz w:val="24"/>
          <w:szCs w:val="24"/>
        </w:rPr>
        <w:t>。</w:t>
      </w:r>
    </w:p>
    <w:p w14:paraId="4A3EF064" w14:textId="752BD9D6" w:rsidR="0022133B" w:rsidRPr="001B24A8" w:rsidRDefault="00933A05" w:rsidP="00EF02DF">
      <w:pPr>
        <w:spacing w:beforeLines="50" w:before="156" w:afterLines="50" w:after="156" w:line="360" w:lineRule="auto"/>
        <w:ind w:firstLineChars="200" w:firstLine="48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受</w:t>
      </w:r>
      <w:r w:rsidR="0026199E" w:rsidRPr="001B24A8">
        <w:rPr>
          <w:rFonts w:ascii="Times New Roman" w:eastAsia="宋体" w:hAnsi="Times New Roman" w:cs="Times New Roman"/>
          <w:sz w:val="24"/>
          <w:szCs w:val="24"/>
        </w:rPr>
        <w:t>贵单位</w:t>
      </w:r>
      <w:r w:rsidRPr="001B24A8">
        <w:rPr>
          <w:rFonts w:ascii="Times New Roman" w:eastAsia="宋体" w:hAnsi="Times New Roman" w:cs="Times New Roman"/>
          <w:sz w:val="24"/>
          <w:szCs w:val="24"/>
        </w:rPr>
        <w:t>委托，上海</w:t>
      </w:r>
      <w:proofErr w:type="gramStart"/>
      <w:r w:rsidRPr="001B24A8">
        <w:rPr>
          <w:rFonts w:ascii="Times New Roman" w:eastAsia="宋体" w:hAnsi="Times New Roman" w:cs="Times New Roman"/>
          <w:sz w:val="24"/>
          <w:szCs w:val="24"/>
        </w:rPr>
        <w:t>邦</w:t>
      </w:r>
      <w:proofErr w:type="gramEnd"/>
      <w:r w:rsidRPr="001B24A8">
        <w:rPr>
          <w:rFonts w:ascii="Times New Roman" w:eastAsia="宋体" w:hAnsi="Times New Roman" w:cs="Times New Roman"/>
          <w:sz w:val="24"/>
          <w:szCs w:val="24"/>
        </w:rPr>
        <w:t>信阳中建中</w:t>
      </w:r>
      <w:proofErr w:type="gramStart"/>
      <w:r w:rsidRPr="001B24A8">
        <w:rPr>
          <w:rFonts w:ascii="Times New Roman" w:eastAsia="宋体" w:hAnsi="Times New Roman" w:cs="Times New Roman"/>
          <w:sz w:val="24"/>
          <w:szCs w:val="24"/>
        </w:rPr>
        <w:t>汇律师</w:t>
      </w:r>
      <w:proofErr w:type="gramEnd"/>
      <w:r w:rsidRPr="001B24A8">
        <w:rPr>
          <w:rFonts w:ascii="Times New Roman" w:eastAsia="宋体" w:hAnsi="Times New Roman" w:cs="Times New Roman"/>
          <w:sz w:val="24"/>
          <w:szCs w:val="24"/>
        </w:rPr>
        <w:t>事务所成立项目组对</w:t>
      </w:r>
      <w:r w:rsidR="00C80750" w:rsidRPr="001B24A8">
        <w:rPr>
          <w:rFonts w:ascii="Times New Roman" w:eastAsia="宋体" w:hAnsi="Times New Roman" w:cs="Times New Roman"/>
          <w:sz w:val="24"/>
          <w:szCs w:val="24"/>
        </w:rPr>
        <w:t>普陀区</w:t>
      </w:r>
      <w:r w:rsidR="00771856" w:rsidRPr="001B24A8">
        <w:rPr>
          <w:rFonts w:ascii="Times New Roman" w:eastAsia="宋体" w:hAnsi="Times New Roman" w:cs="Times New Roman"/>
          <w:sz w:val="24"/>
          <w:szCs w:val="24"/>
        </w:rPr>
        <w:t>2022</w:t>
      </w:r>
      <w:r w:rsidR="00771856" w:rsidRPr="001B24A8">
        <w:rPr>
          <w:rFonts w:ascii="Times New Roman" w:eastAsia="宋体" w:hAnsi="Times New Roman" w:cs="Times New Roman"/>
          <w:sz w:val="24"/>
          <w:szCs w:val="24"/>
        </w:rPr>
        <w:t>年</w:t>
      </w:r>
      <w:r w:rsidRPr="001B24A8">
        <w:rPr>
          <w:rFonts w:ascii="Times New Roman" w:eastAsia="宋体" w:hAnsi="Times New Roman" w:cs="Times New Roman"/>
          <w:sz w:val="24"/>
          <w:szCs w:val="24"/>
        </w:rPr>
        <w:t>公平竞争审查</w:t>
      </w:r>
      <w:r w:rsidR="0022133B" w:rsidRPr="001B24A8">
        <w:rPr>
          <w:rFonts w:ascii="Times New Roman" w:eastAsia="宋体" w:hAnsi="Times New Roman" w:cs="Times New Roman"/>
          <w:sz w:val="24"/>
          <w:szCs w:val="24"/>
        </w:rPr>
        <w:t>实施</w:t>
      </w:r>
      <w:r w:rsidRPr="001B24A8">
        <w:rPr>
          <w:rFonts w:ascii="Times New Roman" w:eastAsia="宋体" w:hAnsi="Times New Roman" w:cs="Times New Roman"/>
          <w:sz w:val="24"/>
          <w:szCs w:val="24"/>
        </w:rPr>
        <w:t>情况进行第三方评估</w:t>
      </w:r>
      <w:r w:rsidR="0022133B" w:rsidRPr="001B24A8">
        <w:rPr>
          <w:rFonts w:ascii="Times New Roman" w:eastAsia="宋体" w:hAnsi="Times New Roman" w:cs="Times New Roman"/>
          <w:sz w:val="24"/>
          <w:szCs w:val="24"/>
        </w:rPr>
        <w:t>。</w:t>
      </w:r>
      <w:r w:rsidR="0026199E" w:rsidRPr="001B24A8">
        <w:rPr>
          <w:rFonts w:ascii="Times New Roman" w:eastAsia="宋体" w:hAnsi="Times New Roman" w:cs="Times New Roman"/>
          <w:sz w:val="24"/>
          <w:szCs w:val="24"/>
        </w:rPr>
        <w:t>主要工作内容是</w:t>
      </w:r>
      <w:r w:rsidR="0022133B" w:rsidRPr="001B24A8">
        <w:rPr>
          <w:rFonts w:ascii="Times New Roman" w:eastAsia="宋体" w:hAnsi="Times New Roman" w:cs="Times New Roman"/>
          <w:sz w:val="24"/>
          <w:szCs w:val="24"/>
        </w:rPr>
        <w:t>按照《公平竞争审查制度实施细则》的规定，</w:t>
      </w:r>
      <w:r w:rsidR="0026199E" w:rsidRPr="001B24A8">
        <w:rPr>
          <w:rFonts w:ascii="Times New Roman" w:eastAsia="宋体" w:hAnsi="Times New Roman" w:cs="Times New Roman"/>
          <w:sz w:val="24"/>
          <w:szCs w:val="24"/>
        </w:rPr>
        <w:t>对</w:t>
      </w:r>
      <w:r w:rsidR="00C80750" w:rsidRPr="001B24A8">
        <w:rPr>
          <w:rFonts w:ascii="Times New Roman" w:eastAsia="宋体" w:hAnsi="Times New Roman" w:cs="Times New Roman"/>
          <w:sz w:val="24"/>
          <w:szCs w:val="24"/>
        </w:rPr>
        <w:t>普陀区</w:t>
      </w:r>
      <w:r w:rsidR="0026199E" w:rsidRPr="001B24A8">
        <w:rPr>
          <w:rFonts w:ascii="Times New Roman" w:eastAsia="宋体" w:hAnsi="Times New Roman" w:cs="Times New Roman"/>
          <w:sz w:val="24"/>
          <w:szCs w:val="24"/>
        </w:rPr>
        <w:t>各</w:t>
      </w:r>
      <w:r w:rsidRPr="001B24A8">
        <w:rPr>
          <w:rFonts w:ascii="Times New Roman" w:eastAsia="宋体" w:hAnsi="Times New Roman" w:cs="Times New Roman"/>
          <w:sz w:val="24"/>
          <w:szCs w:val="24"/>
        </w:rPr>
        <w:t>政策制定机关</w:t>
      </w:r>
      <w:r w:rsidR="00B11A5A" w:rsidRPr="001B24A8">
        <w:rPr>
          <w:rFonts w:ascii="Times New Roman" w:eastAsia="宋体" w:hAnsi="Times New Roman" w:cs="Times New Roman"/>
          <w:sz w:val="24"/>
          <w:szCs w:val="24"/>
        </w:rPr>
        <w:t>颁布</w:t>
      </w:r>
      <w:r w:rsidR="0026199E" w:rsidRPr="001B24A8">
        <w:rPr>
          <w:rFonts w:ascii="Times New Roman" w:eastAsia="宋体" w:hAnsi="Times New Roman" w:cs="Times New Roman"/>
          <w:sz w:val="24"/>
          <w:szCs w:val="24"/>
        </w:rPr>
        <w:t>的存量政策措施进行公平竞争审查，从而对</w:t>
      </w:r>
      <w:r w:rsidR="00C80750" w:rsidRPr="001B24A8">
        <w:rPr>
          <w:rFonts w:ascii="Times New Roman" w:eastAsia="宋体" w:hAnsi="Times New Roman" w:cs="Times New Roman"/>
          <w:sz w:val="24"/>
          <w:szCs w:val="24"/>
        </w:rPr>
        <w:t>普陀区</w:t>
      </w:r>
      <w:r w:rsidR="0022133B" w:rsidRPr="001B24A8">
        <w:rPr>
          <w:rFonts w:ascii="Times New Roman" w:eastAsia="宋体" w:hAnsi="Times New Roman" w:cs="Times New Roman"/>
          <w:sz w:val="24"/>
          <w:szCs w:val="24"/>
        </w:rPr>
        <w:t>的公平竞争审查情况予以评价，</w:t>
      </w:r>
      <w:r w:rsidRPr="001B24A8">
        <w:rPr>
          <w:rFonts w:ascii="Times New Roman" w:eastAsia="宋体" w:hAnsi="Times New Roman" w:cs="Times New Roman"/>
          <w:sz w:val="24"/>
          <w:szCs w:val="24"/>
        </w:rPr>
        <w:t>总结经验、</w:t>
      </w:r>
      <w:r w:rsidR="0026199E" w:rsidRPr="001B24A8">
        <w:rPr>
          <w:rFonts w:ascii="Times New Roman" w:eastAsia="宋体" w:hAnsi="Times New Roman" w:cs="Times New Roman"/>
          <w:sz w:val="24"/>
          <w:szCs w:val="24"/>
        </w:rPr>
        <w:t>提出建议</w:t>
      </w:r>
      <w:r w:rsidRPr="001B24A8">
        <w:rPr>
          <w:rFonts w:ascii="Times New Roman" w:eastAsia="宋体" w:hAnsi="Times New Roman" w:cs="Times New Roman"/>
          <w:sz w:val="24"/>
          <w:szCs w:val="24"/>
        </w:rPr>
        <w:t>。</w:t>
      </w:r>
    </w:p>
    <w:p w14:paraId="6B98FB3A" w14:textId="77777777" w:rsidR="00933A05" w:rsidRPr="001B24A8" w:rsidRDefault="00933A05" w:rsidP="00EF02DF">
      <w:pPr>
        <w:spacing w:beforeLines="50" w:before="156" w:afterLines="50" w:after="156" w:line="360" w:lineRule="auto"/>
        <w:ind w:firstLineChars="200" w:firstLine="48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在</w:t>
      </w:r>
      <w:r w:rsidR="00DA5FB5" w:rsidRPr="001B24A8">
        <w:rPr>
          <w:rFonts w:ascii="Times New Roman" w:eastAsia="宋体" w:hAnsi="Times New Roman" w:cs="Times New Roman"/>
          <w:sz w:val="24"/>
          <w:szCs w:val="24"/>
        </w:rPr>
        <w:t>普陀</w:t>
      </w:r>
      <w:r w:rsidRPr="001B24A8">
        <w:rPr>
          <w:rFonts w:ascii="Times New Roman" w:eastAsia="宋体" w:hAnsi="Times New Roman" w:cs="Times New Roman"/>
          <w:sz w:val="24"/>
          <w:szCs w:val="24"/>
        </w:rPr>
        <w:t>区市场监督管理局相关领导和工作人员支持下，评估工作得以有序开展。评估过程中，项目</w:t>
      </w:r>
      <w:proofErr w:type="gramStart"/>
      <w:r w:rsidRPr="001B24A8">
        <w:rPr>
          <w:rFonts w:ascii="Times New Roman" w:eastAsia="宋体" w:hAnsi="Times New Roman" w:cs="Times New Roman"/>
          <w:sz w:val="24"/>
          <w:szCs w:val="24"/>
        </w:rPr>
        <w:t>组得到</w:t>
      </w:r>
      <w:proofErr w:type="gramEnd"/>
      <w:r w:rsidRPr="001B24A8">
        <w:rPr>
          <w:rFonts w:ascii="Times New Roman" w:eastAsia="宋体" w:hAnsi="Times New Roman" w:cs="Times New Roman"/>
          <w:sz w:val="24"/>
          <w:szCs w:val="24"/>
        </w:rPr>
        <w:t>了</w:t>
      </w:r>
      <w:r w:rsidR="00DA5FB5" w:rsidRPr="001B24A8">
        <w:rPr>
          <w:rFonts w:ascii="Times New Roman" w:eastAsia="宋体" w:hAnsi="Times New Roman" w:cs="Times New Roman"/>
          <w:sz w:val="24"/>
          <w:szCs w:val="24"/>
        </w:rPr>
        <w:t>普陀</w:t>
      </w:r>
      <w:r w:rsidRPr="001B24A8">
        <w:rPr>
          <w:rFonts w:ascii="Times New Roman" w:eastAsia="宋体" w:hAnsi="Times New Roman" w:cs="Times New Roman"/>
          <w:sz w:val="24"/>
          <w:szCs w:val="24"/>
        </w:rPr>
        <w:t>区政府</w:t>
      </w:r>
      <w:r w:rsidR="00B11A5A" w:rsidRPr="001B24A8">
        <w:rPr>
          <w:rFonts w:ascii="Times New Roman" w:eastAsia="宋体" w:hAnsi="Times New Roman" w:cs="Times New Roman"/>
          <w:sz w:val="24"/>
          <w:szCs w:val="24"/>
        </w:rPr>
        <w:t>各单位</w:t>
      </w:r>
      <w:r w:rsidRPr="001B24A8">
        <w:rPr>
          <w:rFonts w:ascii="Times New Roman" w:eastAsia="宋体" w:hAnsi="Times New Roman" w:cs="Times New Roman"/>
          <w:sz w:val="24"/>
          <w:szCs w:val="24"/>
        </w:rPr>
        <w:t>的大力支持，得到了诸多宝贵的经验指导，对评估</w:t>
      </w:r>
      <w:r w:rsidR="00B11A5A" w:rsidRPr="001B24A8">
        <w:rPr>
          <w:rFonts w:ascii="Times New Roman" w:eastAsia="宋体" w:hAnsi="Times New Roman" w:cs="Times New Roman"/>
          <w:sz w:val="24"/>
          <w:szCs w:val="24"/>
        </w:rPr>
        <w:t>审查</w:t>
      </w:r>
      <w:r w:rsidRPr="001B24A8">
        <w:rPr>
          <w:rFonts w:ascii="Times New Roman" w:eastAsia="宋体" w:hAnsi="Times New Roman" w:cs="Times New Roman"/>
          <w:sz w:val="24"/>
          <w:szCs w:val="24"/>
        </w:rPr>
        <w:t>工作取得实效进展提供了很大帮助。尽管如此，囿于时间紧迫和经验有限，</w:t>
      </w:r>
      <w:r w:rsidR="00B11A5A" w:rsidRPr="001B24A8">
        <w:rPr>
          <w:rFonts w:ascii="Times New Roman" w:eastAsia="宋体" w:hAnsi="Times New Roman" w:cs="Times New Roman"/>
          <w:sz w:val="24"/>
          <w:szCs w:val="24"/>
        </w:rPr>
        <w:t>本报告</w:t>
      </w:r>
      <w:r w:rsidRPr="001B24A8">
        <w:rPr>
          <w:rFonts w:ascii="Times New Roman" w:eastAsia="宋体" w:hAnsi="Times New Roman" w:cs="Times New Roman"/>
          <w:sz w:val="24"/>
          <w:szCs w:val="24"/>
        </w:rPr>
        <w:t>内容如有不当之处，诚请各位领导、专家和同仁予以指正。</w:t>
      </w:r>
    </w:p>
    <w:p w14:paraId="66EAC42C" w14:textId="77777777" w:rsidR="00DA5FB5" w:rsidRPr="001B24A8" w:rsidRDefault="00933A05" w:rsidP="00EF02DF">
      <w:pPr>
        <w:spacing w:beforeLines="50" w:before="156" w:afterLines="50" w:after="156" w:line="360" w:lineRule="auto"/>
        <w:jc w:val="right"/>
        <w:rPr>
          <w:rFonts w:ascii="Times New Roman" w:eastAsia="宋体" w:hAnsi="Times New Roman" w:cs="Times New Roman"/>
          <w:sz w:val="24"/>
          <w:szCs w:val="24"/>
        </w:rPr>
      </w:pPr>
      <w:r w:rsidRPr="001B24A8">
        <w:rPr>
          <w:rFonts w:ascii="Times New Roman" w:eastAsia="宋体" w:hAnsi="Times New Roman" w:cs="Times New Roman"/>
          <w:sz w:val="24"/>
          <w:szCs w:val="24"/>
        </w:rPr>
        <w:t>上海</w:t>
      </w:r>
      <w:proofErr w:type="gramStart"/>
      <w:r w:rsidRPr="001B24A8">
        <w:rPr>
          <w:rFonts w:ascii="Times New Roman" w:eastAsia="宋体" w:hAnsi="Times New Roman" w:cs="Times New Roman"/>
          <w:sz w:val="24"/>
          <w:szCs w:val="24"/>
        </w:rPr>
        <w:t>邦</w:t>
      </w:r>
      <w:proofErr w:type="gramEnd"/>
      <w:r w:rsidRPr="001B24A8">
        <w:rPr>
          <w:rFonts w:ascii="Times New Roman" w:eastAsia="宋体" w:hAnsi="Times New Roman" w:cs="Times New Roman"/>
          <w:sz w:val="24"/>
          <w:szCs w:val="24"/>
        </w:rPr>
        <w:t>信阳中建中</w:t>
      </w:r>
      <w:proofErr w:type="gramStart"/>
      <w:r w:rsidRPr="001B24A8">
        <w:rPr>
          <w:rFonts w:ascii="Times New Roman" w:eastAsia="宋体" w:hAnsi="Times New Roman" w:cs="Times New Roman"/>
          <w:sz w:val="24"/>
          <w:szCs w:val="24"/>
        </w:rPr>
        <w:t>汇律师</w:t>
      </w:r>
      <w:proofErr w:type="gramEnd"/>
      <w:r w:rsidRPr="001B24A8">
        <w:rPr>
          <w:rFonts w:ascii="Times New Roman" w:eastAsia="宋体" w:hAnsi="Times New Roman" w:cs="Times New Roman"/>
          <w:sz w:val="24"/>
          <w:szCs w:val="24"/>
        </w:rPr>
        <w:t>事务所</w:t>
      </w:r>
      <w:r w:rsidRPr="001B24A8">
        <w:rPr>
          <w:rFonts w:ascii="Times New Roman" w:eastAsia="宋体" w:hAnsi="Times New Roman" w:cs="Times New Roman"/>
          <w:sz w:val="24"/>
          <w:szCs w:val="24"/>
        </w:rPr>
        <w:t xml:space="preserve"> </w:t>
      </w:r>
    </w:p>
    <w:p w14:paraId="5774BF99" w14:textId="1637997F" w:rsidR="00933A05" w:rsidRPr="001B24A8" w:rsidRDefault="006139AD" w:rsidP="00EF02DF">
      <w:pPr>
        <w:spacing w:beforeLines="50" w:before="156" w:afterLines="50" w:after="156" w:line="360" w:lineRule="auto"/>
        <w:jc w:val="right"/>
        <w:rPr>
          <w:rFonts w:ascii="Times New Roman" w:eastAsia="宋体" w:hAnsi="Times New Roman" w:cs="Times New Roman"/>
          <w:sz w:val="24"/>
          <w:szCs w:val="24"/>
        </w:rPr>
      </w:pPr>
      <w:r w:rsidRPr="001B24A8">
        <w:rPr>
          <w:rFonts w:ascii="Times New Roman" w:eastAsia="宋体" w:hAnsi="Times New Roman" w:cs="Times New Roman"/>
          <w:sz w:val="24"/>
          <w:szCs w:val="24"/>
        </w:rPr>
        <w:t>202</w:t>
      </w:r>
      <w:r w:rsidR="00921CC4" w:rsidRPr="001B24A8">
        <w:rPr>
          <w:rFonts w:ascii="Times New Roman" w:eastAsia="宋体" w:hAnsi="Times New Roman" w:cs="Times New Roman"/>
          <w:sz w:val="24"/>
          <w:szCs w:val="24"/>
        </w:rPr>
        <w:t>2</w:t>
      </w:r>
      <w:r w:rsidR="00933A05" w:rsidRPr="001B24A8">
        <w:rPr>
          <w:rFonts w:ascii="Times New Roman" w:eastAsia="宋体" w:hAnsi="Times New Roman" w:cs="Times New Roman"/>
          <w:sz w:val="24"/>
          <w:szCs w:val="24"/>
        </w:rPr>
        <w:t>年</w:t>
      </w:r>
      <w:r w:rsidR="00F256C3">
        <w:rPr>
          <w:rFonts w:ascii="Times New Roman" w:eastAsia="宋体" w:hAnsi="Times New Roman" w:cs="Times New Roman"/>
          <w:sz w:val="24"/>
          <w:szCs w:val="24"/>
        </w:rPr>
        <w:t>10</w:t>
      </w:r>
      <w:r w:rsidR="00933A05" w:rsidRPr="001B24A8">
        <w:rPr>
          <w:rFonts w:ascii="Times New Roman" w:eastAsia="宋体" w:hAnsi="Times New Roman" w:cs="Times New Roman"/>
          <w:sz w:val="24"/>
          <w:szCs w:val="24"/>
        </w:rPr>
        <w:t>月</w:t>
      </w:r>
    </w:p>
    <w:p w14:paraId="34E734D6" w14:textId="77777777" w:rsidR="004B0B51" w:rsidRPr="001B24A8" w:rsidRDefault="004B0B51" w:rsidP="00EF02DF">
      <w:pPr>
        <w:spacing w:beforeLines="50" w:before="156" w:afterLines="50" w:after="156" w:line="360" w:lineRule="auto"/>
        <w:jc w:val="right"/>
        <w:rPr>
          <w:rFonts w:ascii="Times New Roman" w:eastAsia="宋体" w:hAnsi="Times New Roman" w:cs="Times New Roman"/>
          <w:sz w:val="24"/>
          <w:szCs w:val="24"/>
        </w:rPr>
      </w:pPr>
    </w:p>
    <w:p w14:paraId="24E2D0EF" w14:textId="77777777" w:rsidR="004B0B51" w:rsidRPr="001B24A8" w:rsidRDefault="004B0B51" w:rsidP="00EF02DF">
      <w:pPr>
        <w:widowControl/>
        <w:spacing w:beforeLines="50" w:before="156" w:afterLines="50" w:after="156"/>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br w:type="page"/>
      </w:r>
    </w:p>
    <w:p w14:paraId="2C761679" w14:textId="77777777" w:rsidR="00D2571C" w:rsidRPr="001B24A8" w:rsidRDefault="00D2571C" w:rsidP="00EF02DF">
      <w:pPr>
        <w:pStyle w:val="TOC"/>
        <w:keepNext w:val="0"/>
        <w:keepLines w:val="0"/>
        <w:spacing w:beforeLines="50" w:before="156" w:afterLines="50" w:after="156" w:line="360" w:lineRule="auto"/>
        <w:jc w:val="center"/>
        <w:rPr>
          <w:rFonts w:ascii="Times New Roman" w:eastAsia="宋体" w:hAnsi="Times New Roman" w:cs="Times New Roman"/>
          <w:color w:val="auto"/>
          <w:lang w:val="zh-CN"/>
        </w:rPr>
        <w:sectPr w:rsidR="00D2571C" w:rsidRPr="001B24A8">
          <w:footerReference w:type="default" r:id="rId9"/>
          <w:pgSz w:w="11906" w:h="16838"/>
          <w:pgMar w:top="1440" w:right="1800" w:bottom="1440" w:left="1800" w:header="851" w:footer="992" w:gutter="0"/>
          <w:cols w:space="425"/>
          <w:docGrid w:type="lines" w:linePitch="312"/>
        </w:sectPr>
      </w:pPr>
    </w:p>
    <w:sdt>
      <w:sdtPr>
        <w:rPr>
          <w:rFonts w:ascii="Times New Roman" w:eastAsia="宋体" w:hAnsi="Times New Roman" w:cs="Times New Roman"/>
          <w:color w:val="auto"/>
          <w:kern w:val="2"/>
          <w:sz w:val="21"/>
          <w:szCs w:val="22"/>
          <w:lang w:val="zh-CN"/>
        </w:rPr>
        <w:id w:val="-14926832"/>
        <w:docPartObj>
          <w:docPartGallery w:val="Table of Contents"/>
          <w:docPartUnique/>
        </w:docPartObj>
      </w:sdtPr>
      <w:sdtEndPr>
        <w:rPr>
          <w:b/>
          <w:bCs/>
        </w:rPr>
      </w:sdtEndPr>
      <w:sdtContent>
        <w:p w14:paraId="4948FBE5" w14:textId="77777777" w:rsidR="00D2571C" w:rsidRPr="001B24A8" w:rsidRDefault="00D2571C" w:rsidP="00EF02DF">
          <w:pPr>
            <w:pStyle w:val="TOC"/>
            <w:keepNext w:val="0"/>
            <w:keepLines w:val="0"/>
            <w:spacing w:beforeLines="50" w:before="120" w:afterLines="50" w:after="120" w:line="360" w:lineRule="auto"/>
            <w:jc w:val="center"/>
            <w:rPr>
              <w:rFonts w:ascii="Times New Roman" w:eastAsia="宋体" w:hAnsi="Times New Roman" w:cs="Times New Roman"/>
              <w:color w:val="auto"/>
              <w:lang w:val="zh-CN"/>
            </w:rPr>
          </w:pPr>
        </w:p>
        <w:p w14:paraId="0FF4552A" w14:textId="77777777" w:rsidR="00D2571C" w:rsidRPr="001B24A8" w:rsidRDefault="00D2571C" w:rsidP="00EF02DF">
          <w:pPr>
            <w:pStyle w:val="TOC"/>
            <w:keepNext w:val="0"/>
            <w:keepLines w:val="0"/>
            <w:spacing w:beforeLines="50" w:before="120" w:afterLines="50" w:after="120" w:line="360" w:lineRule="auto"/>
            <w:jc w:val="center"/>
            <w:rPr>
              <w:rFonts w:ascii="Times New Roman" w:eastAsia="宋体" w:hAnsi="Times New Roman" w:cs="Times New Roman"/>
              <w:color w:val="auto"/>
              <w:lang w:val="zh-CN"/>
            </w:rPr>
          </w:pPr>
        </w:p>
        <w:p w14:paraId="2D7C8F38" w14:textId="10B959E7" w:rsidR="009F077E" w:rsidRDefault="004B0B51" w:rsidP="00CB5B8B">
          <w:pPr>
            <w:pStyle w:val="TOC1"/>
            <w:rPr>
              <w:noProof/>
            </w:rPr>
          </w:pPr>
          <w:r w:rsidRPr="001B24A8">
            <w:rPr>
              <w:sz w:val="44"/>
              <w:szCs w:val="44"/>
              <w:lang w:val="zh-CN"/>
            </w:rPr>
            <w:t>目</w:t>
          </w:r>
          <w:r w:rsidR="00AB32F8" w:rsidRPr="001B24A8">
            <w:rPr>
              <w:sz w:val="44"/>
              <w:szCs w:val="44"/>
              <w:lang w:val="zh-CN"/>
            </w:rPr>
            <w:t xml:space="preserve"> </w:t>
          </w:r>
          <w:r w:rsidRPr="001B24A8">
            <w:rPr>
              <w:sz w:val="44"/>
              <w:szCs w:val="44"/>
              <w:lang w:val="zh-CN"/>
            </w:rPr>
            <w:t>录</w:t>
          </w:r>
          <w:r w:rsidR="002E30B9" w:rsidRPr="001B24A8">
            <w:rPr>
              <w:color w:val="2F5496" w:themeColor="accent1" w:themeShade="BF"/>
              <w:kern w:val="0"/>
            </w:rPr>
            <w:fldChar w:fldCharType="begin"/>
          </w:r>
          <w:r w:rsidRPr="001B24A8">
            <w:instrText xml:space="preserve"> TOC \o "1-3" \h \z \u </w:instrText>
          </w:r>
          <w:r w:rsidR="002E30B9" w:rsidRPr="001B24A8">
            <w:rPr>
              <w:color w:val="2F5496" w:themeColor="accent1" w:themeShade="BF"/>
              <w:kern w:val="0"/>
            </w:rPr>
            <w:fldChar w:fldCharType="separate"/>
          </w:r>
        </w:p>
        <w:p w14:paraId="1E8F244C" w14:textId="597B9AFD" w:rsidR="009F077E" w:rsidRDefault="00000000" w:rsidP="00CB5B8B">
          <w:pPr>
            <w:pStyle w:val="TOC1"/>
            <w:rPr>
              <w:noProof/>
            </w:rPr>
          </w:pPr>
          <w:hyperlink w:anchor="_Toc114739555" w:history="1">
            <w:r w:rsidR="009F077E" w:rsidRPr="00F55D73">
              <w:rPr>
                <w:rStyle w:val="a5"/>
                <w:rFonts w:ascii="Times New Roman" w:eastAsia="宋体" w:hAnsi="Times New Roman" w:cs="Times New Roman"/>
                <w:b/>
                <w:bCs/>
                <w:noProof/>
              </w:rPr>
              <w:t>第一章</w:t>
            </w:r>
            <w:r w:rsidR="00CB5B8B">
              <w:rPr>
                <w:noProof/>
              </w:rPr>
              <w:t xml:space="preserve"> </w:t>
            </w:r>
            <w:r w:rsidR="009F077E" w:rsidRPr="00F55D73">
              <w:rPr>
                <w:rStyle w:val="a5"/>
                <w:rFonts w:ascii="Times New Roman" w:eastAsia="宋体" w:hAnsi="Times New Roman" w:cs="Times New Roman"/>
                <w:b/>
                <w:bCs/>
                <w:noProof/>
              </w:rPr>
              <w:t>存量政策措施审查概述</w:t>
            </w:r>
            <w:r w:rsidR="009F077E">
              <w:rPr>
                <w:noProof/>
                <w:webHidden/>
              </w:rPr>
              <w:tab/>
            </w:r>
            <w:r w:rsidR="009F077E">
              <w:rPr>
                <w:noProof/>
                <w:webHidden/>
              </w:rPr>
              <w:fldChar w:fldCharType="begin"/>
            </w:r>
            <w:r w:rsidR="009F077E">
              <w:rPr>
                <w:noProof/>
                <w:webHidden/>
              </w:rPr>
              <w:instrText xml:space="preserve"> PAGEREF _Toc114739555 \h </w:instrText>
            </w:r>
            <w:r w:rsidR="009F077E">
              <w:rPr>
                <w:noProof/>
                <w:webHidden/>
              </w:rPr>
            </w:r>
            <w:r w:rsidR="009F077E">
              <w:rPr>
                <w:noProof/>
                <w:webHidden/>
              </w:rPr>
              <w:fldChar w:fldCharType="separate"/>
            </w:r>
            <w:r w:rsidR="0037729B">
              <w:rPr>
                <w:noProof/>
                <w:webHidden/>
              </w:rPr>
              <w:t>1</w:t>
            </w:r>
            <w:r w:rsidR="009F077E">
              <w:rPr>
                <w:noProof/>
                <w:webHidden/>
              </w:rPr>
              <w:fldChar w:fldCharType="end"/>
            </w:r>
          </w:hyperlink>
        </w:p>
        <w:p w14:paraId="74703FFD" w14:textId="70E53A6A" w:rsidR="009F077E" w:rsidRPr="00CB5B8B" w:rsidRDefault="00000000" w:rsidP="00CB5B8B">
          <w:pPr>
            <w:pStyle w:val="TOC1"/>
            <w:rPr>
              <w:noProof/>
            </w:rPr>
          </w:pPr>
          <w:hyperlink w:anchor="_Toc114739556" w:history="1">
            <w:r w:rsidR="009F077E" w:rsidRPr="0037729B">
              <w:rPr>
                <w:rStyle w:val="a5"/>
                <w:rFonts w:ascii="Times New Roman" w:eastAsia="宋体" w:hAnsi="Times New Roman" w:cs="Times New Roman"/>
                <w:noProof/>
              </w:rPr>
              <w:t>一、审查目标</w:t>
            </w:r>
            <w:r w:rsidR="009F077E" w:rsidRPr="00CB5B8B">
              <w:rPr>
                <w:noProof/>
                <w:webHidden/>
              </w:rPr>
              <w:tab/>
            </w:r>
            <w:r w:rsidR="009F077E" w:rsidRPr="00CB5B8B">
              <w:rPr>
                <w:noProof/>
                <w:webHidden/>
              </w:rPr>
              <w:fldChar w:fldCharType="begin"/>
            </w:r>
            <w:r w:rsidR="009F077E" w:rsidRPr="00CB5B8B">
              <w:rPr>
                <w:noProof/>
                <w:webHidden/>
              </w:rPr>
              <w:instrText xml:space="preserve"> PAGEREF _Toc114739556 \h </w:instrText>
            </w:r>
            <w:r w:rsidR="009F077E" w:rsidRPr="00CB5B8B">
              <w:rPr>
                <w:noProof/>
                <w:webHidden/>
              </w:rPr>
            </w:r>
            <w:r w:rsidR="009F077E" w:rsidRPr="00CB5B8B">
              <w:rPr>
                <w:noProof/>
                <w:webHidden/>
              </w:rPr>
              <w:fldChar w:fldCharType="separate"/>
            </w:r>
            <w:r w:rsidR="0037729B">
              <w:rPr>
                <w:noProof/>
                <w:webHidden/>
              </w:rPr>
              <w:t>1</w:t>
            </w:r>
            <w:r w:rsidR="009F077E" w:rsidRPr="00CB5B8B">
              <w:rPr>
                <w:noProof/>
                <w:webHidden/>
              </w:rPr>
              <w:fldChar w:fldCharType="end"/>
            </w:r>
          </w:hyperlink>
        </w:p>
        <w:p w14:paraId="1153B896" w14:textId="64663735" w:rsidR="009F077E" w:rsidRPr="00CB5B8B" w:rsidRDefault="00000000" w:rsidP="00CB5B8B">
          <w:pPr>
            <w:pStyle w:val="TOC1"/>
            <w:rPr>
              <w:noProof/>
            </w:rPr>
          </w:pPr>
          <w:hyperlink w:anchor="_Toc114739557" w:history="1">
            <w:r w:rsidR="009F077E" w:rsidRPr="0037729B">
              <w:rPr>
                <w:rStyle w:val="a5"/>
                <w:rFonts w:ascii="Times New Roman" w:eastAsia="宋体" w:hAnsi="Times New Roman" w:cs="Times New Roman"/>
                <w:noProof/>
              </w:rPr>
              <w:t>二、审查对象</w:t>
            </w:r>
            <w:r w:rsidR="009F077E" w:rsidRPr="00CB5B8B">
              <w:rPr>
                <w:noProof/>
                <w:webHidden/>
              </w:rPr>
              <w:tab/>
            </w:r>
            <w:r w:rsidR="009F077E" w:rsidRPr="00CB5B8B">
              <w:rPr>
                <w:noProof/>
                <w:webHidden/>
              </w:rPr>
              <w:fldChar w:fldCharType="begin"/>
            </w:r>
            <w:r w:rsidR="009F077E" w:rsidRPr="00CB5B8B">
              <w:rPr>
                <w:noProof/>
                <w:webHidden/>
              </w:rPr>
              <w:instrText xml:space="preserve"> PAGEREF _Toc114739557 \h </w:instrText>
            </w:r>
            <w:r w:rsidR="009F077E" w:rsidRPr="00CB5B8B">
              <w:rPr>
                <w:noProof/>
                <w:webHidden/>
              </w:rPr>
            </w:r>
            <w:r w:rsidR="009F077E" w:rsidRPr="00CB5B8B">
              <w:rPr>
                <w:noProof/>
                <w:webHidden/>
              </w:rPr>
              <w:fldChar w:fldCharType="separate"/>
            </w:r>
            <w:r w:rsidR="0037729B">
              <w:rPr>
                <w:noProof/>
                <w:webHidden/>
              </w:rPr>
              <w:t>1</w:t>
            </w:r>
            <w:r w:rsidR="009F077E" w:rsidRPr="00CB5B8B">
              <w:rPr>
                <w:noProof/>
                <w:webHidden/>
              </w:rPr>
              <w:fldChar w:fldCharType="end"/>
            </w:r>
          </w:hyperlink>
        </w:p>
        <w:p w14:paraId="53DD06B7" w14:textId="5D59E458" w:rsidR="009F077E" w:rsidRPr="00CB5B8B" w:rsidRDefault="00000000" w:rsidP="00CB5B8B">
          <w:pPr>
            <w:pStyle w:val="TOC1"/>
            <w:rPr>
              <w:noProof/>
            </w:rPr>
          </w:pPr>
          <w:hyperlink w:anchor="_Toc114739558" w:history="1">
            <w:r w:rsidR="009F077E" w:rsidRPr="0037729B">
              <w:rPr>
                <w:rStyle w:val="a5"/>
                <w:rFonts w:ascii="Times New Roman" w:eastAsia="宋体" w:hAnsi="Times New Roman" w:cs="Times New Roman"/>
                <w:noProof/>
              </w:rPr>
              <w:t>三、审查方法</w:t>
            </w:r>
            <w:r w:rsidR="009F077E" w:rsidRPr="00CB5B8B">
              <w:rPr>
                <w:noProof/>
                <w:webHidden/>
              </w:rPr>
              <w:tab/>
            </w:r>
            <w:r w:rsidR="009F077E" w:rsidRPr="00CB5B8B">
              <w:rPr>
                <w:noProof/>
                <w:webHidden/>
              </w:rPr>
              <w:fldChar w:fldCharType="begin"/>
            </w:r>
            <w:r w:rsidR="009F077E" w:rsidRPr="00CB5B8B">
              <w:rPr>
                <w:noProof/>
                <w:webHidden/>
              </w:rPr>
              <w:instrText xml:space="preserve"> PAGEREF _Toc114739558 \h </w:instrText>
            </w:r>
            <w:r w:rsidR="009F077E" w:rsidRPr="00CB5B8B">
              <w:rPr>
                <w:noProof/>
                <w:webHidden/>
              </w:rPr>
            </w:r>
            <w:r w:rsidR="009F077E" w:rsidRPr="00CB5B8B">
              <w:rPr>
                <w:noProof/>
                <w:webHidden/>
              </w:rPr>
              <w:fldChar w:fldCharType="separate"/>
            </w:r>
            <w:r w:rsidR="0037729B">
              <w:rPr>
                <w:noProof/>
                <w:webHidden/>
              </w:rPr>
              <w:t>1</w:t>
            </w:r>
            <w:r w:rsidR="009F077E" w:rsidRPr="00CB5B8B">
              <w:rPr>
                <w:noProof/>
                <w:webHidden/>
              </w:rPr>
              <w:fldChar w:fldCharType="end"/>
            </w:r>
          </w:hyperlink>
        </w:p>
        <w:p w14:paraId="61578B78" w14:textId="17D06980" w:rsidR="009F077E" w:rsidRPr="00CB5B8B" w:rsidRDefault="00000000" w:rsidP="00CB5B8B">
          <w:pPr>
            <w:pStyle w:val="TOC1"/>
            <w:rPr>
              <w:noProof/>
            </w:rPr>
          </w:pPr>
          <w:hyperlink w:anchor="_Toc114739559" w:history="1">
            <w:r w:rsidR="009F077E" w:rsidRPr="0037729B">
              <w:rPr>
                <w:rStyle w:val="a5"/>
                <w:rFonts w:ascii="Times New Roman" w:eastAsia="宋体" w:hAnsi="Times New Roman" w:cs="Times New Roman"/>
                <w:noProof/>
              </w:rPr>
              <w:t>四、审查依据</w:t>
            </w:r>
            <w:r w:rsidR="009F077E" w:rsidRPr="00CB5B8B">
              <w:rPr>
                <w:noProof/>
                <w:webHidden/>
              </w:rPr>
              <w:tab/>
            </w:r>
            <w:r w:rsidR="009F077E" w:rsidRPr="00CB5B8B">
              <w:rPr>
                <w:noProof/>
                <w:webHidden/>
              </w:rPr>
              <w:fldChar w:fldCharType="begin"/>
            </w:r>
            <w:r w:rsidR="009F077E" w:rsidRPr="00CB5B8B">
              <w:rPr>
                <w:noProof/>
                <w:webHidden/>
              </w:rPr>
              <w:instrText xml:space="preserve"> PAGEREF _Toc114739559 \h </w:instrText>
            </w:r>
            <w:r w:rsidR="009F077E" w:rsidRPr="00CB5B8B">
              <w:rPr>
                <w:noProof/>
                <w:webHidden/>
              </w:rPr>
            </w:r>
            <w:r w:rsidR="009F077E" w:rsidRPr="00CB5B8B">
              <w:rPr>
                <w:noProof/>
                <w:webHidden/>
              </w:rPr>
              <w:fldChar w:fldCharType="separate"/>
            </w:r>
            <w:r w:rsidR="0037729B">
              <w:rPr>
                <w:noProof/>
                <w:webHidden/>
              </w:rPr>
              <w:t>2</w:t>
            </w:r>
            <w:r w:rsidR="009F077E" w:rsidRPr="00CB5B8B">
              <w:rPr>
                <w:noProof/>
                <w:webHidden/>
              </w:rPr>
              <w:fldChar w:fldCharType="end"/>
            </w:r>
          </w:hyperlink>
        </w:p>
        <w:p w14:paraId="768E777F" w14:textId="1AA77BB9" w:rsidR="009F077E" w:rsidRDefault="00000000" w:rsidP="00CB5B8B">
          <w:pPr>
            <w:pStyle w:val="TOC1"/>
            <w:rPr>
              <w:noProof/>
            </w:rPr>
          </w:pPr>
          <w:hyperlink w:anchor="_Toc114739560" w:history="1">
            <w:r w:rsidR="009F077E" w:rsidRPr="00F55D73">
              <w:rPr>
                <w:rStyle w:val="a5"/>
                <w:rFonts w:ascii="Times New Roman" w:eastAsia="宋体" w:hAnsi="Times New Roman" w:cs="Times New Roman"/>
                <w:b/>
                <w:bCs/>
                <w:noProof/>
              </w:rPr>
              <w:t>第二章</w:t>
            </w:r>
            <w:r w:rsidR="009F077E" w:rsidRPr="00F55D73">
              <w:rPr>
                <w:rStyle w:val="a5"/>
                <w:rFonts w:ascii="Times New Roman" w:eastAsia="宋体" w:hAnsi="Times New Roman" w:cs="Times New Roman"/>
                <w:b/>
                <w:bCs/>
                <w:noProof/>
              </w:rPr>
              <w:t xml:space="preserve"> </w:t>
            </w:r>
            <w:r w:rsidR="009F077E" w:rsidRPr="00F55D73">
              <w:rPr>
                <w:rStyle w:val="a5"/>
                <w:rFonts w:ascii="Times New Roman" w:eastAsia="宋体" w:hAnsi="Times New Roman" w:cs="Times New Roman"/>
                <w:b/>
                <w:bCs/>
                <w:noProof/>
              </w:rPr>
              <w:t>存量政策措施审查清理情况</w:t>
            </w:r>
            <w:r w:rsidR="009F077E">
              <w:rPr>
                <w:noProof/>
                <w:webHidden/>
              </w:rPr>
              <w:tab/>
            </w:r>
            <w:r w:rsidR="009F077E">
              <w:rPr>
                <w:noProof/>
                <w:webHidden/>
              </w:rPr>
              <w:fldChar w:fldCharType="begin"/>
            </w:r>
            <w:r w:rsidR="009F077E">
              <w:rPr>
                <w:noProof/>
                <w:webHidden/>
              </w:rPr>
              <w:instrText xml:space="preserve"> PAGEREF _Toc114739560 \h </w:instrText>
            </w:r>
            <w:r w:rsidR="009F077E">
              <w:rPr>
                <w:noProof/>
                <w:webHidden/>
              </w:rPr>
            </w:r>
            <w:r w:rsidR="009F077E">
              <w:rPr>
                <w:noProof/>
                <w:webHidden/>
              </w:rPr>
              <w:fldChar w:fldCharType="separate"/>
            </w:r>
            <w:r w:rsidR="0037729B">
              <w:rPr>
                <w:noProof/>
                <w:webHidden/>
              </w:rPr>
              <w:t>2</w:t>
            </w:r>
            <w:r w:rsidR="009F077E">
              <w:rPr>
                <w:noProof/>
                <w:webHidden/>
              </w:rPr>
              <w:fldChar w:fldCharType="end"/>
            </w:r>
          </w:hyperlink>
        </w:p>
        <w:p w14:paraId="528B3B79" w14:textId="557F8874" w:rsidR="009F077E" w:rsidRDefault="00000000" w:rsidP="00CB5B8B">
          <w:pPr>
            <w:pStyle w:val="TOC1"/>
            <w:rPr>
              <w:noProof/>
            </w:rPr>
          </w:pPr>
          <w:hyperlink w:anchor="_Toc114739561" w:history="1">
            <w:r w:rsidR="009F077E" w:rsidRPr="00F55D73">
              <w:rPr>
                <w:rStyle w:val="a5"/>
                <w:rFonts w:ascii="Times New Roman" w:eastAsia="宋体" w:hAnsi="Times New Roman" w:cs="Times New Roman"/>
                <w:b/>
                <w:bCs/>
                <w:noProof/>
              </w:rPr>
              <w:t>一、</w:t>
            </w:r>
            <w:r w:rsidR="009F077E" w:rsidRPr="00F55D73">
              <w:rPr>
                <w:rStyle w:val="a5"/>
                <w:rFonts w:ascii="Times New Roman" w:eastAsia="宋体" w:hAnsi="Times New Roman" w:cs="Times New Roman"/>
                <w:b/>
                <w:bCs/>
                <w:noProof/>
              </w:rPr>
              <w:t xml:space="preserve"> </w:t>
            </w:r>
            <w:r w:rsidR="009F077E" w:rsidRPr="00F55D73">
              <w:rPr>
                <w:rStyle w:val="a5"/>
                <w:rFonts w:ascii="Times New Roman" w:eastAsia="宋体" w:hAnsi="Times New Roman" w:cs="Times New Roman"/>
                <w:b/>
                <w:bCs/>
                <w:noProof/>
              </w:rPr>
              <w:t>政策措施的梳理</w:t>
            </w:r>
            <w:r w:rsidR="009F077E">
              <w:rPr>
                <w:noProof/>
                <w:webHidden/>
              </w:rPr>
              <w:tab/>
            </w:r>
            <w:r w:rsidR="009F077E">
              <w:rPr>
                <w:noProof/>
                <w:webHidden/>
              </w:rPr>
              <w:fldChar w:fldCharType="begin"/>
            </w:r>
            <w:r w:rsidR="009F077E">
              <w:rPr>
                <w:noProof/>
                <w:webHidden/>
              </w:rPr>
              <w:instrText xml:space="preserve"> PAGEREF _Toc114739561 \h </w:instrText>
            </w:r>
            <w:r w:rsidR="009F077E">
              <w:rPr>
                <w:noProof/>
                <w:webHidden/>
              </w:rPr>
            </w:r>
            <w:r w:rsidR="009F077E">
              <w:rPr>
                <w:noProof/>
                <w:webHidden/>
              </w:rPr>
              <w:fldChar w:fldCharType="separate"/>
            </w:r>
            <w:r w:rsidR="0037729B">
              <w:rPr>
                <w:noProof/>
                <w:webHidden/>
              </w:rPr>
              <w:t>3</w:t>
            </w:r>
            <w:r w:rsidR="009F077E">
              <w:rPr>
                <w:noProof/>
                <w:webHidden/>
              </w:rPr>
              <w:fldChar w:fldCharType="end"/>
            </w:r>
          </w:hyperlink>
        </w:p>
        <w:p w14:paraId="42756002" w14:textId="361A1C16" w:rsidR="009F077E" w:rsidRPr="009F077E" w:rsidRDefault="00000000">
          <w:pPr>
            <w:pStyle w:val="TOC2"/>
            <w:rPr>
              <w:noProof/>
            </w:rPr>
          </w:pPr>
          <w:hyperlink w:anchor="_Toc114739562" w:history="1">
            <w:r w:rsidR="009F077E" w:rsidRPr="00BB4988">
              <w:rPr>
                <w:rStyle w:val="a5"/>
                <w:rFonts w:ascii="Times New Roman" w:eastAsia="宋体" w:hAnsi="Times New Roman" w:cs="Times New Roman"/>
                <w:noProof/>
              </w:rPr>
              <w:t>（一）</w:t>
            </w:r>
            <w:r w:rsidR="009F077E" w:rsidRPr="009F077E">
              <w:rPr>
                <w:noProof/>
              </w:rPr>
              <w:tab/>
            </w:r>
            <w:r w:rsidR="009F077E" w:rsidRPr="00BB4988">
              <w:rPr>
                <w:rStyle w:val="a5"/>
                <w:rFonts w:ascii="Times New Roman" w:eastAsia="宋体" w:hAnsi="Times New Roman" w:cs="Times New Roman"/>
                <w:noProof/>
              </w:rPr>
              <w:t>总体情况</w:t>
            </w:r>
            <w:r w:rsidR="009F077E" w:rsidRPr="009F077E">
              <w:rPr>
                <w:noProof/>
                <w:webHidden/>
              </w:rPr>
              <w:tab/>
            </w:r>
            <w:r w:rsidR="009F077E" w:rsidRPr="009F077E">
              <w:rPr>
                <w:noProof/>
                <w:webHidden/>
              </w:rPr>
              <w:fldChar w:fldCharType="begin"/>
            </w:r>
            <w:r w:rsidR="009F077E" w:rsidRPr="009F077E">
              <w:rPr>
                <w:noProof/>
                <w:webHidden/>
              </w:rPr>
              <w:instrText xml:space="preserve"> PAGEREF _Toc114739562 \h </w:instrText>
            </w:r>
            <w:r w:rsidR="009F077E" w:rsidRPr="009F077E">
              <w:rPr>
                <w:noProof/>
                <w:webHidden/>
              </w:rPr>
            </w:r>
            <w:r w:rsidR="009F077E" w:rsidRPr="009F077E">
              <w:rPr>
                <w:noProof/>
                <w:webHidden/>
              </w:rPr>
              <w:fldChar w:fldCharType="separate"/>
            </w:r>
            <w:r w:rsidR="0037729B">
              <w:rPr>
                <w:noProof/>
                <w:webHidden/>
              </w:rPr>
              <w:t>3</w:t>
            </w:r>
            <w:r w:rsidR="009F077E" w:rsidRPr="009F077E">
              <w:rPr>
                <w:noProof/>
                <w:webHidden/>
              </w:rPr>
              <w:fldChar w:fldCharType="end"/>
            </w:r>
          </w:hyperlink>
        </w:p>
        <w:p w14:paraId="2BF0F868" w14:textId="76A0B8FE" w:rsidR="009F077E" w:rsidRPr="009F077E" w:rsidRDefault="00000000">
          <w:pPr>
            <w:pStyle w:val="TOC2"/>
            <w:rPr>
              <w:noProof/>
            </w:rPr>
          </w:pPr>
          <w:hyperlink w:anchor="_Toc114739563" w:history="1">
            <w:r w:rsidR="009F077E" w:rsidRPr="00BB4988">
              <w:rPr>
                <w:rStyle w:val="a5"/>
                <w:rFonts w:ascii="Times New Roman" w:eastAsia="宋体" w:hAnsi="Times New Roman" w:cs="Times New Roman"/>
                <w:noProof/>
              </w:rPr>
              <w:t>（二）</w:t>
            </w:r>
            <w:r w:rsidR="009F077E" w:rsidRPr="009F077E">
              <w:rPr>
                <w:noProof/>
              </w:rPr>
              <w:tab/>
            </w:r>
            <w:r w:rsidR="009F077E" w:rsidRPr="00BB4988">
              <w:rPr>
                <w:rStyle w:val="a5"/>
                <w:rFonts w:ascii="Times New Roman" w:eastAsia="宋体" w:hAnsi="Times New Roman" w:cs="Times New Roman"/>
                <w:noProof/>
              </w:rPr>
              <w:t>平台及路径</w:t>
            </w:r>
            <w:r w:rsidR="009F077E" w:rsidRPr="009F077E">
              <w:rPr>
                <w:noProof/>
                <w:webHidden/>
              </w:rPr>
              <w:tab/>
            </w:r>
            <w:r w:rsidR="009F077E" w:rsidRPr="009F077E">
              <w:rPr>
                <w:noProof/>
                <w:webHidden/>
              </w:rPr>
              <w:fldChar w:fldCharType="begin"/>
            </w:r>
            <w:r w:rsidR="009F077E" w:rsidRPr="009F077E">
              <w:rPr>
                <w:noProof/>
                <w:webHidden/>
              </w:rPr>
              <w:instrText xml:space="preserve"> PAGEREF _Toc114739563 \h </w:instrText>
            </w:r>
            <w:r w:rsidR="009F077E" w:rsidRPr="009F077E">
              <w:rPr>
                <w:noProof/>
                <w:webHidden/>
              </w:rPr>
            </w:r>
            <w:r w:rsidR="009F077E" w:rsidRPr="009F077E">
              <w:rPr>
                <w:noProof/>
                <w:webHidden/>
              </w:rPr>
              <w:fldChar w:fldCharType="separate"/>
            </w:r>
            <w:r w:rsidR="0037729B">
              <w:rPr>
                <w:noProof/>
                <w:webHidden/>
              </w:rPr>
              <w:t>3</w:t>
            </w:r>
            <w:r w:rsidR="009F077E" w:rsidRPr="009F077E">
              <w:rPr>
                <w:noProof/>
                <w:webHidden/>
              </w:rPr>
              <w:fldChar w:fldCharType="end"/>
            </w:r>
          </w:hyperlink>
        </w:p>
        <w:p w14:paraId="567672CA" w14:textId="24FA834F" w:rsidR="009F077E" w:rsidRPr="009F077E" w:rsidRDefault="00000000">
          <w:pPr>
            <w:pStyle w:val="TOC2"/>
            <w:rPr>
              <w:noProof/>
            </w:rPr>
          </w:pPr>
          <w:hyperlink w:anchor="_Toc114739564" w:history="1">
            <w:r w:rsidR="009F077E" w:rsidRPr="00BB4988">
              <w:rPr>
                <w:rStyle w:val="a5"/>
                <w:rFonts w:ascii="Times New Roman" w:eastAsia="宋体" w:hAnsi="Times New Roman" w:cs="Times New Roman"/>
                <w:noProof/>
              </w:rPr>
              <w:t>（三）</w:t>
            </w:r>
            <w:r w:rsidR="009F077E" w:rsidRPr="009F077E">
              <w:rPr>
                <w:noProof/>
              </w:rPr>
              <w:tab/>
            </w:r>
            <w:r w:rsidR="009F077E" w:rsidRPr="00BB4988">
              <w:rPr>
                <w:rStyle w:val="a5"/>
                <w:rFonts w:ascii="Times New Roman" w:eastAsia="宋体" w:hAnsi="Times New Roman" w:cs="Times New Roman"/>
                <w:noProof/>
              </w:rPr>
              <w:t>数量统计</w:t>
            </w:r>
            <w:r w:rsidR="009F077E" w:rsidRPr="009F077E">
              <w:rPr>
                <w:noProof/>
                <w:webHidden/>
              </w:rPr>
              <w:tab/>
            </w:r>
            <w:r w:rsidR="009F077E" w:rsidRPr="009F077E">
              <w:rPr>
                <w:noProof/>
                <w:webHidden/>
              </w:rPr>
              <w:fldChar w:fldCharType="begin"/>
            </w:r>
            <w:r w:rsidR="009F077E" w:rsidRPr="009F077E">
              <w:rPr>
                <w:noProof/>
                <w:webHidden/>
              </w:rPr>
              <w:instrText xml:space="preserve"> PAGEREF _Toc114739564 \h </w:instrText>
            </w:r>
            <w:r w:rsidR="009F077E" w:rsidRPr="009F077E">
              <w:rPr>
                <w:noProof/>
                <w:webHidden/>
              </w:rPr>
            </w:r>
            <w:r w:rsidR="009F077E" w:rsidRPr="009F077E">
              <w:rPr>
                <w:noProof/>
                <w:webHidden/>
              </w:rPr>
              <w:fldChar w:fldCharType="separate"/>
            </w:r>
            <w:r w:rsidR="0037729B">
              <w:rPr>
                <w:noProof/>
                <w:webHidden/>
              </w:rPr>
              <w:t>4</w:t>
            </w:r>
            <w:r w:rsidR="009F077E" w:rsidRPr="009F077E">
              <w:rPr>
                <w:noProof/>
                <w:webHidden/>
              </w:rPr>
              <w:fldChar w:fldCharType="end"/>
            </w:r>
          </w:hyperlink>
        </w:p>
        <w:p w14:paraId="191E9464" w14:textId="51B617F0" w:rsidR="009F077E" w:rsidRDefault="00000000" w:rsidP="00CB5B8B">
          <w:pPr>
            <w:pStyle w:val="TOC1"/>
            <w:rPr>
              <w:noProof/>
            </w:rPr>
          </w:pPr>
          <w:hyperlink w:anchor="_Toc114739565" w:history="1">
            <w:r w:rsidR="009F077E" w:rsidRPr="00F55D73">
              <w:rPr>
                <w:rStyle w:val="a5"/>
                <w:rFonts w:ascii="Times New Roman" w:eastAsia="宋体" w:hAnsi="Times New Roman" w:cs="Times New Roman"/>
                <w:b/>
                <w:bCs/>
                <w:noProof/>
              </w:rPr>
              <w:t>二、</w:t>
            </w:r>
            <w:r w:rsidR="009F077E" w:rsidRPr="00F55D73">
              <w:rPr>
                <w:rStyle w:val="a5"/>
                <w:rFonts w:ascii="Times New Roman" w:eastAsia="宋体" w:hAnsi="Times New Roman" w:cs="Times New Roman"/>
                <w:b/>
                <w:bCs/>
                <w:noProof/>
              </w:rPr>
              <w:t xml:space="preserve"> </w:t>
            </w:r>
            <w:r w:rsidR="009F077E" w:rsidRPr="00F55D73">
              <w:rPr>
                <w:rStyle w:val="a5"/>
                <w:rFonts w:ascii="Times New Roman" w:eastAsia="宋体" w:hAnsi="Times New Roman" w:cs="Times New Roman"/>
                <w:b/>
                <w:bCs/>
                <w:noProof/>
              </w:rPr>
              <w:t>存量政策措施的评估</w:t>
            </w:r>
            <w:r w:rsidR="009F077E">
              <w:rPr>
                <w:noProof/>
                <w:webHidden/>
              </w:rPr>
              <w:tab/>
            </w:r>
            <w:r w:rsidR="009F077E">
              <w:rPr>
                <w:noProof/>
                <w:webHidden/>
              </w:rPr>
              <w:fldChar w:fldCharType="begin"/>
            </w:r>
            <w:r w:rsidR="009F077E">
              <w:rPr>
                <w:noProof/>
                <w:webHidden/>
              </w:rPr>
              <w:instrText xml:space="preserve"> PAGEREF _Toc114739565 \h </w:instrText>
            </w:r>
            <w:r w:rsidR="009F077E">
              <w:rPr>
                <w:noProof/>
                <w:webHidden/>
              </w:rPr>
            </w:r>
            <w:r w:rsidR="009F077E">
              <w:rPr>
                <w:noProof/>
                <w:webHidden/>
              </w:rPr>
              <w:fldChar w:fldCharType="separate"/>
            </w:r>
            <w:r w:rsidR="0037729B">
              <w:rPr>
                <w:noProof/>
                <w:webHidden/>
              </w:rPr>
              <w:t>5</w:t>
            </w:r>
            <w:r w:rsidR="009F077E">
              <w:rPr>
                <w:noProof/>
                <w:webHidden/>
              </w:rPr>
              <w:fldChar w:fldCharType="end"/>
            </w:r>
          </w:hyperlink>
        </w:p>
        <w:p w14:paraId="452F6E1C" w14:textId="7D831A87" w:rsidR="009F077E" w:rsidRPr="009F077E" w:rsidRDefault="00000000">
          <w:pPr>
            <w:pStyle w:val="TOC2"/>
            <w:rPr>
              <w:noProof/>
            </w:rPr>
          </w:pPr>
          <w:hyperlink w:anchor="_Toc114739566" w:history="1">
            <w:r w:rsidR="009F077E" w:rsidRPr="00BB4988">
              <w:rPr>
                <w:rStyle w:val="a5"/>
                <w:rFonts w:ascii="Times New Roman" w:eastAsia="宋体" w:hAnsi="Times New Roman" w:cs="Times New Roman"/>
                <w:noProof/>
              </w:rPr>
              <w:t>（一）</w:t>
            </w:r>
            <w:r w:rsidR="009F077E" w:rsidRPr="009F077E">
              <w:rPr>
                <w:noProof/>
              </w:rPr>
              <w:tab/>
            </w:r>
            <w:r w:rsidR="009F077E" w:rsidRPr="00BB4988">
              <w:rPr>
                <w:rStyle w:val="a5"/>
                <w:rFonts w:ascii="Times New Roman" w:eastAsia="宋体" w:hAnsi="Times New Roman" w:cs="Times New Roman"/>
                <w:noProof/>
              </w:rPr>
              <w:t>总体情况及发现的主要问题</w:t>
            </w:r>
            <w:r w:rsidR="009F077E" w:rsidRPr="009F077E">
              <w:rPr>
                <w:noProof/>
                <w:webHidden/>
              </w:rPr>
              <w:tab/>
            </w:r>
            <w:r w:rsidR="009F077E" w:rsidRPr="009F077E">
              <w:rPr>
                <w:noProof/>
                <w:webHidden/>
              </w:rPr>
              <w:fldChar w:fldCharType="begin"/>
            </w:r>
            <w:r w:rsidR="009F077E" w:rsidRPr="009F077E">
              <w:rPr>
                <w:noProof/>
                <w:webHidden/>
              </w:rPr>
              <w:instrText xml:space="preserve"> PAGEREF _Toc114739566 \h </w:instrText>
            </w:r>
            <w:r w:rsidR="009F077E" w:rsidRPr="009F077E">
              <w:rPr>
                <w:noProof/>
                <w:webHidden/>
              </w:rPr>
            </w:r>
            <w:r w:rsidR="009F077E" w:rsidRPr="009F077E">
              <w:rPr>
                <w:noProof/>
                <w:webHidden/>
              </w:rPr>
              <w:fldChar w:fldCharType="separate"/>
            </w:r>
            <w:r w:rsidR="0037729B">
              <w:rPr>
                <w:noProof/>
                <w:webHidden/>
              </w:rPr>
              <w:t>5</w:t>
            </w:r>
            <w:r w:rsidR="009F077E" w:rsidRPr="009F077E">
              <w:rPr>
                <w:noProof/>
                <w:webHidden/>
              </w:rPr>
              <w:fldChar w:fldCharType="end"/>
            </w:r>
          </w:hyperlink>
        </w:p>
        <w:p w14:paraId="47A00156" w14:textId="1F265191" w:rsidR="009F077E" w:rsidRPr="009F077E" w:rsidRDefault="00000000">
          <w:pPr>
            <w:pStyle w:val="TOC2"/>
            <w:rPr>
              <w:noProof/>
            </w:rPr>
          </w:pPr>
          <w:hyperlink w:anchor="_Toc114739567" w:history="1">
            <w:r w:rsidR="009F077E" w:rsidRPr="00BB4988">
              <w:rPr>
                <w:rStyle w:val="a5"/>
                <w:rFonts w:ascii="Times New Roman" w:eastAsia="宋体" w:hAnsi="Times New Roman" w:cs="Times New Roman"/>
                <w:noProof/>
              </w:rPr>
              <w:t>（二）</w:t>
            </w:r>
            <w:r w:rsidR="009F077E" w:rsidRPr="009F077E">
              <w:rPr>
                <w:noProof/>
              </w:rPr>
              <w:tab/>
            </w:r>
            <w:r w:rsidR="009F077E" w:rsidRPr="00BB4988">
              <w:rPr>
                <w:rStyle w:val="a5"/>
                <w:rFonts w:ascii="Times New Roman" w:eastAsia="宋体" w:hAnsi="Times New Roman" w:cs="Times New Roman"/>
                <w:noProof/>
              </w:rPr>
              <w:t>就存疑的政策措施的具体分析及建议</w:t>
            </w:r>
            <w:r w:rsidR="009F077E" w:rsidRPr="009F077E">
              <w:rPr>
                <w:noProof/>
                <w:webHidden/>
              </w:rPr>
              <w:tab/>
            </w:r>
            <w:r w:rsidR="009F077E" w:rsidRPr="009F077E">
              <w:rPr>
                <w:noProof/>
                <w:webHidden/>
              </w:rPr>
              <w:fldChar w:fldCharType="begin"/>
            </w:r>
            <w:r w:rsidR="009F077E" w:rsidRPr="009F077E">
              <w:rPr>
                <w:noProof/>
                <w:webHidden/>
              </w:rPr>
              <w:instrText xml:space="preserve"> PAGEREF _Toc114739567 \h </w:instrText>
            </w:r>
            <w:r w:rsidR="009F077E" w:rsidRPr="009F077E">
              <w:rPr>
                <w:noProof/>
                <w:webHidden/>
              </w:rPr>
            </w:r>
            <w:r w:rsidR="009F077E" w:rsidRPr="009F077E">
              <w:rPr>
                <w:noProof/>
                <w:webHidden/>
              </w:rPr>
              <w:fldChar w:fldCharType="separate"/>
            </w:r>
            <w:r w:rsidR="0037729B">
              <w:rPr>
                <w:noProof/>
                <w:webHidden/>
              </w:rPr>
              <w:t>6</w:t>
            </w:r>
            <w:r w:rsidR="009F077E" w:rsidRPr="009F077E">
              <w:rPr>
                <w:noProof/>
                <w:webHidden/>
              </w:rPr>
              <w:fldChar w:fldCharType="end"/>
            </w:r>
          </w:hyperlink>
        </w:p>
        <w:p w14:paraId="60601FED" w14:textId="43B3B758" w:rsidR="009F077E" w:rsidRDefault="00000000" w:rsidP="00CB5B8B">
          <w:pPr>
            <w:pStyle w:val="TOC1"/>
            <w:rPr>
              <w:noProof/>
            </w:rPr>
          </w:pPr>
          <w:hyperlink w:anchor="_Toc114739568" w:history="1">
            <w:r w:rsidR="009F077E" w:rsidRPr="00F55D73">
              <w:rPr>
                <w:rStyle w:val="a5"/>
                <w:rFonts w:ascii="Times New Roman" w:eastAsia="宋体" w:hAnsi="Times New Roman" w:cs="Times New Roman"/>
                <w:b/>
                <w:bCs/>
                <w:noProof/>
              </w:rPr>
              <w:t>第三章</w:t>
            </w:r>
            <w:r w:rsidR="009F077E" w:rsidRPr="00F55D73">
              <w:rPr>
                <w:rStyle w:val="a5"/>
                <w:rFonts w:ascii="Times New Roman" w:eastAsia="宋体" w:hAnsi="Times New Roman" w:cs="Times New Roman"/>
                <w:b/>
                <w:bCs/>
                <w:noProof/>
              </w:rPr>
              <w:t xml:space="preserve"> </w:t>
            </w:r>
            <w:r w:rsidR="009F077E" w:rsidRPr="00F55D73">
              <w:rPr>
                <w:rStyle w:val="a5"/>
                <w:rFonts w:ascii="Times New Roman" w:eastAsia="宋体" w:hAnsi="Times New Roman" w:cs="Times New Roman"/>
                <w:b/>
                <w:bCs/>
                <w:noProof/>
              </w:rPr>
              <w:t>评估情况总结</w:t>
            </w:r>
            <w:r w:rsidR="009F077E">
              <w:rPr>
                <w:noProof/>
                <w:webHidden/>
              </w:rPr>
              <w:tab/>
            </w:r>
            <w:r w:rsidR="009F077E">
              <w:rPr>
                <w:noProof/>
                <w:webHidden/>
              </w:rPr>
              <w:fldChar w:fldCharType="begin"/>
            </w:r>
            <w:r w:rsidR="009F077E">
              <w:rPr>
                <w:noProof/>
                <w:webHidden/>
              </w:rPr>
              <w:instrText xml:space="preserve"> PAGEREF _Toc114739568 \h </w:instrText>
            </w:r>
            <w:r w:rsidR="009F077E">
              <w:rPr>
                <w:noProof/>
                <w:webHidden/>
              </w:rPr>
            </w:r>
            <w:r w:rsidR="009F077E">
              <w:rPr>
                <w:noProof/>
                <w:webHidden/>
              </w:rPr>
              <w:fldChar w:fldCharType="separate"/>
            </w:r>
            <w:r w:rsidR="0037729B">
              <w:rPr>
                <w:noProof/>
                <w:webHidden/>
              </w:rPr>
              <w:t>13</w:t>
            </w:r>
            <w:r w:rsidR="009F077E">
              <w:rPr>
                <w:noProof/>
                <w:webHidden/>
              </w:rPr>
              <w:fldChar w:fldCharType="end"/>
            </w:r>
          </w:hyperlink>
        </w:p>
        <w:p w14:paraId="62B59F36" w14:textId="31211FE1" w:rsidR="009F077E" w:rsidRDefault="00000000" w:rsidP="00CB5B8B">
          <w:pPr>
            <w:pStyle w:val="TOC1"/>
            <w:rPr>
              <w:noProof/>
            </w:rPr>
          </w:pPr>
          <w:hyperlink w:anchor="_Toc114739569" w:history="1">
            <w:r w:rsidR="009F077E" w:rsidRPr="00F55D73">
              <w:rPr>
                <w:rStyle w:val="a5"/>
                <w:rFonts w:ascii="Times New Roman" w:eastAsia="宋体" w:hAnsi="Times New Roman" w:cs="Times New Roman"/>
                <w:b/>
                <w:bCs/>
                <w:noProof/>
              </w:rPr>
              <w:t>附件</w:t>
            </w:r>
            <w:r w:rsidR="009F077E" w:rsidRPr="00F55D73">
              <w:rPr>
                <w:rStyle w:val="a5"/>
                <w:rFonts w:ascii="Times New Roman" w:eastAsia="宋体" w:hAnsi="Times New Roman" w:cs="Times New Roman"/>
                <w:b/>
                <w:bCs/>
                <w:noProof/>
              </w:rPr>
              <w:t>1</w:t>
            </w:r>
            <w:r w:rsidR="009F077E" w:rsidRPr="00F55D73">
              <w:rPr>
                <w:rStyle w:val="a5"/>
                <w:rFonts w:ascii="Times New Roman" w:eastAsia="宋体" w:hAnsi="Times New Roman" w:cs="Times New Roman"/>
                <w:b/>
                <w:bCs/>
                <w:noProof/>
              </w:rPr>
              <w:t>：《普陀区公开存量政策措施清单（截至</w:t>
            </w:r>
            <w:r w:rsidR="009F077E" w:rsidRPr="00F55D73">
              <w:rPr>
                <w:rStyle w:val="a5"/>
                <w:rFonts w:ascii="Times New Roman" w:eastAsia="宋体" w:hAnsi="Times New Roman" w:cs="Times New Roman"/>
                <w:b/>
                <w:bCs/>
                <w:noProof/>
              </w:rPr>
              <w:t>2022/6/30</w:t>
            </w:r>
            <w:r w:rsidR="009F077E" w:rsidRPr="00F55D73">
              <w:rPr>
                <w:rStyle w:val="a5"/>
                <w:rFonts w:ascii="Times New Roman" w:eastAsia="宋体" w:hAnsi="Times New Roman" w:cs="Times New Roman"/>
                <w:b/>
                <w:bCs/>
                <w:noProof/>
              </w:rPr>
              <w:t>）》</w:t>
            </w:r>
            <w:r w:rsidR="009F077E">
              <w:rPr>
                <w:noProof/>
                <w:webHidden/>
              </w:rPr>
              <w:tab/>
            </w:r>
            <w:r w:rsidR="009F077E">
              <w:rPr>
                <w:noProof/>
                <w:webHidden/>
              </w:rPr>
              <w:fldChar w:fldCharType="begin"/>
            </w:r>
            <w:r w:rsidR="009F077E">
              <w:rPr>
                <w:noProof/>
                <w:webHidden/>
              </w:rPr>
              <w:instrText xml:space="preserve"> PAGEREF _Toc114739569 \h </w:instrText>
            </w:r>
            <w:r w:rsidR="009F077E">
              <w:rPr>
                <w:noProof/>
                <w:webHidden/>
              </w:rPr>
            </w:r>
            <w:r w:rsidR="009F077E">
              <w:rPr>
                <w:noProof/>
                <w:webHidden/>
              </w:rPr>
              <w:fldChar w:fldCharType="separate"/>
            </w:r>
            <w:r w:rsidR="0037729B">
              <w:rPr>
                <w:noProof/>
                <w:webHidden/>
              </w:rPr>
              <w:t>14</w:t>
            </w:r>
            <w:r w:rsidR="009F077E">
              <w:rPr>
                <w:noProof/>
                <w:webHidden/>
              </w:rPr>
              <w:fldChar w:fldCharType="end"/>
            </w:r>
          </w:hyperlink>
        </w:p>
        <w:p w14:paraId="6CA9CBD5" w14:textId="0BA62CE2" w:rsidR="009F077E" w:rsidRDefault="00000000" w:rsidP="00CB5B8B">
          <w:pPr>
            <w:pStyle w:val="TOC1"/>
            <w:rPr>
              <w:noProof/>
            </w:rPr>
          </w:pPr>
          <w:hyperlink w:anchor="_Toc114739570" w:history="1">
            <w:r w:rsidR="009F077E" w:rsidRPr="00F55D73">
              <w:rPr>
                <w:rStyle w:val="a5"/>
                <w:rFonts w:ascii="Times New Roman" w:eastAsia="宋体" w:hAnsi="Times New Roman" w:cs="Times New Roman"/>
                <w:b/>
                <w:bCs/>
                <w:noProof/>
              </w:rPr>
              <w:t>附件</w:t>
            </w:r>
            <w:r w:rsidR="009F077E" w:rsidRPr="00F55D73">
              <w:rPr>
                <w:rStyle w:val="a5"/>
                <w:rFonts w:ascii="Times New Roman" w:eastAsia="宋体" w:hAnsi="Times New Roman" w:cs="Times New Roman"/>
                <w:b/>
                <w:bCs/>
                <w:noProof/>
              </w:rPr>
              <w:t>2</w:t>
            </w:r>
            <w:r w:rsidR="009F077E" w:rsidRPr="00F55D73">
              <w:rPr>
                <w:rStyle w:val="a5"/>
                <w:rFonts w:ascii="Times New Roman" w:eastAsia="宋体" w:hAnsi="Times New Roman" w:cs="Times New Roman"/>
                <w:b/>
                <w:bCs/>
                <w:noProof/>
              </w:rPr>
              <w:t>：《存疑文件表》</w:t>
            </w:r>
            <w:r w:rsidR="009F077E">
              <w:rPr>
                <w:noProof/>
                <w:webHidden/>
              </w:rPr>
              <w:tab/>
            </w:r>
            <w:r w:rsidR="009F077E">
              <w:rPr>
                <w:noProof/>
                <w:webHidden/>
              </w:rPr>
              <w:fldChar w:fldCharType="begin"/>
            </w:r>
            <w:r w:rsidR="009F077E">
              <w:rPr>
                <w:noProof/>
                <w:webHidden/>
              </w:rPr>
              <w:instrText xml:space="preserve"> PAGEREF _Toc114739570 \h </w:instrText>
            </w:r>
            <w:r w:rsidR="009F077E">
              <w:rPr>
                <w:noProof/>
                <w:webHidden/>
              </w:rPr>
            </w:r>
            <w:r w:rsidR="009F077E">
              <w:rPr>
                <w:noProof/>
                <w:webHidden/>
              </w:rPr>
              <w:fldChar w:fldCharType="separate"/>
            </w:r>
            <w:r w:rsidR="0037729B">
              <w:rPr>
                <w:noProof/>
                <w:webHidden/>
              </w:rPr>
              <w:t>19</w:t>
            </w:r>
            <w:r w:rsidR="009F077E">
              <w:rPr>
                <w:noProof/>
                <w:webHidden/>
              </w:rPr>
              <w:fldChar w:fldCharType="end"/>
            </w:r>
          </w:hyperlink>
        </w:p>
        <w:p w14:paraId="48FD95D3" w14:textId="0B8E23B1" w:rsidR="009F077E" w:rsidRDefault="00000000" w:rsidP="00CB5B8B">
          <w:pPr>
            <w:pStyle w:val="TOC1"/>
            <w:rPr>
              <w:noProof/>
            </w:rPr>
          </w:pPr>
          <w:hyperlink w:anchor="_Toc114739571" w:history="1">
            <w:r w:rsidR="009F077E" w:rsidRPr="00F55D73">
              <w:rPr>
                <w:rStyle w:val="a5"/>
                <w:rFonts w:ascii="Times New Roman" w:eastAsia="宋体" w:hAnsi="Times New Roman" w:cs="Times New Roman"/>
                <w:b/>
                <w:bCs/>
                <w:noProof/>
              </w:rPr>
              <w:t>附件</w:t>
            </w:r>
            <w:r w:rsidR="009F077E" w:rsidRPr="00F55D73">
              <w:rPr>
                <w:rStyle w:val="a5"/>
                <w:rFonts w:ascii="Times New Roman" w:eastAsia="宋体" w:hAnsi="Times New Roman" w:cs="Times New Roman"/>
                <w:b/>
                <w:bCs/>
                <w:noProof/>
              </w:rPr>
              <w:t>3</w:t>
            </w:r>
            <w:r w:rsidR="009F077E" w:rsidRPr="00F55D73">
              <w:rPr>
                <w:rStyle w:val="a5"/>
                <w:rFonts w:ascii="Times New Roman" w:eastAsia="宋体" w:hAnsi="Times New Roman" w:cs="Times New Roman"/>
                <w:b/>
                <w:bCs/>
                <w:noProof/>
              </w:rPr>
              <w:t>：《公平竞争审查制度实施细则》</w:t>
            </w:r>
            <w:r w:rsidR="009F077E">
              <w:rPr>
                <w:noProof/>
                <w:webHidden/>
              </w:rPr>
              <w:tab/>
            </w:r>
            <w:r w:rsidR="009F077E">
              <w:rPr>
                <w:noProof/>
                <w:webHidden/>
              </w:rPr>
              <w:fldChar w:fldCharType="begin"/>
            </w:r>
            <w:r w:rsidR="009F077E">
              <w:rPr>
                <w:noProof/>
                <w:webHidden/>
              </w:rPr>
              <w:instrText xml:space="preserve"> PAGEREF _Toc114739571 \h </w:instrText>
            </w:r>
            <w:r w:rsidR="009F077E">
              <w:rPr>
                <w:noProof/>
                <w:webHidden/>
              </w:rPr>
            </w:r>
            <w:r w:rsidR="009F077E">
              <w:rPr>
                <w:noProof/>
                <w:webHidden/>
              </w:rPr>
              <w:fldChar w:fldCharType="separate"/>
            </w:r>
            <w:r w:rsidR="0037729B">
              <w:rPr>
                <w:noProof/>
                <w:webHidden/>
              </w:rPr>
              <w:t>20</w:t>
            </w:r>
            <w:r w:rsidR="009F077E">
              <w:rPr>
                <w:noProof/>
                <w:webHidden/>
              </w:rPr>
              <w:fldChar w:fldCharType="end"/>
            </w:r>
          </w:hyperlink>
        </w:p>
        <w:p w14:paraId="3EA85764" w14:textId="26C43592" w:rsidR="004B0B51" w:rsidRPr="001B24A8" w:rsidRDefault="002E30B9" w:rsidP="00EF02DF">
          <w:pPr>
            <w:spacing w:beforeLines="50" w:before="120" w:afterLines="50" w:after="120" w:line="360" w:lineRule="auto"/>
            <w:rPr>
              <w:rFonts w:ascii="Times New Roman" w:eastAsia="宋体" w:hAnsi="Times New Roman" w:cs="Times New Roman"/>
            </w:rPr>
          </w:pPr>
          <w:r w:rsidRPr="001B24A8">
            <w:rPr>
              <w:rFonts w:ascii="Times New Roman" w:eastAsia="宋体" w:hAnsi="Times New Roman" w:cs="Times New Roman"/>
              <w:sz w:val="24"/>
              <w:szCs w:val="24"/>
              <w:lang w:val="zh-CN"/>
            </w:rPr>
            <w:fldChar w:fldCharType="end"/>
          </w:r>
        </w:p>
      </w:sdtContent>
    </w:sdt>
    <w:p w14:paraId="5B2D6A7F" w14:textId="77777777" w:rsidR="00D2571C" w:rsidRPr="001B24A8" w:rsidRDefault="00F158FA" w:rsidP="00EF02DF">
      <w:pPr>
        <w:widowControl/>
        <w:spacing w:beforeLines="50" w:before="120" w:afterLines="50" w:after="120"/>
        <w:jc w:val="left"/>
        <w:rPr>
          <w:rFonts w:ascii="Times New Roman" w:eastAsia="宋体" w:hAnsi="Times New Roman" w:cs="Times New Roman"/>
          <w:sz w:val="32"/>
          <w:szCs w:val="36"/>
        </w:rPr>
        <w:sectPr w:rsidR="00D2571C" w:rsidRPr="001B24A8" w:rsidSect="00D2571C">
          <w:footerReference w:type="default" r:id="rId10"/>
          <w:pgSz w:w="11907" w:h="16840" w:code="9"/>
          <w:pgMar w:top="1440" w:right="1800" w:bottom="1440" w:left="1800" w:header="851" w:footer="992" w:gutter="0"/>
          <w:pgNumType w:start="1"/>
          <w:cols w:space="425"/>
          <w:docGrid w:linePitch="312"/>
        </w:sectPr>
      </w:pPr>
      <w:r w:rsidRPr="001B24A8">
        <w:rPr>
          <w:rFonts w:ascii="Times New Roman" w:eastAsia="宋体" w:hAnsi="Times New Roman" w:cs="Times New Roman"/>
          <w:sz w:val="32"/>
          <w:szCs w:val="36"/>
        </w:rPr>
        <w:br w:type="page"/>
      </w:r>
    </w:p>
    <w:p w14:paraId="785B7BCD" w14:textId="77777777" w:rsidR="00F158FA" w:rsidRPr="001B24A8" w:rsidRDefault="00F158FA" w:rsidP="00EF02DF">
      <w:pPr>
        <w:widowControl/>
        <w:spacing w:beforeLines="50" w:before="120" w:afterLines="50" w:after="120"/>
        <w:jc w:val="left"/>
        <w:rPr>
          <w:rFonts w:ascii="Times New Roman" w:eastAsia="宋体" w:hAnsi="Times New Roman" w:cs="Times New Roman"/>
          <w:sz w:val="32"/>
          <w:szCs w:val="36"/>
        </w:rPr>
      </w:pPr>
    </w:p>
    <w:p w14:paraId="68A9565D" w14:textId="77777777" w:rsidR="00DA5FB5" w:rsidRPr="001B24A8" w:rsidRDefault="001A7FFB" w:rsidP="00EF02DF">
      <w:pPr>
        <w:pStyle w:val="a4"/>
        <w:numPr>
          <w:ilvl w:val="0"/>
          <w:numId w:val="27"/>
        </w:numPr>
        <w:spacing w:beforeLines="50" w:before="120" w:afterLines="50" w:after="120" w:line="360" w:lineRule="auto"/>
        <w:ind w:left="839" w:firstLineChars="0" w:hanging="839"/>
        <w:jc w:val="center"/>
        <w:outlineLvl w:val="0"/>
        <w:rPr>
          <w:rFonts w:ascii="Times New Roman" w:eastAsia="宋体" w:hAnsi="Times New Roman" w:cs="Times New Roman"/>
          <w:b/>
          <w:bCs/>
          <w:sz w:val="24"/>
          <w:szCs w:val="24"/>
        </w:rPr>
      </w:pPr>
      <w:bookmarkStart w:id="9" w:name="_Toc114739555"/>
      <w:r w:rsidRPr="001B24A8">
        <w:rPr>
          <w:rFonts w:ascii="Times New Roman" w:eastAsia="宋体" w:hAnsi="Times New Roman" w:cs="Times New Roman"/>
          <w:b/>
          <w:bCs/>
          <w:sz w:val="24"/>
          <w:szCs w:val="24"/>
        </w:rPr>
        <w:t>存量政策措施审查</w:t>
      </w:r>
      <w:r w:rsidR="00AA6644" w:rsidRPr="001B24A8">
        <w:rPr>
          <w:rFonts w:ascii="Times New Roman" w:eastAsia="宋体" w:hAnsi="Times New Roman" w:cs="Times New Roman"/>
          <w:b/>
          <w:bCs/>
          <w:sz w:val="24"/>
          <w:szCs w:val="24"/>
        </w:rPr>
        <w:t>概述</w:t>
      </w:r>
      <w:bookmarkEnd w:id="9"/>
    </w:p>
    <w:p w14:paraId="43632765" w14:textId="77777777" w:rsidR="00727704" w:rsidRPr="001B24A8" w:rsidRDefault="00727704"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受贵单位委托，项目组将</w:t>
      </w:r>
      <w:r w:rsidR="00D40202" w:rsidRPr="001B24A8">
        <w:rPr>
          <w:rFonts w:ascii="Times New Roman" w:eastAsia="宋体" w:hAnsi="Times New Roman" w:cs="Times New Roman"/>
          <w:sz w:val="24"/>
          <w:szCs w:val="24"/>
        </w:rPr>
        <w:t>按照《公平竞争审查制度实施细则》中规定的审查</w:t>
      </w:r>
      <w:r w:rsidR="00B11A5A" w:rsidRPr="001B24A8">
        <w:rPr>
          <w:rFonts w:ascii="Times New Roman" w:eastAsia="宋体" w:hAnsi="Times New Roman" w:cs="Times New Roman"/>
          <w:sz w:val="24"/>
          <w:szCs w:val="24"/>
        </w:rPr>
        <w:t>基本</w:t>
      </w:r>
      <w:r w:rsidR="00D40202" w:rsidRPr="001B24A8">
        <w:rPr>
          <w:rFonts w:ascii="Times New Roman" w:eastAsia="宋体" w:hAnsi="Times New Roman" w:cs="Times New Roman"/>
          <w:sz w:val="24"/>
          <w:szCs w:val="24"/>
        </w:rPr>
        <w:t>流程、审查标准以及例外规定</w:t>
      </w:r>
      <w:r w:rsidRPr="001B24A8">
        <w:rPr>
          <w:rFonts w:ascii="Times New Roman" w:eastAsia="宋体" w:hAnsi="Times New Roman" w:cs="Times New Roman"/>
          <w:sz w:val="24"/>
          <w:szCs w:val="24"/>
        </w:rPr>
        <w:t>对普陀区存量政策措施进行公平竞争审查</w:t>
      </w:r>
      <w:r w:rsidR="00D40202" w:rsidRPr="001B24A8">
        <w:rPr>
          <w:rFonts w:ascii="Times New Roman" w:eastAsia="宋体" w:hAnsi="Times New Roman" w:cs="Times New Roman"/>
          <w:sz w:val="24"/>
          <w:szCs w:val="24"/>
        </w:rPr>
        <w:t>。在本章中，项目组将介绍本次审查的</w:t>
      </w:r>
      <w:r w:rsidRPr="001B24A8">
        <w:rPr>
          <w:rFonts w:ascii="Times New Roman" w:eastAsia="宋体" w:hAnsi="Times New Roman" w:cs="Times New Roman"/>
          <w:sz w:val="24"/>
          <w:szCs w:val="24"/>
        </w:rPr>
        <w:t>目标、审查</w:t>
      </w:r>
      <w:r w:rsidR="00D40202" w:rsidRPr="001B24A8">
        <w:rPr>
          <w:rFonts w:ascii="Times New Roman" w:eastAsia="宋体" w:hAnsi="Times New Roman" w:cs="Times New Roman"/>
          <w:sz w:val="24"/>
          <w:szCs w:val="24"/>
        </w:rPr>
        <w:t>对象</w:t>
      </w:r>
      <w:r w:rsidRPr="001B24A8">
        <w:rPr>
          <w:rFonts w:ascii="Times New Roman" w:eastAsia="宋体" w:hAnsi="Times New Roman" w:cs="Times New Roman"/>
          <w:sz w:val="24"/>
          <w:szCs w:val="24"/>
        </w:rPr>
        <w:t>、审查方法</w:t>
      </w:r>
      <w:r w:rsidR="00D40202" w:rsidRPr="001B24A8">
        <w:rPr>
          <w:rFonts w:ascii="Times New Roman" w:eastAsia="宋体" w:hAnsi="Times New Roman" w:cs="Times New Roman"/>
          <w:sz w:val="24"/>
          <w:szCs w:val="24"/>
        </w:rPr>
        <w:t>以及</w:t>
      </w:r>
      <w:r w:rsidRPr="001B24A8">
        <w:rPr>
          <w:rFonts w:ascii="Times New Roman" w:eastAsia="宋体" w:hAnsi="Times New Roman" w:cs="Times New Roman"/>
          <w:sz w:val="24"/>
          <w:szCs w:val="24"/>
        </w:rPr>
        <w:t>审查依据。</w:t>
      </w:r>
    </w:p>
    <w:p w14:paraId="4DEB1FF6" w14:textId="77777777" w:rsidR="00D40202" w:rsidRPr="001B24A8" w:rsidRDefault="00D40202" w:rsidP="00EF02DF">
      <w:pPr>
        <w:pStyle w:val="a4"/>
        <w:numPr>
          <w:ilvl w:val="0"/>
          <w:numId w:val="28"/>
        </w:numPr>
        <w:spacing w:beforeLines="50" w:before="120" w:afterLines="50" w:after="120" w:line="360" w:lineRule="auto"/>
        <w:ind w:left="499" w:firstLineChars="0" w:hanging="499"/>
        <w:jc w:val="left"/>
        <w:outlineLvl w:val="0"/>
        <w:rPr>
          <w:rFonts w:ascii="Times New Roman" w:eastAsia="宋体" w:hAnsi="Times New Roman" w:cs="Times New Roman"/>
          <w:b/>
          <w:bCs/>
          <w:sz w:val="24"/>
          <w:szCs w:val="24"/>
        </w:rPr>
      </w:pPr>
      <w:bookmarkStart w:id="10" w:name="_Toc114739556"/>
      <w:r w:rsidRPr="001B24A8">
        <w:rPr>
          <w:rFonts w:ascii="Times New Roman" w:eastAsia="宋体" w:hAnsi="Times New Roman" w:cs="Times New Roman"/>
          <w:b/>
          <w:bCs/>
          <w:sz w:val="24"/>
          <w:szCs w:val="24"/>
        </w:rPr>
        <w:t>审查目标</w:t>
      </w:r>
      <w:bookmarkEnd w:id="10"/>
    </w:p>
    <w:p w14:paraId="50360B24" w14:textId="2FCEAF5D" w:rsidR="00D40202" w:rsidRPr="001B24A8" w:rsidRDefault="00D40202" w:rsidP="00EF02DF">
      <w:pPr>
        <w:spacing w:beforeLines="50" w:before="120" w:afterLines="50" w:after="120" w:line="360" w:lineRule="auto"/>
        <w:ind w:firstLineChars="200" w:firstLine="48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本次审查的目标是厘清普陀区存量政策措施，</w:t>
      </w:r>
      <w:r w:rsidR="00EB69FE" w:rsidRPr="001B24A8">
        <w:rPr>
          <w:rFonts w:ascii="Times New Roman" w:eastAsia="宋体" w:hAnsi="Times New Roman" w:cs="Times New Roman"/>
          <w:sz w:val="24"/>
          <w:szCs w:val="24"/>
        </w:rPr>
        <w:t>秉持</w:t>
      </w:r>
      <w:r w:rsidR="00EB69FE" w:rsidRPr="001B24A8">
        <w:rPr>
          <w:rFonts w:ascii="Times New Roman" w:eastAsia="宋体" w:hAnsi="Times New Roman" w:cs="Times New Roman"/>
          <w:sz w:val="24"/>
          <w:szCs w:val="24"/>
        </w:rPr>
        <w:t>“</w:t>
      </w:r>
      <w:r w:rsidR="00EB69FE" w:rsidRPr="001B24A8">
        <w:rPr>
          <w:rFonts w:ascii="Times New Roman" w:eastAsia="宋体" w:hAnsi="Times New Roman" w:cs="Times New Roman"/>
          <w:sz w:val="24"/>
          <w:szCs w:val="24"/>
        </w:rPr>
        <w:t>发现问题、提出问题、解决问题</w:t>
      </w:r>
      <w:r w:rsidR="00EB69FE" w:rsidRPr="001B24A8">
        <w:rPr>
          <w:rFonts w:ascii="Times New Roman" w:eastAsia="宋体" w:hAnsi="Times New Roman" w:cs="Times New Roman"/>
          <w:sz w:val="24"/>
          <w:szCs w:val="24"/>
        </w:rPr>
        <w:t>”</w:t>
      </w:r>
      <w:r w:rsidR="00EB69FE" w:rsidRPr="001B24A8">
        <w:rPr>
          <w:rFonts w:ascii="Times New Roman" w:eastAsia="宋体" w:hAnsi="Times New Roman" w:cs="Times New Roman"/>
          <w:sz w:val="24"/>
          <w:szCs w:val="24"/>
        </w:rPr>
        <w:t>的原则，按照《公平竞争审查制度实施细则》的规定</w:t>
      </w:r>
      <w:r w:rsidR="002030AD"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对</w:t>
      </w:r>
      <w:r w:rsidR="002030AD" w:rsidRPr="001B24A8">
        <w:rPr>
          <w:rFonts w:ascii="Times New Roman" w:eastAsia="宋体" w:hAnsi="Times New Roman" w:cs="Times New Roman"/>
          <w:sz w:val="24"/>
          <w:szCs w:val="24"/>
        </w:rPr>
        <w:t>普陀区</w:t>
      </w:r>
      <w:r w:rsidRPr="001B24A8">
        <w:rPr>
          <w:rFonts w:ascii="Times New Roman" w:eastAsia="宋体" w:hAnsi="Times New Roman" w:cs="Times New Roman"/>
          <w:sz w:val="24"/>
          <w:szCs w:val="24"/>
        </w:rPr>
        <w:t>存量政策</w:t>
      </w:r>
      <w:r w:rsidR="00EB69FE" w:rsidRPr="001B24A8">
        <w:rPr>
          <w:rFonts w:ascii="Times New Roman" w:eastAsia="宋体" w:hAnsi="Times New Roman" w:cs="Times New Roman"/>
          <w:sz w:val="24"/>
          <w:szCs w:val="24"/>
        </w:rPr>
        <w:t>措施</w:t>
      </w:r>
      <w:r w:rsidRPr="001B24A8">
        <w:rPr>
          <w:rFonts w:ascii="Times New Roman" w:eastAsia="宋体" w:hAnsi="Times New Roman" w:cs="Times New Roman"/>
          <w:sz w:val="24"/>
          <w:szCs w:val="24"/>
        </w:rPr>
        <w:t>进行</w:t>
      </w:r>
      <w:r w:rsidR="00EB69FE" w:rsidRPr="001B24A8">
        <w:rPr>
          <w:rFonts w:ascii="Times New Roman" w:eastAsia="宋体" w:hAnsi="Times New Roman" w:cs="Times New Roman"/>
          <w:sz w:val="24"/>
          <w:szCs w:val="24"/>
        </w:rPr>
        <w:t>公平竞争审查</w:t>
      </w:r>
      <w:r w:rsidR="002030AD" w:rsidRPr="001B24A8">
        <w:rPr>
          <w:rFonts w:ascii="Times New Roman" w:eastAsia="宋体" w:hAnsi="Times New Roman" w:cs="Times New Roman"/>
          <w:sz w:val="24"/>
          <w:szCs w:val="24"/>
        </w:rPr>
        <w:t>，并根据审查情况</w:t>
      </w:r>
      <w:proofErr w:type="gramStart"/>
      <w:r w:rsidR="00771856" w:rsidRPr="001B24A8">
        <w:rPr>
          <w:rFonts w:ascii="Times New Roman" w:eastAsia="宋体" w:hAnsi="Times New Roman" w:cs="Times New Roman"/>
          <w:sz w:val="24"/>
          <w:szCs w:val="24"/>
        </w:rPr>
        <w:t>作出</w:t>
      </w:r>
      <w:proofErr w:type="gramEnd"/>
      <w:r w:rsidR="007B6CA3" w:rsidRPr="001B24A8">
        <w:rPr>
          <w:rFonts w:ascii="Times New Roman" w:eastAsia="宋体" w:hAnsi="Times New Roman" w:cs="Times New Roman"/>
          <w:sz w:val="24"/>
          <w:szCs w:val="24"/>
        </w:rPr>
        <w:t>评估、</w:t>
      </w:r>
      <w:r w:rsidR="002030AD" w:rsidRPr="001B24A8">
        <w:rPr>
          <w:rFonts w:ascii="Times New Roman" w:eastAsia="宋体" w:hAnsi="Times New Roman" w:cs="Times New Roman"/>
          <w:sz w:val="24"/>
          <w:szCs w:val="24"/>
        </w:rPr>
        <w:t>总结经验</w:t>
      </w:r>
      <w:r w:rsidR="007B6CA3" w:rsidRPr="001B24A8">
        <w:rPr>
          <w:rFonts w:ascii="Times New Roman" w:eastAsia="宋体" w:hAnsi="Times New Roman" w:cs="Times New Roman"/>
          <w:sz w:val="24"/>
          <w:szCs w:val="24"/>
        </w:rPr>
        <w:t>、</w:t>
      </w:r>
      <w:r w:rsidR="002030AD" w:rsidRPr="001B24A8">
        <w:rPr>
          <w:rFonts w:ascii="Times New Roman" w:eastAsia="宋体" w:hAnsi="Times New Roman" w:cs="Times New Roman"/>
          <w:sz w:val="24"/>
          <w:szCs w:val="24"/>
        </w:rPr>
        <w:t>提出</w:t>
      </w:r>
      <w:r w:rsidR="000570BD" w:rsidRPr="001B24A8">
        <w:rPr>
          <w:rFonts w:ascii="Times New Roman" w:eastAsia="宋体" w:hAnsi="Times New Roman" w:cs="Times New Roman"/>
          <w:sz w:val="24"/>
          <w:szCs w:val="24"/>
        </w:rPr>
        <w:t>可复制、可推广的</w:t>
      </w:r>
      <w:r w:rsidR="002030AD" w:rsidRPr="001B24A8">
        <w:rPr>
          <w:rFonts w:ascii="Times New Roman" w:eastAsia="宋体" w:hAnsi="Times New Roman" w:cs="Times New Roman"/>
          <w:sz w:val="24"/>
          <w:szCs w:val="24"/>
        </w:rPr>
        <w:t>建议。</w:t>
      </w:r>
    </w:p>
    <w:p w14:paraId="445637B3" w14:textId="77777777" w:rsidR="00D40202" w:rsidRPr="001B24A8" w:rsidRDefault="00D40202" w:rsidP="00EF02DF">
      <w:pPr>
        <w:pStyle w:val="a4"/>
        <w:numPr>
          <w:ilvl w:val="0"/>
          <w:numId w:val="28"/>
        </w:numPr>
        <w:spacing w:beforeLines="50" w:before="120" w:afterLines="50" w:after="120" w:line="360" w:lineRule="auto"/>
        <w:ind w:left="499" w:firstLineChars="0" w:hanging="499"/>
        <w:jc w:val="left"/>
        <w:outlineLvl w:val="0"/>
        <w:rPr>
          <w:rFonts w:ascii="Times New Roman" w:eastAsia="宋体" w:hAnsi="Times New Roman" w:cs="Times New Roman"/>
          <w:b/>
          <w:bCs/>
          <w:sz w:val="24"/>
          <w:szCs w:val="24"/>
        </w:rPr>
      </w:pPr>
      <w:bookmarkStart w:id="11" w:name="_Toc114739557"/>
      <w:r w:rsidRPr="001B24A8">
        <w:rPr>
          <w:rFonts w:ascii="Times New Roman" w:eastAsia="宋体" w:hAnsi="Times New Roman" w:cs="Times New Roman"/>
          <w:b/>
          <w:bCs/>
          <w:sz w:val="24"/>
          <w:szCs w:val="24"/>
        </w:rPr>
        <w:t>审查对象</w:t>
      </w:r>
      <w:bookmarkEnd w:id="11"/>
    </w:p>
    <w:p w14:paraId="3E3E2A54" w14:textId="06EFCBD6" w:rsidR="00DA5FB5" w:rsidRPr="001B24A8" w:rsidRDefault="00DA5FB5" w:rsidP="00316213">
      <w:pPr>
        <w:spacing w:beforeLines="50" w:before="120" w:afterLines="50" w:after="120" w:line="360" w:lineRule="auto"/>
        <w:ind w:firstLineChars="200" w:firstLine="48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根据</w:t>
      </w:r>
      <w:r w:rsidR="00C80750" w:rsidRPr="001B24A8">
        <w:rPr>
          <w:rFonts w:ascii="Times New Roman" w:eastAsia="宋体" w:hAnsi="Times New Roman" w:cs="Times New Roman"/>
          <w:sz w:val="24"/>
          <w:szCs w:val="24"/>
        </w:rPr>
        <w:t>贵单位</w:t>
      </w:r>
      <w:r w:rsidRPr="001B24A8">
        <w:rPr>
          <w:rFonts w:ascii="Times New Roman" w:eastAsia="宋体" w:hAnsi="Times New Roman" w:cs="Times New Roman"/>
          <w:sz w:val="24"/>
          <w:szCs w:val="24"/>
        </w:rPr>
        <w:t>的要求，结合普陀区实际，</w:t>
      </w:r>
      <w:bookmarkStart w:id="12" w:name="_Hlk110183419"/>
      <w:r w:rsidRPr="001B24A8">
        <w:rPr>
          <w:rFonts w:ascii="Times New Roman" w:eastAsia="宋体" w:hAnsi="Times New Roman" w:cs="Times New Roman"/>
          <w:sz w:val="24"/>
          <w:szCs w:val="24"/>
        </w:rPr>
        <w:t>本次</w:t>
      </w:r>
      <w:r w:rsidR="00B11A5A" w:rsidRPr="001B24A8">
        <w:rPr>
          <w:rFonts w:ascii="Times New Roman" w:eastAsia="宋体" w:hAnsi="Times New Roman" w:cs="Times New Roman"/>
          <w:sz w:val="24"/>
          <w:szCs w:val="24"/>
        </w:rPr>
        <w:t>审查对象</w:t>
      </w:r>
      <w:r w:rsidRPr="001B24A8">
        <w:rPr>
          <w:rFonts w:ascii="Times New Roman" w:eastAsia="宋体" w:hAnsi="Times New Roman" w:cs="Times New Roman"/>
          <w:sz w:val="24"/>
          <w:szCs w:val="24"/>
        </w:rPr>
        <w:t>为普陀区</w:t>
      </w:r>
      <w:r w:rsidR="00316213" w:rsidRPr="001B24A8">
        <w:rPr>
          <w:rFonts w:ascii="Times New Roman" w:eastAsia="宋体" w:hAnsi="Times New Roman" w:cs="Times New Roman"/>
          <w:sz w:val="24"/>
          <w:szCs w:val="24"/>
        </w:rPr>
        <w:t>2021</w:t>
      </w:r>
      <w:r w:rsidR="00316213" w:rsidRPr="001B24A8">
        <w:rPr>
          <w:rFonts w:ascii="Times New Roman" w:eastAsia="宋体" w:hAnsi="Times New Roman" w:cs="Times New Roman"/>
          <w:sz w:val="24"/>
          <w:szCs w:val="24"/>
        </w:rPr>
        <w:t>年</w:t>
      </w:r>
      <w:r w:rsidR="00316213" w:rsidRPr="001B24A8">
        <w:rPr>
          <w:rFonts w:ascii="Times New Roman" w:eastAsia="宋体" w:hAnsi="Times New Roman" w:cs="Times New Roman"/>
          <w:sz w:val="24"/>
          <w:szCs w:val="24"/>
        </w:rPr>
        <w:t>8</w:t>
      </w:r>
      <w:r w:rsidR="00316213" w:rsidRPr="001B24A8">
        <w:rPr>
          <w:rFonts w:ascii="Times New Roman" w:eastAsia="宋体" w:hAnsi="Times New Roman" w:cs="Times New Roman"/>
          <w:sz w:val="24"/>
          <w:szCs w:val="24"/>
        </w:rPr>
        <w:t>月</w:t>
      </w:r>
      <w:r w:rsidR="00316213" w:rsidRPr="001B24A8">
        <w:rPr>
          <w:rFonts w:ascii="Times New Roman" w:eastAsia="宋体" w:hAnsi="Times New Roman" w:cs="Times New Roman"/>
          <w:sz w:val="24"/>
          <w:szCs w:val="24"/>
        </w:rPr>
        <w:t>1</w:t>
      </w:r>
      <w:r w:rsidR="00316213" w:rsidRPr="001B24A8">
        <w:rPr>
          <w:rFonts w:ascii="Times New Roman" w:eastAsia="宋体" w:hAnsi="Times New Roman" w:cs="Times New Roman"/>
          <w:sz w:val="24"/>
          <w:szCs w:val="24"/>
        </w:rPr>
        <w:t>日至</w:t>
      </w:r>
      <w:r w:rsidR="00316213" w:rsidRPr="001B24A8">
        <w:rPr>
          <w:rFonts w:ascii="Times New Roman" w:eastAsia="宋体" w:hAnsi="Times New Roman" w:cs="Times New Roman"/>
          <w:sz w:val="24"/>
          <w:szCs w:val="24"/>
        </w:rPr>
        <w:t>2022</w:t>
      </w:r>
      <w:r w:rsidR="00316213" w:rsidRPr="001B24A8">
        <w:rPr>
          <w:rFonts w:ascii="Times New Roman" w:eastAsia="宋体" w:hAnsi="Times New Roman" w:cs="Times New Roman"/>
          <w:sz w:val="24"/>
          <w:szCs w:val="24"/>
        </w:rPr>
        <w:t>年</w:t>
      </w:r>
      <w:r w:rsidR="00316213" w:rsidRPr="001B24A8">
        <w:rPr>
          <w:rFonts w:ascii="Times New Roman" w:eastAsia="宋体" w:hAnsi="Times New Roman" w:cs="Times New Roman"/>
          <w:sz w:val="24"/>
          <w:szCs w:val="24"/>
        </w:rPr>
        <w:t>6</w:t>
      </w:r>
      <w:r w:rsidR="00316213" w:rsidRPr="001B24A8">
        <w:rPr>
          <w:rFonts w:ascii="Times New Roman" w:eastAsia="宋体" w:hAnsi="Times New Roman" w:cs="Times New Roman"/>
          <w:sz w:val="24"/>
          <w:szCs w:val="24"/>
        </w:rPr>
        <w:t>月</w:t>
      </w:r>
      <w:r w:rsidR="00316213" w:rsidRPr="001B24A8">
        <w:rPr>
          <w:rFonts w:ascii="Times New Roman" w:eastAsia="宋体" w:hAnsi="Times New Roman" w:cs="Times New Roman"/>
          <w:sz w:val="24"/>
          <w:szCs w:val="24"/>
        </w:rPr>
        <w:t>30</w:t>
      </w:r>
      <w:r w:rsidR="00316213" w:rsidRPr="001B24A8">
        <w:rPr>
          <w:rFonts w:ascii="Times New Roman" w:eastAsia="宋体" w:hAnsi="Times New Roman" w:cs="Times New Roman"/>
          <w:sz w:val="24"/>
          <w:szCs w:val="24"/>
        </w:rPr>
        <w:t>日期间</w:t>
      </w:r>
      <w:r w:rsidR="000E3A8F">
        <w:rPr>
          <w:rFonts w:ascii="Times New Roman" w:eastAsia="宋体" w:hAnsi="Times New Roman" w:cs="Times New Roman" w:hint="eastAsia"/>
          <w:sz w:val="24"/>
          <w:szCs w:val="24"/>
        </w:rPr>
        <w:t>制定</w:t>
      </w:r>
      <w:r w:rsidRPr="001B24A8">
        <w:rPr>
          <w:rFonts w:ascii="Times New Roman" w:eastAsia="宋体" w:hAnsi="Times New Roman" w:cs="Times New Roman"/>
          <w:sz w:val="24"/>
          <w:szCs w:val="24"/>
        </w:rPr>
        <w:t>的</w:t>
      </w:r>
      <w:r w:rsidR="00C80750" w:rsidRPr="001B24A8">
        <w:rPr>
          <w:rFonts w:ascii="Times New Roman" w:eastAsia="宋体" w:hAnsi="Times New Roman" w:cs="Times New Roman"/>
          <w:sz w:val="24"/>
          <w:szCs w:val="24"/>
        </w:rPr>
        <w:t>存量</w:t>
      </w:r>
      <w:r w:rsidRPr="001B24A8">
        <w:rPr>
          <w:rFonts w:ascii="Times New Roman" w:eastAsia="宋体" w:hAnsi="Times New Roman" w:cs="Times New Roman"/>
          <w:sz w:val="24"/>
          <w:szCs w:val="24"/>
        </w:rPr>
        <w:t>政策</w:t>
      </w:r>
      <w:r w:rsidR="00C80750" w:rsidRPr="001B24A8">
        <w:rPr>
          <w:rFonts w:ascii="Times New Roman" w:eastAsia="宋体" w:hAnsi="Times New Roman" w:cs="Times New Roman"/>
          <w:sz w:val="24"/>
          <w:szCs w:val="24"/>
        </w:rPr>
        <w:t>措施</w:t>
      </w:r>
      <w:r w:rsidR="00316213" w:rsidRPr="001B24A8">
        <w:rPr>
          <w:rFonts w:ascii="Times New Roman" w:eastAsia="宋体" w:hAnsi="Times New Roman" w:cs="Times New Roman"/>
          <w:sz w:val="24"/>
          <w:szCs w:val="24"/>
        </w:rPr>
        <w:t>，</w:t>
      </w:r>
      <w:proofErr w:type="gramStart"/>
      <w:r w:rsidRPr="001B24A8">
        <w:rPr>
          <w:rFonts w:ascii="Times New Roman" w:eastAsia="宋体" w:hAnsi="Times New Roman" w:cs="Times New Roman"/>
          <w:sz w:val="24"/>
          <w:szCs w:val="24"/>
        </w:rPr>
        <w:t>即相关</w:t>
      </w:r>
      <w:proofErr w:type="gramEnd"/>
      <w:r w:rsidRPr="001B24A8">
        <w:rPr>
          <w:rFonts w:ascii="Times New Roman" w:eastAsia="宋体" w:hAnsi="Times New Roman" w:cs="Times New Roman"/>
          <w:sz w:val="24"/>
          <w:szCs w:val="24"/>
        </w:rPr>
        <w:t>的信息统计截至</w:t>
      </w:r>
      <w:r w:rsidRPr="001B24A8">
        <w:rPr>
          <w:rFonts w:ascii="Times New Roman" w:eastAsia="宋体" w:hAnsi="Times New Roman" w:cs="Times New Roman"/>
          <w:sz w:val="24"/>
          <w:szCs w:val="24"/>
        </w:rPr>
        <w:t xml:space="preserve"> 202</w:t>
      </w:r>
      <w:r w:rsidR="004E4D80" w:rsidRPr="001B24A8">
        <w:rPr>
          <w:rFonts w:ascii="Times New Roman" w:eastAsia="宋体" w:hAnsi="Times New Roman" w:cs="Times New Roman"/>
          <w:sz w:val="24"/>
          <w:szCs w:val="24"/>
        </w:rPr>
        <w:t>2</w:t>
      </w:r>
      <w:r w:rsidRPr="001B24A8">
        <w:rPr>
          <w:rFonts w:ascii="Times New Roman" w:eastAsia="宋体" w:hAnsi="Times New Roman" w:cs="Times New Roman"/>
          <w:sz w:val="24"/>
          <w:szCs w:val="24"/>
        </w:rPr>
        <w:t>年</w:t>
      </w:r>
      <w:r w:rsidR="004E4D80" w:rsidRPr="001B24A8">
        <w:rPr>
          <w:rFonts w:ascii="Times New Roman" w:eastAsia="宋体" w:hAnsi="Times New Roman" w:cs="Times New Roman"/>
          <w:sz w:val="24"/>
          <w:szCs w:val="24"/>
        </w:rPr>
        <w:t>6</w:t>
      </w:r>
      <w:r w:rsidRPr="001B24A8">
        <w:rPr>
          <w:rFonts w:ascii="Times New Roman" w:eastAsia="宋体" w:hAnsi="Times New Roman" w:cs="Times New Roman"/>
          <w:sz w:val="24"/>
          <w:szCs w:val="24"/>
        </w:rPr>
        <w:t>月</w:t>
      </w:r>
      <w:r w:rsidR="004E4D80" w:rsidRPr="001B24A8">
        <w:rPr>
          <w:rFonts w:ascii="Times New Roman" w:eastAsia="宋体" w:hAnsi="Times New Roman" w:cs="Times New Roman"/>
          <w:sz w:val="24"/>
          <w:szCs w:val="24"/>
        </w:rPr>
        <w:t>30</w:t>
      </w:r>
      <w:r w:rsidRPr="001B24A8">
        <w:rPr>
          <w:rFonts w:ascii="Times New Roman" w:eastAsia="宋体" w:hAnsi="Times New Roman" w:cs="Times New Roman"/>
          <w:sz w:val="24"/>
          <w:szCs w:val="24"/>
        </w:rPr>
        <w:t>日，审查清理的对象为</w:t>
      </w:r>
      <w:r w:rsidR="00316213" w:rsidRPr="001B24A8">
        <w:rPr>
          <w:rFonts w:ascii="Times New Roman" w:eastAsia="宋体" w:hAnsi="Times New Roman" w:cs="Times New Roman"/>
          <w:sz w:val="24"/>
          <w:szCs w:val="24"/>
        </w:rPr>
        <w:t>2021</w:t>
      </w:r>
      <w:r w:rsidR="00316213" w:rsidRPr="001B24A8">
        <w:rPr>
          <w:rFonts w:ascii="Times New Roman" w:eastAsia="宋体" w:hAnsi="Times New Roman" w:cs="Times New Roman"/>
          <w:sz w:val="24"/>
          <w:szCs w:val="24"/>
        </w:rPr>
        <w:t>年</w:t>
      </w:r>
      <w:r w:rsidR="00316213" w:rsidRPr="001B24A8">
        <w:rPr>
          <w:rFonts w:ascii="Times New Roman" w:eastAsia="宋体" w:hAnsi="Times New Roman" w:cs="Times New Roman"/>
          <w:sz w:val="24"/>
          <w:szCs w:val="24"/>
        </w:rPr>
        <w:t>8</w:t>
      </w:r>
      <w:r w:rsidR="00316213" w:rsidRPr="001B24A8">
        <w:rPr>
          <w:rFonts w:ascii="Times New Roman" w:eastAsia="宋体" w:hAnsi="Times New Roman" w:cs="Times New Roman"/>
          <w:sz w:val="24"/>
          <w:szCs w:val="24"/>
        </w:rPr>
        <w:t>月</w:t>
      </w:r>
      <w:r w:rsidR="00316213" w:rsidRPr="001B24A8">
        <w:rPr>
          <w:rFonts w:ascii="Times New Roman" w:eastAsia="宋体" w:hAnsi="Times New Roman" w:cs="Times New Roman"/>
          <w:sz w:val="24"/>
          <w:szCs w:val="24"/>
        </w:rPr>
        <w:t>1</w:t>
      </w:r>
      <w:r w:rsidR="00316213" w:rsidRPr="001B24A8">
        <w:rPr>
          <w:rFonts w:ascii="Times New Roman" w:eastAsia="宋体" w:hAnsi="Times New Roman" w:cs="Times New Roman"/>
          <w:sz w:val="24"/>
          <w:szCs w:val="24"/>
        </w:rPr>
        <w:t>日至</w:t>
      </w:r>
      <w:r w:rsidRPr="001B24A8">
        <w:rPr>
          <w:rFonts w:ascii="Times New Roman" w:eastAsia="宋体" w:hAnsi="Times New Roman" w:cs="Times New Roman"/>
          <w:sz w:val="24"/>
          <w:szCs w:val="24"/>
        </w:rPr>
        <w:t>202</w:t>
      </w:r>
      <w:r w:rsidR="004E4D80" w:rsidRPr="001B24A8">
        <w:rPr>
          <w:rFonts w:ascii="Times New Roman" w:eastAsia="宋体" w:hAnsi="Times New Roman" w:cs="Times New Roman"/>
          <w:sz w:val="24"/>
          <w:szCs w:val="24"/>
        </w:rPr>
        <w:t>2</w:t>
      </w:r>
      <w:r w:rsidRPr="001B24A8">
        <w:rPr>
          <w:rFonts w:ascii="Times New Roman" w:eastAsia="宋体" w:hAnsi="Times New Roman" w:cs="Times New Roman"/>
          <w:sz w:val="24"/>
          <w:szCs w:val="24"/>
        </w:rPr>
        <w:t>年</w:t>
      </w:r>
      <w:r w:rsidR="004E4D80" w:rsidRPr="001B24A8">
        <w:rPr>
          <w:rFonts w:ascii="Times New Roman" w:eastAsia="宋体" w:hAnsi="Times New Roman" w:cs="Times New Roman"/>
          <w:sz w:val="24"/>
          <w:szCs w:val="24"/>
        </w:rPr>
        <w:t>6</w:t>
      </w:r>
      <w:r w:rsidRPr="001B24A8">
        <w:rPr>
          <w:rFonts w:ascii="Times New Roman" w:eastAsia="宋体" w:hAnsi="Times New Roman" w:cs="Times New Roman"/>
          <w:sz w:val="24"/>
          <w:szCs w:val="24"/>
        </w:rPr>
        <w:t>月</w:t>
      </w:r>
      <w:r w:rsidR="00CD2A44" w:rsidRPr="001B24A8">
        <w:rPr>
          <w:rFonts w:ascii="Times New Roman" w:eastAsia="宋体" w:hAnsi="Times New Roman" w:cs="Times New Roman"/>
          <w:sz w:val="24"/>
          <w:szCs w:val="24"/>
        </w:rPr>
        <w:t>3</w:t>
      </w:r>
      <w:r w:rsidR="004E4D80" w:rsidRPr="001B24A8">
        <w:rPr>
          <w:rFonts w:ascii="Times New Roman" w:eastAsia="宋体" w:hAnsi="Times New Roman" w:cs="Times New Roman"/>
          <w:sz w:val="24"/>
          <w:szCs w:val="24"/>
        </w:rPr>
        <w:t>0</w:t>
      </w:r>
      <w:r w:rsidRPr="001B24A8">
        <w:rPr>
          <w:rFonts w:ascii="Times New Roman" w:eastAsia="宋体" w:hAnsi="Times New Roman" w:cs="Times New Roman"/>
          <w:sz w:val="24"/>
          <w:szCs w:val="24"/>
        </w:rPr>
        <w:t>日</w:t>
      </w:r>
      <w:r w:rsidR="00316213" w:rsidRPr="001B24A8">
        <w:rPr>
          <w:rFonts w:ascii="Times New Roman" w:eastAsia="宋体" w:hAnsi="Times New Roman" w:cs="Times New Roman"/>
          <w:sz w:val="24"/>
          <w:szCs w:val="24"/>
        </w:rPr>
        <w:t>期间颁布的、</w:t>
      </w:r>
      <w:r w:rsidRPr="001B24A8">
        <w:rPr>
          <w:rFonts w:ascii="Times New Roman" w:eastAsia="宋体" w:hAnsi="Times New Roman" w:cs="Times New Roman"/>
          <w:sz w:val="24"/>
          <w:szCs w:val="24"/>
        </w:rPr>
        <w:t>仍有效的</w:t>
      </w:r>
      <w:r w:rsidR="009B758C" w:rsidRPr="001B24A8">
        <w:rPr>
          <w:rFonts w:ascii="Times New Roman" w:eastAsia="宋体" w:hAnsi="Times New Roman" w:cs="Times New Roman"/>
          <w:sz w:val="24"/>
          <w:szCs w:val="24"/>
        </w:rPr>
        <w:t>行政规范性文件</w:t>
      </w:r>
      <w:bookmarkEnd w:id="12"/>
      <w:r w:rsidR="009B758C" w:rsidRPr="001B24A8">
        <w:rPr>
          <w:rFonts w:ascii="Times New Roman" w:eastAsia="宋体" w:hAnsi="Times New Roman" w:cs="Times New Roman"/>
          <w:sz w:val="24"/>
          <w:szCs w:val="24"/>
        </w:rPr>
        <w:t>以及</w:t>
      </w:r>
      <w:r w:rsidR="009B758C" w:rsidRPr="001B24A8">
        <w:rPr>
          <w:rFonts w:ascii="Times New Roman" w:eastAsia="宋体" w:hAnsi="Times New Roman" w:cs="Times New Roman"/>
          <w:sz w:val="24"/>
          <w:szCs w:val="24"/>
        </w:rPr>
        <w:t>“</w:t>
      </w:r>
      <w:r w:rsidR="009B758C" w:rsidRPr="001B24A8">
        <w:rPr>
          <w:rFonts w:ascii="Times New Roman" w:eastAsia="宋体" w:hAnsi="Times New Roman" w:cs="Times New Roman"/>
          <w:sz w:val="24"/>
          <w:szCs w:val="24"/>
        </w:rPr>
        <w:t>一事一议</w:t>
      </w:r>
      <w:r w:rsidR="009B758C" w:rsidRPr="001B24A8">
        <w:rPr>
          <w:rFonts w:ascii="Times New Roman" w:eastAsia="宋体" w:hAnsi="Times New Roman" w:cs="Times New Roman"/>
          <w:sz w:val="24"/>
          <w:szCs w:val="24"/>
        </w:rPr>
        <w:t>”</w:t>
      </w:r>
      <w:r w:rsidR="009B758C" w:rsidRPr="001B24A8">
        <w:rPr>
          <w:rFonts w:ascii="Times New Roman" w:eastAsia="宋体" w:hAnsi="Times New Roman" w:cs="Times New Roman"/>
          <w:sz w:val="24"/>
          <w:szCs w:val="24"/>
        </w:rPr>
        <w:t>形式的具体政策措施</w:t>
      </w:r>
      <w:r w:rsidR="004E4D80" w:rsidRPr="001B24A8">
        <w:rPr>
          <w:rFonts w:ascii="Times New Roman" w:eastAsia="宋体" w:hAnsi="Times New Roman" w:cs="Times New Roman"/>
          <w:sz w:val="24"/>
          <w:szCs w:val="24"/>
        </w:rPr>
        <w:t>。</w:t>
      </w:r>
    </w:p>
    <w:p w14:paraId="71EAB75F" w14:textId="77777777" w:rsidR="000570BD" w:rsidRPr="001B24A8" w:rsidRDefault="000570BD" w:rsidP="00EF02DF">
      <w:pPr>
        <w:pStyle w:val="a4"/>
        <w:numPr>
          <w:ilvl w:val="0"/>
          <w:numId w:val="28"/>
        </w:numPr>
        <w:spacing w:beforeLines="50" w:before="120" w:afterLines="50" w:after="120" w:line="360" w:lineRule="auto"/>
        <w:ind w:left="499" w:firstLineChars="0" w:hanging="499"/>
        <w:jc w:val="left"/>
        <w:outlineLvl w:val="0"/>
        <w:rPr>
          <w:rFonts w:ascii="Times New Roman" w:eastAsia="宋体" w:hAnsi="Times New Roman" w:cs="Times New Roman"/>
          <w:b/>
          <w:bCs/>
          <w:sz w:val="24"/>
          <w:szCs w:val="24"/>
        </w:rPr>
      </w:pPr>
      <w:bookmarkStart w:id="13" w:name="_Toc114739558"/>
      <w:r w:rsidRPr="001B24A8">
        <w:rPr>
          <w:rFonts w:ascii="Times New Roman" w:eastAsia="宋体" w:hAnsi="Times New Roman" w:cs="Times New Roman"/>
          <w:b/>
          <w:bCs/>
          <w:sz w:val="24"/>
          <w:szCs w:val="24"/>
        </w:rPr>
        <w:t>审查方法</w:t>
      </w:r>
      <w:bookmarkEnd w:id="13"/>
    </w:p>
    <w:p w14:paraId="5489B611" w14:textId="77777777" w:rsidR="00CD2A44" w:rsidRPr="001B24A8" w:rsidRDefault="000570BD" w:rsidP="00EF02DF">
      <w:pPr>
        <w:spacing w:beforeLines="50" w:before="120" w:afterLines="50" w:after="120" w:line="360" w:lineRule="auto"/>
        <w:ind w:firstLineChars="200" w:firstLine="48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项目组采取</w:t>
      </w:r>
      <w:r w:rsidRPr="001B24A8">
        <w:rPr>
          <w:rFonts w:ascii="Times New Roman" w:eastAsia="宋体" w:hAnsi="Times New Roman" w:cs="Times New Roman"/>
          <w:sz w:val="24"/>
          <w:szCs w:val="24"/>
          <w:u w:val="single"/>
        </w:rPr>
        <w:t>定性分析以及定量分析</w:t>
      </w:r>
      <w:r w:rsidRPr="001B24A8">
        <w:rPr>
          <w:rFonts w:ascii="Times New Roman" w:eastAsia="宋体" w:hAnsi="Times New Roman" w:cs="Times New Roman"/>
          <w:sz w:val="24"/>
          <w:szCs w:val="24"/>
        </w:rPr>
        <w:t>的方法开展本次审查工作，具体如下：</w:t>
      </w:r>
    </w:p>
    <w:p w14:paraId="421A7C13" w14:textId="77777777" w:rsidR="000570BD" w:rsidRPr="001B24A8" w:rsidRDefault="00CD2A44" w:rsidP="00EF02DF">
      <w:pPr>
        <w:pStyle w:val="a4"/>
        <w:numPr>
          <w:ilvl w:val="0"/>
          <w:numId w:val="25"/>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梳理</w:t>
      </w:r>
      <w:r w:rsidR="00756B71" w:rsidRPr="001B24A8">
        <w:rPr>
          <w:rFonts w:ascii="Times New Roman" w:eastAsia="宋体" w:hAnsi="Times New Roman" w:cs="Times New Roman"/>
          <w:sz w:val="24"/>
          <w:szCs w:val="24"/>
        </w:rPr>
        <w:t>普陀区</w:t>
      </w:r>
      <w:r w:rsidR="009B758C" w:rsidRPr="001B24A8">
        <w:rPr>
          <w:rFonts w:ascii="Times New Roman" w:eastAsia="宋体" w:hAnsi="Times New Roman" w:cs="Times New Roman"/>
          <w:sz w:val="24"/>
          <w:szCs w:val="24"/>
        </w:rPr>
        <w:t>行政规范性文件以及</w:t>
      </w:r>
      <w:r w:rsidR="009B758C" w:rsidRPr="001B24A8">
        <w:rPr>
          <w:rFonts w:ascii="Times New Roman" w:eastAsia="宋体" w:hAnsi="Times New Roman" w:cs="Times New Roman"/>
          <w:sz w:val="24"/>
          <w:szCs w:val="24"/>
        </w:rPr>
        <w:t>“</w:t>
      </w:r>
      <w:r w:rsidR="009B758C" w:rsidRPr="001B24A8">
        <w:rPr>
          <w:rFonts w:ascii="Times New Roman" w:eastAsia="宋体" w:hAnsi="Times New Roman" w:cs="Times New Roman"/>
          <w:sz w:val="24"/>
          <w:szCs w:val="24"/>
        </w:rPr>
        <w:t>一事一议</w:t>
      </w:r>
      <w:r w:rsidR="009B758C" w:rsidRPr="001B24A8">
        <w:rPr>
          <w:rFonts w:ascii="Times New Roman" w:eastAsia="宋体" w:hAnsi="Times New Roman" w:cs="Times New Roman"/>
          <w:sz w:val="24"/>
          <w:szCs w:val="24"/>
        </w:rPr>
        <w:t>”</w:t>
      </w:r>
      <w:r w:rsidR="009B758C" w:rsidRPr="001B24A8">
        <w:rPr>
          <w:rFonts w:ascii="Times New Roman" w:eastAsia="宋体" w:hAnsi="Times New Roman" w:cs="Times New Roman"/>
          <w:sz w:val="24"/>
          <w:szCs w:val="24"/>
        </w:rPr>
        <w:t>形式的具体政策措施</w:t>
      </w:r>
      <w:r w:rsidRPr="001B24A8">
        <w:rPr>
          <w:rFonts w:ascii="Times New Roman" w:eastAsia="宋体" w:hAnsi="Times New Roman" w:cs="Times New Roman"/>
          <w:sz w:val="24"/>
          <w:szCs w:val="24"/>
        </w:rPr>
        <w:t>清单，作为</w:t>
      </w:r>
      <w:r w:rsidR="000570BD" w:rsidRPr="001B24A8">
        <w:rPr>
          <w:rFonts w:ascii="Times New Roman" w:eastAsia="宋体" w:hAnsi="Times New Roman" w:cs="Times New Roman"/>
          <w:sz w:val="24"/>
          <w:szCs w:val="24"/>
        </w:rPr>
        <w:t>审查</w:t>
      </w:r>
      <w:r w:rsidRPr="001B24A8">
        <w:rPr>
          <w:rFonts w:ascii="Times New Roman" w:eastAsia="宋体" w:hAnsi="Times New Roman" w:cs="Times New Roman"/>
          <w:sz w:val="24"/>
          <w:szCs w:val="24"/>
        </w:rPr>
        <w:t>对象。</w:t>
      </w:r>
    </w:p>
    <w:p w14:paraId="0D16ACD6" w14:textId="77777777" w:rsidR="000570BD" w:rsidRPr="001B24A8" w:rsidRDefault="000570BD" w:rsidP="00EF02DF">
      <w:pPr>
        <w:pStyle w:val="a4"/>
        <w:numPr>
          <w:ilvl w:val="0"/>
          <w:numId w:val="25"/>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遵循</w:t>
      </w:r>
      <w:r w:rsidR="00CD315B" w:rsidRPr="001B24A8">
        <w:rPr>
          <w:rFonts w:ascii="Times New Roman" w:eastAsia="宋体" w:hAnsi="Times New Roman" w:cs="Times New Roman"/>
          <w:sz w:val="24"/>
          <w:szCs w:val="24"/>
        </w:rPr>
        <w:t>《国务院关于在市场体系建设中建立公平竞争审查制度的意见》</w:t>
      </w:r>
      <w:r w:rsidRPr="001B24A8">
        <w:rPr>
          <w:rFonts w:ascii="Times New Roman" w:eastAsia="宋体" w:hAnsi="Times New Roman" w:cs="Times New Roman"/>
          <w:sz w:val="24"/>
          <w:szCs w:val="24"/>
        </w:rPr>
        <w:t>所明确的基本分析框架</w:t>
      </w:r>
      <w:r w:rsidR="00CD315B" w:rsidRPr="001B24A8">
        <w:rPr>
          <w:rFonts w:ascii="Times New Roman" w:eastAsia="宋体" w:hAnsi="Times New Roman" w:cs="Times New Roman"/>
          <w:sz w:val="24"/>
          <w:szCs w:val="24"/>
        </w:rPr>
        <w:t>以及《公平竞争审查制度实施细则》中规定的</w:t>
      </w:r>
      <w:r w:rsidRPr="001B24A8">
        <w:rPr>
          <w:rFonts w:ascii="Times New Roman" w:eastAsia="宋体" w:hAnsi="Times New Roman" w:cs="Times New Roman"/>
          <w:sz w:val="24"/>
          <w:szCs w:val="24"/>
        </w:rPr>
        <w:t>审查</w:t>
      </w:r>
      <w:r w:rsidR="00063279" w:rsidRPr="001B24A8">
        <w:rPr>
          <w:rFonts w:ascii="Times New Roman" w:eastAsia="宋体" w:hAnsi="Times New Roman" w:cs="Times New Roman"/>
          <w:sz w:val="24"/>
          <w:szCs w:val="24"/>
        </w:rPr>
        <w:t>基本</w:t>
      </w:r>
      <w:r w:rsidR="00CD315B" w:rsidRPr="001B24A8">
        <w:rPr>
          <w:rFonts w:ascii="Times New Roman" w:eastAsia="宋体" w:hAnsi="Times New Roman" w:cs="Times New Roman"/>
          <w:sz w:val="24"/>
          <w:szCs w:val="24"/>
        </w:rPr>
        <w:t>流程（见下图</w:t>
      </w:r>
      <w:r w:rsidR="00CD315B" w:rsidRPr="001B24A8">
        <w:rPr>
          <w:rFonts w:ascii="Times New Roman" w:eastAsia="宋体" w:hAnsi="Times New Roman" w:cs="Times New Roman"/>
          <w:sz w:val="24"/>
          <w:szCs w:val="24"/>
        </w:rPr>
        <w:t>1</w:t>
      </w:r>
      <w:r w:rsidR="00CD315B" w:rsidRPr="001B24A8">
        <w:rPr>
          <w:rFonts w:ascii="Times New Roman" w:eastAsia="宋体" w:hAnsi="Times New Roman" w:cs="Times New Roman"/>
          <w:sz w:val="24"/>
          <w:szCs w:val="24"/>
        </w:rPr>
        <w:t>）以及审查标准</w:t>
      </w:r>
      <w:r w:rsidRPr="001B24A8">
        <w:rPr>
          <w:rFonts w:ascii="Times New Roman" w:eastAsia="宋体" w:hAnsi="Times New Roman" w:cs="Times New Roman"/>
          <w:sz w:val="24"/>
          <w:szCs w:val="24"/>
        </w:rPr>
        <w:t>，运用</w:t>
      </w:r>
      <w:r w:rsidRPr="001B24A8">
        <w:rPr>
          <w:rFonts w:ascii="Times New Roman" w:eastAsia="宋体" w:hAnsi="Times New Roman" w:cs="Times New Roman"/>
          <w:sz w:val="24"/>
          <w:szCs w:val="24"/>
          <w:u w:val="single"/>
        </w:rPr>
        <w:t>定性</w:t>
      </w:r>
      <w:r w:rsidR="00063279" w:rsidRPr="001B24A8">
        <w:rPr>
          <w:rFonts w:ascii="Times New Roman" w:eastAsia="宋体" w:hAnsi="Times New Roman" w:cs="Times New Roman"/>
          <w:sz w:val="24"/>
          <w:szCs w:val="24"/>
          <w:u w:val="single"/>
        </w:rPr>
        <w:t>分析</w:t>
      </w:r>
      <w:r w:rsidRPr="001B24A8">
        <w:rPr>
          <w:rFonts w:ascii="Times New Roman" w:eastAsia="宋体" w:hAnsi="Times New Roman" w:cs="Times New Roman"/>
          <w:sz w:val="24"/>
          <w:szCs w:val="24"/>
        </w:rPr>
        <w:t>的方法，通过梳理、提炼、归纳相关</w:t>
      </w:r>
      <w:r w:rsidR="00CD315B" w:rsidRPr="001B24A8">
        <w:rPr>
          <w:rFonts w:ascii="Times New Roman" w:eastAsia="宋体" w:hAnsi="Times New Roman" w:cs="Times New Roman"/>
          <w:sz w:val="24"/>
          <w:szCs w:val="24"/>
        </w:rPr>
        <w:t>材料</w:t>
      </w:r>
      <w:r w:rsidRPr="001B24A8">
        <w:rPr>
          <w:rFonts w:ascii="Times New Roman" w:eastAsia="宋体" w:hAnsi="Times New Roman" w:cs="Times New Roman"/>
          <w:sz w:val="24"/>
          <w:szCs w:val="24"/>
        </w:rPr>
        <w:t>，对照审查标准，从行政规范性文件以及</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一事一议</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形式的具体政策措施对于市场竞争状况的影响、对于法治政府建设和营商环境优化的影响等角度形成客观评价。</w:t>
      </w:r>
    </w:p>
    <w:p w14:paraId="39F14F9B" w14:textId="77777777" w:rsidR="00CD2A44" w:rsidRPr="001B24A8" w:rsidRDefault="00CD2A44" w:rsidP="00EF02DF">
      <w:pPr>
        <w:pStyle w:val="a4"/>
        <w:numPr>
          <w:ilvl w:val="0"/>
          <w:numId w:val="25"/>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通过</w:t>
      </w:r>
      <w:r w:rsidRPr="001B24A8">
        <w:rPr>
          <w:rFonts w:ascii="Times New Roman" w:eastAsia="宋体" w:hAnsi="Times New Roman" w:cs="Times New Roman"/>
          <w:sz w:val="24"/>
          <w:szCs w:val="24"/>
          <w:u w:val="single"/>
        </w:rPr>
        <w:t>定量分析</w:t>
      </w:r>
      <w:r w:rsidR="00734040" w:rsidRPr="001B24A8">
        <w:rPr>
          <w:rFonts w:ascii="Times New Roman" w:eastAsia="宋体" w:hAnsi="Times New Roman" w:cs="Times New Roman"/>
          <w:sz w:val="24"/>
          <w:szCs w:val="24"/>
          <w:u w:val="single"/>
        </w:rPr>
        <w:t>的</w:t>
      </w:r>
      <w:r w:rsidRPr="001B24A8">
        <w:rPr>
          <w:rFonts w:ascii="Times New Roman" w:eastAsia="宋体" w:hAnsi="Times New Roman" w:cs="Times New Roman"/>
          <w:sz w:val="24"/>
          <w:szCs w:val="24"/>
        </w:rPr>
        <w:t>方法，统计</w:t>
      </w:r>
      <w:r w:rsidR="00CD315B" w:rsidRPr="001B24A8">
        <w:rPr>
          <w:rFonts w:ascii="Times New Roman" w:eastAsia="宋体" w:hAnsi="Times New Roman" w:cs="Times New Roman"/>
          <w:sz w:val="24"/>
          <w:szCs w:val="24"/>
        </w:rPr>
        <w:t>各政策制定机关存量政策措施总量以及违反公平竞争</w:t>
      </w:r>
      <w:r w:rsidR="00063279" w:rsidRPr="001B24A8">
        <w:rPr>
          <w:rFonts w:ascii="Times New Roman" w:eastAsia="宋体" w:hAnsi="Times New Roman" w:cs="Times New Roman"/>
          <w:sz w:val="24"/>
          <w:szCs w:val="24"/>
        </w:rPr>
        <w:t>审查</w:t>
      </w:r>
      <w:r w:rsidR="00CD315B" w:rsidRPr="001B24A8">
        <w:rPr>
          <w:rFonts w:ascii="Times New Roman" w:eastAsia="宋体" w:hAnsi="Times New Roman" w:cs="Times New Roman"/>
          <w:sz w:val="24"/>
          <w:szCs w:val="24"/>
        </w:rPr>
        <w:t>的政策</w:t>
      </w:r>
      <w:r w:rsidR="00063279" w:rsidRPr="001B24A8">
        <w:rPr>
          <w:rFonts w:ascii="Times New Roman" w:eastAsia="宋体" w:hAnsi="Times New Roman" w:cs="Times New Roman"/>
          <w:sz w:val="24"/>
          <w:szCs w:val="24"/>
        </w:rPr>
        <w:t>措施</w:t>
      </w:r>
      <w:r w:rsidR="00CD315B" w:rsidRPr="001B24A8">
        <w:rPr>
          <w:rFonts w:ascii="Times New Roman" w:eastAsia="宋体" w:hAnsi="Times New Roman" w:cs="Times New Roman"/>
          <w:sz w:val="24"/>
          <w:szCs w:val="24"/>
        </w:rPr>
        <w:t>比例</w:t>
      </w:r>
      <w:r w:rsidR="00063279" w:rsidRPr="001B24A8">
        <w:rPr>
          <w:rFonts w:ascii="Times New Roman" w:eastAsia="宋体" w:hAnsi="Times New Roman" w:cs="Times New Roman"/>
          <w:sz w:val="24"/>
          <w:szCs w:val="24"/>
        </w:rPr>
        <w:t>等数据</w:t>
      </w:r>
      <w:r w:rsidR="00CD315B" w:rsidRPr="001B24A8">
        <w:rPr>
          <w:rFonts w:ascii="Times New Roman" w:eastAsia="宋体" w:hAnsi="Times New Roman" w:cs="Times New Roman"/>
          <w:sz w:val="24"/>
          <w:szCs w:val="24"/>
        </w:rPr>
        <w:t>，以便</w:t>
      </w:r>
      <w:r w:rsidR="00734040" w:rsidRPr="001B24A8">
        <w:rPr>
          <w:rFonts w:ascii="Times New Roman" w:eastAsia="宋体" w:hAnsi="Times New Roman" w:cs="Times New Roman"/>
          <w:sz w:val="24"/>
          <w:szCs w:val="24"/>
        </w:rPr>
        <w:t>从多角度更加</w:t>
      </w:r>
      <w:r w:rsidR="00756B71" w:rsidRPr="001B24A8">
        <w:rPr>
          <w:rFonts w:ascii="Times New Roman" w:eastAsia="宋体" w:hAnsi="Times New Roman" w:cs="Times New Roman"/>
          <w:sz w:val="24"/>
          <w:szCs w:val="24"/>
        </w:rPr>
        <w:t>直观</w:t>
      </w:r>
      <w:r w:rsidR="00CD315B" w:rsidRPr="001B24A8">
        <w:rPr>
          <w:rFonts w:ascii="Times New Roman" w:eastAsia="宋体" w:hAnsi="Times New Roman" w:cs="Times New Roman"/>
          <w:sz w:val="24"/>
          <w:szCs w:val="24"/>
        </w:rPr>
        <w:t>地展示普陀区公平</w:t>
      </w:r>
      <w:r w:rsidR="00CD315B" w:rsidRPr="001B24A8">
        <w:rPr>
          <w:rFonts w:ascii="Times New Roman" w:eastAsia="宋体" w:hAnsi="Times New Roman" w:cs="Times New Roman"/>
          <w:sz w:val="24"/>
          <w:szCs w:val="24"/>
        </w:rPr>
        <w:lastRenderedPageBreak/>
        <w:t>竞争审查的</w:t>
      </w:r>
      <w:r w:rsidR="00734040" w:rsidRPr="001B24A8">
        <w:rPr>
          <w:rFonts w:ascii="Times New Roman" w:eastAsia="宋体" w:hAnsi="Times New Roman" w:cs="Times New Roman"/>
          <w:sz w:val="24"/>
          <w:szCs w:val="24"/>
        </w:rPr>
        <w:t>基本</w:t>
      </w:r>
      <w:r w:rsidR="00CD315B" w:rsidRPr="001B24A8">
        <w:rPr>
          <w:rFonts w:ascii="Times New Roman" w:eastAsia="宋体" w:hAnsi="Times New Roman" w:cs="Times New Roman"/>
          <w:sz w:val="24"/>
          <w:szCs w:val="24"/>
        </w:rPr>
        <w:t>情况</w:t>
      </w:r>
      <w:r w:rsidR="00756B71" w:rsidRPr="001B24A8">
        <w:rPr>
          <w:rFonts w:ascii="Times New Roman" w:eastAsia="宋体" w:hAnsi="Times New Roman" w:cs="Times New Roman"/>
          <w:sz w:val="24"/>
          <w:szCs w:val="24"/>
        </w:rPr>
        <w:t>。</w:t>
      </w:r>
    </w:p>
    <w:p w14:paraId="7987BA2F" w14:textId="77777777" w:rsidR="00063279" w:rsidRPr="001B24A8" w:rsidRDefault="00063279" w:rsidP="00EF02DF">
      <w:pPr>
        <w:pStyle w:val="a4"/>
        <w:spacing w:beforeLines="50" w:before="120" w:afterLines="50" w:after="120" w:line="360" w:lineRule="auto"/>
        <w:ind w:left="360" w:firstLineChars="0" w:firstLine="0"/>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w:drawing>
          <wp:inline distT="0" distB="0" distL="0" distR="0" wp14:anchorId="5D6E4FF7" wp14:editId="6BFE8C12">
            <wp:extent cx="3803650" cy="3873257"/>
            <wp:effectExtent l="0" t="0" r="635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11" cstate="print"/>
                    <a:stretch>
                      <a:fillRect/>
                    </a:stretch>
                  </pic:blipFill>
                  <pic:spPr>
                    <a:xfrm>
                      <a:off x="0" y="0"/>
                      <a:ext cx="3804160" cy="3873776"/>
                    </a:xfrm>
                    <a:prstGeom prst="rect">
                      <a:avLst/>
                    </a:prstGeom>
                  </pic:spPr>
                </pic:pic>
              </a:graphicData>
            </a:graphic>
          </wp:inline>
        </w:drawing>
      </w:r>
    </w:p>
    <w:p w14:paraId="66FE84D9" w14:textId="77777777" w:rsidR="00063279" w:rsidRPr="001B24A8" w:rsidRDefault="00063279" w:rsidP="00EF02DF">
      <w:pPr>
        <w:pStyle w:val="a4"/>
        <w:spacing w:beforeLines="50" w:before="120" w:afterLines="50" w:after="120" w:line="360" w:lineRule="auto"/>
        <w:ind w:left="360" w:firstLineChars="0" w:firstLine="0"/>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（图</w:t>
      </w:r>
      <w:r w:rsidRPr="001B24A8">
        <w:rPr>
          <w:rFonts w:ascii="Times New Roman" w:eastAsia="宋体" w:hAnsi="Times New Roman" w:cs="Times New Roman"/>
          <w:sz w:val="24"/>
          <w:szCs w:val="24"/>
        </w:rPr>
        <w:t>1</w:t>
      </w:r>
      <w:r w:rsidRPr="001B24A8">
        <w:rPr>
          <w:rFonts w:ascii="Times New Roman" w:eastAsia="宋体" w:hAnsi="Times New Roman" w:cs="Times New Roman"/>
          <w:sz w:val="24"/>
          <w:szCs w:val="24"/>
        </w:rPr>
        <w:t>）</w:t>
      </w:r>
    </w:p>
    <w:p w14:paraId="4D3B68B3" w14:textId="77777777" w:rsidR="00063279" w:rsidRPr="001B24A8" w:rsidRDefault="00063279" w:rsidP="00EF02DF">
      <w:pPr>
        <w:pStyle w:val="a4"/>
        <w:numPr>
          <w:ilvl w:val="0"/>
          <w:numId w:val="28"/>
        </w:numPr>
        <w:spacing w:beforeLines="50" w:before="120" w:afterLines="50" w:after="120" w:line="360" w:lineRule="auto"/>
        <w:ind w:left="499" w:firstLineChars="0" w:hanging="499"/>
        <w:jc w:val="left"/>
        <w:outlineLvl w:val="0"/>
        <w:rPr>
          <w:rFonts w:ascii="Times New Roman" w:eastAsia="宋体" w:hAnsi="Times New Roman" w:cs="Times New Roman"/>
          <w:b/>
          <w:bCs/>
          <w:sz w:val="24"/>
          <w:szCs w:val="24"/>
        </w:rPr>
      </w:pPr>
      <w:bookmarkStart w:id="14" w:name="_Toc114739559"/>
      <w:r w:rsidRPr="001B24A8">
        <w:rPr>
          <w:rFonts w:ascii="Times New Roman" w:eastAsia="宋体" w:hAnsi="Times New Roman" w:cs="Times New Roman"/>
          <w:b/>
          <w:bCs/>
          <w:sz w:val="24"/>
          <w:szCs w:val="24"/>
        </w:rPr>
        <w:t>审查依据</w:t>
      </w:r>
      <w:bookmarkEnd w:id="14"/>
    </w:p>
    <w:p w14:paraId="7B2C7C22" w14:textId="77777777" w:rsidR="00063279" w:rsidRPr="001B24A8" w:rsidRDefault="00063279" w:rsidP="00EF02DF">
      <w:pPr>
        <w:spacing w:beforeLines="50" w:before="120" w:afterLines="50" w:after="120" w:line="360" w:lineRule="auto"/>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本次审查的主要参考依据包括：</w:t>
      </w:r>
    </w:p>
    <w:p w14:paraId="74A30DC6" w14:textId="77777777" w:rsidR="00063279" w:rsidRPr="001B24A8" w:rsidRDefault="00063279" w:rsidP="00EF02DF">
      <w:pPr>
        <w:pStyle w:val="a4"/>
        <w:numPr>
          <w:ilvl w:val="0"/>
          <w:numId w:val="10"/>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《中华人民共和国反垄断法》；</w:t>
      </w:r>
    </w:p>
    <w:p w14:paraId="2E5454A6" w14:textId="77777777" w:rsidR="00063279" w:rsidRPr="001B24A8" w:rsidRDefault="007C2451" w:rsidP="00EF02DF">
      <w:pPr>
        <w:pStyle w:val="a4"/>
        <w:numPr>
          <w:ilvl w:val="0"/>
          <w:numId w:val="10"/>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《国务院关于在市场体系建设中建立公平竞争审查制度的意见》（国发〔</w:t>
      </w:r>
      <w:r w:rsidRPr="001B24A8">
        <w:rPr>
          <w:rFonts w:ascii="Times New Roman" w:eastAsia="宋体" w:hAnsi="Times New Roman" w:cs="Times New Roman"/>
          <w:sz w:val="24"/>
          <w:szCs w:val="24"/>
        </w:rPr>
        <w:t>2016</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34</w:t>
      </w:r>
      <w:r w:rsidRPr="001B24A8">
        <w:rPr>
          <w:rFonts w:ascii="Times New Roman" w:eastAsia="宋体" w:hAnsi="Times New Roman" w:cs="Times New Roman"/>
          <w:sz w:val="24"/>
          <w:szCs w:val="24"/>
        </w:rPr>
        <w:t>号，以下简称</w:t>
      </w:r>
      <w:r w:rsidRPr="001B24A8">
        <w:rPr>
          <w:rFonts w:ascii="Times New Roman" w:eastAsia="宋体" w:hAnsi="Times New Roman" w:cs="Times New Roman"/>
          <w:sz w:val="24"/>
          <w:szCs w:val="24"/>
        </w:rPr>
        <w:t>“</w:t>
      </w:r>
      <w:r w:rsidRPr="001B24A8">
        <w:rPr>
          <w:rFonts w:ascii="Times New Roman" w:eastAsia="宋体" w:hAnsi="Times New Roman" w:cs="Times New Roman"/>
          <w:b/>
          <w:bCs/>
          <w:sz w:val="24"/>
          <w:szCs w:val="24"/>
        </w:rPr>
        <w:t>《国务院意见》</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w:t>
      </w:r>
      <w:r w:rsidR="00063279" w:rsidRPr="001B24A8">
        <w:rPr>
          <w:rFonts w:ascii="Times New Roman" w:eastAsia="宋体" w:hAnsi="Times New Roman" w:cs="Times New Roman"/>
          <w:sz w:val="24"/>
          <w:szCs w:val="24"/>
        </w:rPr>
        <w:t>；</w:t>
      </w:r>
    </w:p>
    <w:p w14:paraId="7440378C" w14:textId="2493E9E1" w:rsidR="00063279" w:rsidRPr="001B24A8" w:rsidRDefault="007C2451" w:rsidP="00EF02DF">
      <w:pPr>
        <w:pStyle w:val="a4"/>
        <w:numPr>
          <w:ilvl w:val="0"/>
          <w:numId w:val="10"/>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《公平竞争审查制度实施细则》（国</w:t>
      </w:r>
      <w:proofErr w:type="gramStart"/>
      <w:r w:rsidRPr="001B24A8">
        <w:rPr>
          <w:rFonts w:ascii="Times New Roman" w:eastAsia="宋体" w:hAnsi="Times New Roman" w:cs="Times New Roman"/>
          <w:sz w:val="24"/>
          <w:szCs w:val="24"/>
        </w:rPr>
        <w:t>市监反垄规</w:t>
      </w:r>
      <w:proofErr w:type="gramEnd"/>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2021</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2</w:t>
      </w:r>
      <w:r w:rsidRPr="001B24A8">
        <w:rPr>
          <w:rFonts w:ascii="Times New Roman" w:eastAsia="宋体" w:hAnsi="Times New Roman" w:cs="Times New Roman"/>
          <w:sz w:val="24"/>
          <w:szCs w:val="24"/>
        </w:rPr>
        <w:t>号，以下简称</w:t>
      </w:r>
      <w:r w:rsidRPr="001B24A8">
        <w:rPr>
          <w:rFonts w:ascii="Times New Roman" w:eastAsia="宋体" w:hAnsi="Times New Roman" w:cs="Times New Roman"/>
          <w:sz w:val="24"/>
          <w:szCs w:val="24"/>
        </w:rPr>
        <w:t>“</w:t>
      </w:r>
      <w:r w:rsidRPr="001B24A8">
        <w:rPr>
          <w:rFonts w:ascii="Times New Roman" w:eastAsia="宋体" w:hAnsi="Times New Roman" w:cs="Times New Roman"/>
          <w:b/>
          <w:bCs/>
          <w:sz w:val="24"/>
          <w:szCs w:val="24"/>
        </w:rPr>
        <w:t>《实施细则》</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，全文详见附件</w:t>
      </w:r>
      <w:r w:rsidR="00771856" w:rsidRPr="001B24A8">
        <w:rPr>
          <w:rFonts w:ascii="Times New Roman" w:eastAsia="宋体" w:hAnsi="Times New Roman" w:cs="Times New Roman"/>
          <w:sz w:val="24"/>
          <w:szCs w:val="24"/>
        </w:rPr>
        <w:t>3</w:t>
      </w:r>
      <w:r w:rsidRPr="001B24A8">
        <w:rPr>
          <w:rFonts w:ascii="Times New Roman" w:eastAsia="宋体" w:hAnsi="Times New Roman" w:cs="Times New Roman"/>
          <w:sz w:val="24"/>
          <w:szCs w:val="24"/>
        </w:rPr>
        <w:t>）</w:t>
      </w:r>
      <w:r w:rsidR="00063279" w:rsidRPr="001B24A8">
        <w:rPr>
          <w:rFonts w:ascii="Times New Roman" w:eastAsia="宋体" w:hAnsi="Times New Roman" w:cs="Times New Roman"/>
          <w:sz w:val="24"/>
          <w:szCs w:val="24"/>
        </w:rPr>
        <w:t>；</w:t>
      </w:r>
    </w:p>
    <w:p w14:paraId="5E9FEE7E" w14:textId="77777777" w:rsidR="00063279" w:rsidRPr="001B24A8" w:rsidRDefault="007C2451" w:rsidP="00EF02DF">
      <w:pPr>
        <w:pStyle w:val="a4"/>
        <w:numPr>
          <w:ilvl w:val="0"/>
          <w:numId w:val="10"/>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《制止滥用行政权力排除、限制竞争行为暂行规定》（国家市场监督管理总局令第</w:t>
      </w:r>
      <w:r w:rsidRPr="001B24A8">
        <w:rPr>
          <w:rFonts w:ascii="Times New Roman" w:eastAsia="宋体" w:hAnsi="Times New Roman" w:cs="Times New Roman"/>
          <w:sz w:val="24"/>
          <w:szCs w:val="24"/>
        </w:rPr>
        <w:t>12</w:t>
      </w:r>
      <w:r w:rsidRPr="001B24A8">
        <w:rPr>
          <w:rFonts w:ascii="Times New Roman" w:eastAsia="宋体" w:hAnsi="Times New Roman" w:cs="Times New Roman"/>
          <w:sz w:val="24"/>
          <w:szCs w:val="24"/>
        </w:rPr>
        <w:t>号）</w:t>
      </w:r>
      <w:r w:rsidR="00BF6B47" w:rsidRPr="001B24A8">
        <w:rPr>
          <w:rFonts w:ascii="Times New Roman" w:eastAsia="宋体" w:hAnsi="Times New Roman" w:cs="Times New Roman"/>
          <w:sz w:val="24"/>
          <w:szCs w:val="24"/>
        </w:rPr>
        <w:t>；</w:t>
      </w:r>
    </w:p>
    <w:p w14:paraId="1E448839" w14:textId="77777777" w:rsidR="00230D52" w:rsidRPr="001B24A8" w:rsidRDefault="00230D52" w:rsidP="00EF02DF">
      <w:pPr>
        <w:pStyle w:val="a4"/>
        <w:numPr>
          <w:ilvl w:val="0"/>
          <w:numId w:val="10"/>
        </w:numPr>
        <w:spacing w:beforeLines="50" w:before="120" w:afterLines="50" w:after="120" w:line="360" w:lineRule="auto"/>
        <w:ind w:firstLineChars="0"/>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《普陀区人民政府关于在市场体系建设中建立公平竞争审查制度的工作方案》</w:t>
      </w:r>
      <w:r w:rsidR="0057782D" w:rsidRPr="001B24A8">
        <w:rPr>
          <w:rFonts w:ascii="Times New Roman" w:eastAsia="宋体" w:hAnsi="Times New Roman" w:cs="Times New Roman"/>
          <w:sz w:val="24"/>
          <w:szCs w:val="24"/>
        </w:rPr>
        <w:t>（</w:t>
      </w:r>
      <w:proofErr w:type="gramStart"/>
      <w:r w:rsidR="0057782D" w:rsidRPr="001B24A8">
        <w:rPr>
          <w:rFonts w:ascii="Times New Roman" w:eastAsia="宋体" w:hAnsi="Times New Roman" w:cs="Times New Roman"/>
          <w:sz w:val="24"/>
          <w:szCs w:val="24"/>
        </w:rPr>
        <w:t>普府〔</w:t>
      </w:r>
      <w:r w:rsidR="0057782D" w:rsidRPr="001B24A8">
        <w:rPr>
          <w:rFonts w:ascii="Times New Roman" w:eastAsia="宋体" w:hAnsi="Times New Roman" w:cs="Times New Roman"/>
          <w:sz w:val="24"/>
          <w:szCs w:val="24"/>
        </w:rPr>
        <w:t>2018</w:t>
      </w:r>
      <w:r w:rsidR="0057782D" w:rsidRPr="001B24A8">
        <w:rPr>
          <w:rFonts w:ascii="Times New Roman" w:eastAsia="宋体" w:hAnsi="Times New Roman" w:cs="Times New Roman"/>
          <w:sz w:val="24"/>
          <w:szCs w:val="24"/>
        </w:rPr>
        <w:t>〕</w:t>
      </w:r>
      <w:proofErr w:type="gramEnd"/>
      <w:r w:rsidR="0057782D" w:rsidRPr="001B24A8">
        <w:rPr>
          <w:rFonts w:ascii="Times New Roman" w:eastAsia="宋体" w:hAnsi="Times New Roman" w:cs="Times New Roman"/>
          <w:sz w:val="24"/>
          <w:szCs w:val="24"/>
        </w:rPr>
        <w:t>46</w:t>
      </w:r>
      <w:r w:rsidR="0057782D" w:rsidRPr="001B24A8">
        <w:rPr>
          <w:rFonts w:ascii="Times New Roman" w:eastAsia="宋体" w:hAnsi="Times New Roman" w:cs="Times New Roman"/>
          <w:sz w:val="24"/>
          <w:szCs w:val="24"/>
        </w:rPr>
        <w:t>号）</w:t>
      </w:r>
      <w:r w:rsidR="00BF6B47" w:rsidRPr="001B24A8">
        <w:rPr>
          <w:rFonts w:ascii="Times New Roman" w:eastAsia="宋体" w:hAnsi="Times New Roman" w:cs="Times New Roman"/>
          <w:sz w:val="24"/>
          <w:szCs w:val="24"/>
        </w:rPr>
        <w:t>。</w:t>
      </w:r>
    </w:p>
    <w:p w14:paraId="462AB937" w14:textId="77777777" w:rsidR="00CC4299" w:rsidRPr="001B24A8" w:rsidRDefault="009B758C" w:rsidP="00EF02DF">
      <w:pPr>
        <w:spacing w:beforeLines="50" w:before="120" w:afterLines="50" w:after="120" w:line="360" w:lineRule="auto"/>
        <w:jc w:val="center"/>
        <w:outlineLvl w:val="0"/>
        <w:rPr>
          <w:rFonts w:ascii="Times New Roman" w:eastAsia="宋体" w:hAnsi="Times New Roman" w:cs="Times New Roman"/>
          <w:b/>
          <w:bCs/>
          <w:sz w:val="24"/>
          <w:szCs w:val="24"/>
        </w:rPr>
      </w:pPr>
      <w:bookmarkStart w:id="15" w:name="_Toc114739560"/>
      <w:r w:rsidRPr="001B24A8">
        <w:rPr>
          <w:rFonts w:ascii="Times New Roman" w:eastAsia="宋体" w:hAnsi="Times New Roman" w:cs="Times New Roman"/>
          <w:b/>
          <w:bCs/>
          <w:sz w:val="24"/>
          <w:szCs w:val="24"/>
        </w:rPr>
        <w:t>第二章</w:t>
      </w:r>
      <w:r w:rsidRPr="001B24A8">
        <w:rPr>
          <w:rFonts w:ascii="Times New Roman" w:eastAsia="宋体" w:hAnsi="Times New Roman" w:cs="Times New Roman"/>
          <w:b/>
          <w:bCs/>
          <w:sz w:val="24"/>
          <w:szCs w:val="24"/>
        </w:rPr>
        <w:t xml:space="preserve"> </w:t>
      </w:r>
      <w:r w:rsidR="00D95AA9" w:rsidRPr="001B24A8">
        <w:rPr>
          <w:rFonts w:ascii="Times New Roman" w:eastAsia="宋体" w:hAnsi="Times New Roman" w:cs="Times New Roman"/>
          <w:b/>
          <w:bCs/>
          <w:sz w:val="24"/>
          <w:szCs w:val="24"/>
        </w:rPr>
        <w:t>存量政策</w:t>
      </w:r>
      <w:r w:rsidR="00BF6B47" w:rsidRPr="001B24A8">
        <w:rPr>
          <w:rFonts w:ascii="Times New Roman" w:eastAsia="宋体" w:hAnsi="Times New Roman" w:cs="Times New Roman"/>
          <w:b/>
          <w:bCs/>
          <w:sz w:val="24"/>
          <w:szCs w:val="24"/>
        </w:rPr>
        <w:t>措施</w:t>
      </w:r>
      <w:r w:rsidR="00D95AA9" w:rsidRPr="001B24A8">
        <w:rPr>
          <w:rFonts w:ascii="Times New Roman" w:eastAsia="宋体" w:hAnsi="Times New Roman" w:cs="Times New Roman"/>
          <w:b/>
          <w:bCs/>
          <w:sz w:val="24"/>
          <w:szCs w:val="24"/>
        </w:rPr>
        <w:t>审查清理情况</w:t>
      </w:r>
      <w:bookmarkEnd w:id="15"/>
    </w:p>
    <w:p w14:paraId="3BEFCB01" w14:textId="35673524" w:rsidR="00777D37" w:rsidRPr="001B24A8" w:rsidRDefault="00777D37"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lastRenderedPageBreak/>
        <w:t>本项目组首先通过一定的方法</w:t>
      </w:r>
      <w:r w:rsidR="00963A21" w:rsidRPr="001B24A8">
        <w:rPr>
          <w:rFonts w:ascii="Times New Roman" w:eastAsia="宋体" w:hAnsi="Times New Roman" w:cs="Times New Roman"/>
          <w:sz w:val="24"/>
          <w:szCs w:val="24"/>
        </w:rPr>
        <w:t>、路径</w:t>
      </w:r>
      <w:r w:rsidRPr="001B24A8">
        <w:rPr>
          <w:rFonts w:ascii="Times New Roman" w:eastAsia="宋体" w:hAnsi="Times New Roman" w:cs="Times New Roman"/>
          <w:sz w:val="24"/>
          <w:szCs w:val="24"/>
        </w:rPr>
        <w:t>梳理作为审查对象的政策措施范围，并形成政策措施清单；其次对清单内的</w:t>
      </w:r>
      <w:r w:rsidR="00D94578" w:rsidRPr="001B24A8">
        <w:rPr>
          <w:rFonts w:ascii="Times New Roman" w:eastAsia="宋体" w:hAnsi="Times New Roman" w:cs="Times New Roman"/>
          <w:sz w:val="24"/>
          <w:szCs w:val="24"/>
        </w:rPr>
        <w:t>存量</w:t>
      </w:r>
      <w:r w:rsidRPr="001B24A8">
        <w:rPr>
          <w:rFonts w:ascii="Times New Roman" w:eastAsia="宋体" w:hAnsi="Times New Roman" w:cs="Times New Roman"/>
          <w:sz w:val="24"/>
          <w:szCs w:val="24"/>
        </w:rPr>
        <w:t>政策措施</w:t>
      </w:r>
      <w:r w:rsidR="00CB0F8A" w:rsidRPr="001B24A8">
        <w:rPr>
          <w:rFonts w:ascii="Times New Roman" w:eastAsia="宋体" w:hAnsi="Times New Roman" w:cs="Times New Roman"/>
          <w:sz w:val="24"/>
          <w:szCs w:val="24"/>
        </w:rPr>
        <w:t>按照《实施细则》的要求</w:t>
      </w:r>
      <w:r w:rsidRPr="001B24A8">
        <w:rPr>
          <w:rFonts w:ascii="Times New Roman" w:eastAsia="宋体" w:hAnsi="Times New Roman" w:cs="Times New Roman"/>
          <w:sz w:val="24"/>
          <w:szCs w:val="24"/>
        </w:rPr>
        <w:t>进行审查</w:t>
      </w:r>
      <w:r w:rsidR="00D6681F" w:rsidRPr="001B24A8">
        <w:rPr>
          <w:rFonts w:ascii="Times New Roman" w:eastAsia="宋体" w:hAnsi="Times New Roman" w:cs="Times New Roman"/>
          <w:sz w:val="24"/>
          <w:szCs w:val="24"/>
        </w:rPr>
        <w:t>：其一，</w:t>
      </w:r>
      <w:r w:rsidR="00CB0F8A" w:rsidRPr="001B24A8">
        <w:rPr>
          <w:rFonts w:ascii="Times New Roman" w:eastAsia="宋体" w:hAnsi="Times New Roman" w:cs="Times New Roman"/>
          <w:sz w:val="24"/>
          <w:szCs w:val="24"/>
        </w:rPr>
        <w:t>鉴别其是否属于需要进行公平竞争审查的政策措施</w:t>
      </w:r>
      <w:r w:rsidR="00D6681F" w:rsidRPr="001B24A8">
        <w:rPr>
          <w:rFonts w:ascii="Times New Roman" w:eastAsia="宋体" w:hAnsi="Times New Roman" w:cs="Times New Roman"/>
          <w:sz w:val="24"/>
          <w:szCs w:val="24"/>
        </w:rPr>
        <w:t>；其二，</w:t>
      </w:r>
      <w:r w:rsidR="00CB0F8A" w:rsidRPr="001B24A8">
        <w:rPr>
          <w:rFonts w:ascii="Times New Roman" w:eastAsia="宋体" w:hAnsi="Times New Roman" w:cs="Times New Roman"/>
          <w:sz w:val="24"/>
          <w:szCs w:val="24"/>
        </w:rPr>
        <w:t>对于需要进行公平竞争审查的文件</w:t>
      </w:r>
      <w:r w:rsidR="00D6681F" w:rsidRPr="001B24A8">
        <w:rPr>
          <w:rFonts w:ascii="Times New Roman" w:eastAsia="宋体" w:hAnsi="Times New Roman" w:cs="Times New Roman"/>
          <w:sz w:val="24"/>
          <w:szCs w:val="24"/>
        </w:rPr>
        <w:t>，项目组将</w:t>
      </w:r>
      <w:r w:rsidRPr="001B24A8">
        <w:rPr>
          <w:rFonts w:ascii="Times New Roman" w:eastAsia="宋体" w:hAnsi="Times New Roman" w:cs="Times New Roman"/>
          <w:sz w:val="24"/>
          <w:szCs w:val="24"/>
        </w:rPr>
        <w:t>评估其是否</w:t>
      </w:r>
      <w:r w:rsidR="009C1E7F" w:rsidRPr="001B24A8">
        <w:rPr>
          <w:rFonts w:ascii="Times New Roman" w:eastAsia="宋体" w:hAnsi="Times New Roman" w:cs="Times New Roman"/>
          <w:sz w:val="24"/>
          <w:szCs w:val="24"/>
        </w:rPr>
        <w:t>存在</w:t>
      </w:r>
      <w:r w:rsidRPr="001B24A8">
        <w:rPr>
          <w:rFonts w:ascii="Times New Roman" w:eastAsia="宋体" w:hAnsi="Times New Roman" w:cs="Times New Roman"/>
          <w:sz w:val="24"/>
          <w:szCs w:val="24"/>
        </w:rPr>
        <w:t>违反公平竞争审查标准</w:t>
      </w:r>
      <w:r w:rsidR="002237F2" w:rsidRPr="001B24A8">
        <w:rPr>
          <w:rFonts w:ascii="Times New Roman" w:eastAsia="宋体" w:hAnsi="Times New Roman" w:cs="Times New Roman"/>
          <w:sz w:val="24"/>
          <w:szCs w:val="24"/>
        </w:rPr>
        <w:t>的</w:t>
      </w:r>
      <w:r w:rsidR="009C1E7F" w:rsidRPr="001B24A8">
        <w:rPr>
          <w:rFonts w:ascii="Times New Roman" w:eastAsia="宋体" w:hAnsi="Times New Roman" w:cs="Times New Roman"/>
          <w:sz w:val="24"/>
          <w:szCs w:val="24"/>
        </w:rPr>
        <w:t>嫌疑</w:t>
      </w:r>
      <w:r w:rsidRPr="001B24A8">
        <w:rPr>
          <w:rFonts w:ascii="Times New Roman" w:eastAsia="宋体" w:hAnsi="Times New Roman" w:cs="Times New Roman"/>
          <w:sz w:val="24"/>
          <w:szCs w:val="24"/>
        </w:rPr>
        <w:t>；最后，就涉嫌违反公平竞争审查标准的文件，提出相应的调整建议。</w:t>
      </w:r>
    </w:p>
    <w:p w14:paraId="794BC618" w14:textId="77777777" w:rsidR="00777D37" w:rsidRPr="001B24A8" w:rsidRDefault="00D95AA9" w:rsidP="00EF02DF">
      <w:pPr>
        <w:pStyle w:val="a4"/>
        <w:numPr>
          <w:ilvl w:val="0"/>
          <w:numId w:val="1"/>
        </w:numPr>
        <w:spacing w:beforeLines="50" w:before="120" w:afterLines="50" w:after="120" w:line="360" w:lineRule="auto"/>
        <w:ind w:firstLineChars="0"/>
        <w:outlineLvl w:val="0"/>
        <w:rPr>
          <w:rFonts w:ascii="Times New Roman" w:eastAsia="宋体" w:hAnsi="Times New Roman" w:cs="Times New Roman"/>
          <w:b/>
          <w:bCs/>
          <w:sz w:val="24"/>
          <w:szCs w:val="24"/>
        </w:rPr>
      </w:pPr>
      <w:bookmarkStart w:id="16" w:name="_Toc114739561"/>
      <w:r w:rsidRPr="001B24A8">
        <w:rPr>
          <w:rFonts w:ascii="Times New Roman" w:eastAsia="宋体" w:hAnsi="Times New Roman" w:cs="Times New Roman"/>
          <w:b/>
          <w:bCs/>
          <w:sz w:val="24"/>
          <w:szCs w:val="24"/>
        </w:rPr>
        <w:t>政策措施的梳理</w:t>
      </w:r>
      <w:bookmarkEnd w:id="16"/>
    </w:p>
    <w:p w14:paraId="6AFB73AA" w14:textId="77777777" w:rsidR="00D95AA9" w:rsidRPr="001B24A8" w:rsidRDefault="00D95AA9" w:rsidP="00EF02DF">
      <w:pPr>
        <w:pStyle w:val="a4"/>
        <w:numPr>
          <w:ilvl w:val="0"/>
          <w:numId w:val="2"/>
        </w:numPr>
        <w:spacing w:beforeLines="50" w:before="120" w:afterLines="50" w:after="120" w:line="360" w:lineRule="auto"/>
        <w:ind w:firstLineChars="0"/>
        <w:outlineLvl w:val="1"/>
        <w:rPr>
          <w:rFonts w:ascii="Times New Roman" w:eastAsia="宋体" w:hAnsi="Times New Roman" w:cs="Times New Roman"/>
          <w:b/>
          <w:bCs/>
          <w:sz w:val="24"/>
          <w:szCs w:val="24"/>
        </w:rPr>
      </w:pPr>
      <w:bookmarkStart w:id="17" w:name="_Toc114739562"/>
      <w:r w:rsidRPr="001B24A8">
        <w:rPr>
          <w:rFonts w:ascii="Times New Roman" w:eastAsia="宋体" w:hAnsi="Times New Roman" w:cs="Times New Roman"/>
          <w:b/>
          <w:bCs/>
          <w:sz w:val="24"/>
          <w:szCs w:val="24"/>
        </w:rPr>
        <w:t>总体情况</w:t>
      </w:r>
      <w:bookmarkEnd w:id="17"/>
    </w:p>
    <w:p w14:paraId="4B911ECB" w14:textId="4AAB4543" w:rsidR="00777D37" w:rsidRPr="001B24A8" w:rsidRDefault="00777D37"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通过对普陀区政府及其所属工作部门、街道办事处等政策制定机关的公开信息进行梳理，共确</w:t>
      </w:r>
      <w:r w:rsidR="00E633B0" w:rsidRPr="001B24A8">
        <w:rPr>
          <w:rFonts w:ascii="Times New Roman" w:eastAsia="宋体" w:hAnsi="Times New Roman" w:cs="Times New Roman"/>
          <w:sz w:val="24"/>
          <w:szCs w:val="24"/>
        </w:rPr>
        <w:t>定</w:t>
      </w:r>
      <w:r w:rsidR="004E4D80" w:rsidRPr="001B24A8">
        <w:rPr>
          <w:rFonts w:ascii="Times New Roman" w:eastAsia="宋体" w:hAnsi="Times New Roman" w:cs="Times New Roman"/>
          <w:sz w:val="24"/>
          <w:szCs w:val="24"/>
        </w:rPr>
        <w:t>【</w:t>
      </w:r>
      <w:r w:rsidR="004E4D80" w:rsidRPr="001B24A8">
        <w:rPr>
          <w:rFonts w:ascii="Times New Roman" w:eastAsia="宋体" w:hAnsi="Times New Roman" w:cs="Times New Roman"/>
          <w:sz w:val="24"/>
          <w:szCs w:val="24"/>
        </w:rPr>
        <w:t>6</w:t>
      </w:r>
      <w:r w:rsidR="008D33B1">
        <w:rPr>
          <w:rFonts w:ascii="Times New Roman" w:eastAsia="宋体" w:hAnsi="Times New Roman" w:cs="Times New Roman"/>
          <w:sz w:val="24"/>
          <w:szCs w:val="24"/>
        </w:rPr>
        <w:t>4</w:t>
      </w:r>
      <w:r w:rsidR="00E633B0" w:rsidRPr="001B24A8">
        <w:rPr>
          <w:rFonts w:ascii="Times New Roman" w:eastAsia="宋体" w:hAnsi="Times New Roman" w:cs="Times New Roman"/>
          <w:sz w:val="24"/>
          <w:szCs w:val="24"/>
        </w:rPr>
        <w:t>】</w:t>
      </w:r>
      <w:proofErr w:type="gramStart"/>
      <w:r w:rsidRPr="001B24A8">
        <w:rPr>
          <w:rFonts w:ascii="Times New Roman" w:eastAsia="宋体" w:hAnsi="Times New Roman" w:cs="Times New Roman"/>
          <w:sz w:val="24"/>
          <w:szCs w:val="24"/>
        </w:rPr>
        <w:t>份政策</w:t>
      </w:r>
      <w:proofErr w:type="gramEnd"/>
      <w:r w:rsidRPr="001B24A8">
        <w:rPr>
          <w:rFonts w:ascii="Times New Roman" w:eastAsia="宋体" w:hAnsi="Times New Roman" w:cs="Times New Roman"/>
          <w:sz w:val="24"/>
          <w:szCs w:val="24"/>
        </w:rPr>
        <w:t>文件作为本次评估的审查对象。</w:t>
      </w:r>
      <w:r w:rsidRPr="001B24A8">
        <w:rPr>
          <w:rFonts w:ascii="Times New Roman" w:eastAsia="宋体" w:hAnsi="Times New Roman" w:cs="Times New Roman"/>
          <w:sz w:val="24"/>
          <w:szCs w:val="24"/>
        </w:rPr>
        <w:t xml:space="preserve"> </w:t>
      </w:r>
    </w:p>
    <w:p w14:paraId="19572A17" w14:textId="205B5018" w:rsidR="00EE4FDA" w:rsidRPr="001B24A8" w:rsidRDefault="004E4D80"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6</w:t>
      </w:r>
      <w:r w:rsidR="008D33B1">
        <w:rPr>
          <w:rFonts w:ascii="Times New Roman" w:eastAsia="宋体" w:hAnsi="Times New Roman" w:cs="Times New Roman"/>
          <w:sz w:val="24"/>
          <w:szCs w:val="24"/>
        </w:rPr>
        <w:t>4</w:t>
      </w:r>
      <w:r w:rsidR="00777D37" w:rsidRPr="001B24A8">
        <w:rPr>
          <w:rFonts w:ascii="Times New Roman" w:eastAsia="宋体" w:hAnsi="Times New Roman" w:cs="Times New Roman"/>
          <w:sz w:val="24"/>
          <w:szCs w:val="24"/>
        </w:rPr>
        <w:t>】份文件中，</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3</w:t>
      </w:r>
      <w:r w:rsidR="008D33B1">
        <w:rPr>
          <w:rFonts w:ascii="Times New Roman" w:eastAsia="宋体" w:hAnsi="Times New Roman" w:cs="Times New Roman"/>
          <w:sz w:val="24"/>
          <w:szCs w:val="24"/>
        </w:rPr>
        <w:t>7</w:t>
      </w:r>
      <w:r w:rsidR="00777D37" w:rsidRPr="001B24A8">
        <w:rPr>
          <w:rFonts w:ascii="Times New Roman" w:eastAsia="宋体" w:hAnsi="Times New Roman" w:cs="Times New Roman"/>
          <w:sz w:val="24"/>
          <w:szCs w:val="24"/>
        </w:rPr>
        <w:t>】</w:t>
      </w:r>
      <w:proofErr w:type="gramStart"/>
      <w:r w:rsidR="00777D37" w:rsidRPr="001B24A8">
        <w:rPr>
          <w:rFonts w:ascii="Times New Roman" w:eastAsia="宋体" w:hAnsi="Times New Roman" w:cs="Times New Roman"/>
          <w:sz w:val="24"/>
          <w:szCs w:val="24"/>
        </w:rPr>
        <w:t>份属于</w:t>
      </w:r>
      <w:proofErr w:type="gramEnd"/>
      <w:r w:rsidR="00777D37" w:rsidRPr="001B24A8">
        <w:rPr>
          <w:rFonts w:ascii="Times New Roman" w:eastAsia="宋体" w:hAnsi="Times New Roman" w:cs="Times New Roman"/>
          <w:sz w:val="24"/>
          <w:szCs w:val="24"/>
        </w:rPr>
        <w:t>应当进行公平竞争审查的文件，应</w:t>
      </w:r>
      <w:proofErr w:type="gramStart"/>
      <w:r w:rsidR="00777D37" w:rsidRPr="001B24A8">
        <w:rPr>
          <w:rFonts w:ascii="Times New Roman" w:eastAsia="宋体" w:hAnsi="Times New Roman" w:cs="Times New Roman"/>
          <w:sz w:val="24"/>
          <w:szCs w:val="24"/>
        </w:rPr>
        <w:t>审比例</w:t>
      </w:r>
      <w:proofErr w:type="gramEnd"/>
      <w:r w:rsidR="00777D37" w:rsidRPr="001B24A8">
        <w:rPr>
          <w:rFonts w:ascii="Times New Roman" w:eastAsia="宋体" w:hAnsi="Times New Roman" w:cs="Times New Roman"/>
          <w:sz w:val="24"/>
          <w:szCs w:val="24"/>
        </w:rPr>
        <w:t>为【</w:t>
      </w:r>
      <w:r w:rsidR="008D33B1">
        <w:rPr>
          <w:rFonts w:ascii="Times New Roman" w:eastAsia="宋体" w:hAnsi="Times New Roman" w:cs="Times New Roman"/>
          <w:sz w:val="24"/>
          <w:szCs w:val="24"/>
        </w:rPr>
        <w:t>57.81</w:t>
      </w:r>
      <w:r w:rsidR="00080C5A" w:rsidRPr="001B24A8">
        <w:rPr>
          <w:rFonts w:ascii="Times New Roman" w:eastAsia="宋体" w:hAnsi="Times New Roman" w:cs="Times New Roman"/>
          <w:sz w:val="24"/>
          <w:szCs w:val="24"/>
        </w:rPr>
        <w:t>%</w:t>
      </w:r>
      <w:r w:rsidR="00777D37" w:rsidRPr="001B24A8">
        <w:rPr>
          <w:rFonts w:ascii="Times New Roman" w:eastAsia="宋体" w:hAnsi="Times New Roman" w:cs="Times New Roman"/>
          <w:sz w:val="24"/>
          <w:szCs w:val="24"/>
        </w:rPr>
        <w:t>】；</w:t>
      </w:r>
      <w:r w:rsidR="00C35E63" w:rsidRPr="001B24A8">
        <w:rPr>
          <w:rFonts w:ascii="Times New Roman" w:eastAsia="宋体" w:hAnsi="Times New Roman" w:cs="Times New Roman"/>
          <w:sz w:val="24"/>
          <w:szCs w:val="24"/>
        </w:rPr>
        <w:t>存疑的政策文件共【</w:t>
      </w:r>
      <w:r w:rsidR="00F84533">
        <w:rPr>
          <w:rFonts w:ascii="Times New Roman" w:eastAsia="宋体" w:hAnsi="Times New Roman" w:cs="Times New Roman"/>
          <w:sz w:val="24"/>
          <w:szCs w:val="24"/>
        </w:rPr>
        <w:t>1</w:t>
      </w:r>
      <w:r w:rsidR="00C35E63" w:rsidRPr="001B24A8">
        <w:rPr>
          <w:rFonts w:ascii="Times New Roman" w:eastAsia="宋体" w:hAnsi="Times New Roman" w:cs="Times New Roman"/>
          <w:sz w:val="24"/>
          <w:szCs w:val="24"/>
        </w:rPr>
        <w:t>】份，占应</w:t>
      </w:r>
      <w:proofErr w:type="gramStart"/>
      <w:r w:rsidR="00C35E63" w:rsidRPr="001B24A8">
        <w:rPr>
          <w:rFonts w:ascii="Times New Roman" w:eastAsia="宋体" w:hAnsi="Times New Roman" w:cs="Times New Roman"/>
          <w:sz w:val="24"/>
          <w:szCs w:val="24"/>
        </w:rPr>
        <w:t>审文件</w:t>
      </w:r>
      <w:proofErr w:type="gramEnd"/>
      <w:r w:rsidR="00C35E63" w:rsidRPr="001B24A8">
        <w:rPr>
          <w:rFonts w:ascii="Times New Roman" w:eastAsia="宋体" w:hAnsi="Times New Roman" w:cs="Times New Roman"/>
          <w:sz w:val="24"/>
          <w:szCs w:val="24"/>
        </w:rPr>
        <w:t>的比例</w:t>
      </w:r>
      <w:r w:rsidR="00BF6B47" w:rsidRPr="001B24A8">
        <w:rPr>
          <w:rFonts w:ascii="Times New Roman" w:eastAsia="宋体" w:hAnsi="Times New Roman" w:cs="Times New Roman"/>
          <w:sz w:val="24"/>
          <w:szCs w:val="24"/>
        </w:rPr>
        <w:t>为</w:t>
      </w:r>
      <w:r w:rsidR="008D33B1" w:rsidRPr="001B24A8">
        <w:rPr>
          <w:rFonts w:ascii="Times New Roman" w:eastAsia="宋体" w:hAnsi="Times New Roman" w:cs="Times New Roman"/>
          <w:sz w:val="24"/>
          <w:szCs w:val="24"/>
        </w:rPr>
        <w:t>【</w:t>
      </w:r>
      <w:r w:rsidR="00CB5B8B">
        <w:rPr>
          <w:rFonts w:ascii="Times New Roman" w:eastAsia="宋体" w:hAnsi="Times New Roman" w:cs="Times New Roman"/>
          <w:sz w:val="24"/>
          <w:szCs w:val="24"/>
        </w:rPr>
        <w:t>2.7</w:t>
      </w:r>
      <w:r w:rsidR="00477C24" w:rsidRPr="001B24A8">
        <w:rPr>
          <w:rFonts w:ascii="Times New Roman" w:eastAsia="宋体" w:hAnsi="Times New Roman" w:cs="Times New Roman"/>
          <w:sz w:val="24"/>
          <w:szCs w:val="24"/>
        </w:rPr>
        <w:t>%</w:t>
      </w:r>
      <w:r w:rsidR="00C35E63" w:rsidRPr="001B24A8">
        <w:rPr>
          <w:rFonts w:ascii="Times New Roman" w:eastAsia="宋体" w:hAnsi="Times New Roman" w:cs="Times New Roman"/>
          <w:sz w:val="24"/>
          <w:szCs w:val="24"/>
        </w:rPr>
        <w:t>】</w:t>
      </w:r>
      <w:r w:rsidR="00777D37" w:rsidRPr="001B24A8">
        <w:rPr>
          <w:rFonts w:ascii="Times New Roman" w:eastAsia="宋体" w:hAnsi="Times New Roman" w:cs="Times New Roman"/>
          <w:sz w:val="24"/>
          <w:szCs w:val="24"/>
        </w:rPr>
        <w:t>。</w:t>
      </w:r>
    </w:p>
    <w:p w14:paraId="6BDD3DD5" w14:textId="77777777" w:rsidR="00D95AA9" w:rsidRPr="001B24A8" w:rsidRDefault="001A7FFB" w:rsidP="00EF02DF">
      <w:pPr>
        <w:pStyle w:val="a4"/>
        <w:numPr>
          <w:ilvl w:val="0"/>
          <w:numId w:val="2"/>
        </w:numPr>
        <w:spacing w:beforeLines="50" w:before="120" w:afterLines="50" w:after="120" w:line="360" w:lineRule="auto"/>
        <w:ind w:firstLineChars="0"/>
        <w:outlineLvl w:val="1"/>
        <w:rPr>
          <w:rFonts w:ascii="Times New Roman" w:eastAsia="宋体" w:hAnsi="Times New Roman" w:cs="Times New Roman"/>
          <w:b/>
          <w:bCs/>
          <w:sz w:val="24"/>
          <w:szCs w:val="24"/>
        </w:rPr>
      </w:pPr>
      <w:bookmarkStart w:id="18" w:name="_Toc114739563"/>
      <w:r w:rsidRPr="001B24A8">
        <w:rPr>
          <w:rFonts w:ascii="Times New Roman" w:eastAsia="宋体" w:hAnsi="Times New Roman" w:cs="Times New Roman"/>
          <w:b/>
          <w:bCs/>
          <w:sz w:val="24"/>
          <w:szCs w:val="24"/>
        </w:rPr>
        <w:t>平台及路径</w:t>
      </w:r>
      <w:bookmarkEnd w:id="18"/>
    </w:p>
    <w:p w14:paraId="219A017A" w14:textId="3DB4235E" w:rsidR="00EE4FDA" w:rsidRPr="001B24A8" w:rsidRDefault="00EE4FDA"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鉴于本次</w:t>
      </w:r>
      <w:r w:rsidR="00326360" w:rsidRPr="001B24A8">
        <w:rPr>
          <w:rFonts w:ascii="Times New Roman" w:eastAsia="宋体" w:hAnsi="Times New Roman" w:cs="Times New Roman"/>
          <w:sz w:val="24"/>
          <w:szCs w:val="24"/>
        </w:rPr>
        <w:t>审查</w:t>
      </w:r>
      <w:r w:rsidRPr="001B24A8">
        <w:rPr>
          <w:rFonts w:ascii="Times New Roman" w:eastAsia="宋体" w:hAnsi="Times New Roman" w:cs="Times New Roman"/>
          <w:sz w:val="24"/>
          <w:szCs w:val="24"/>
        </w:rPr>
        <w:t>对象为普陀区相关政策制定机关于</w:t>
      </w:r>
      <w:r w:rsidR="000E3A8F">
        <w:rPr>
          <w:rFonts w:ascii="Times New Roman" w:eastAsia="宋体" w:hAnsi="Times New Roman" w:cs="Times New Roman" w:hint="eastAsia"/>
          <w:sz w:val="24"/>
          <w:szCs w:val="24"/>
        </w:rPr>
        <w:t>2</w:t>
      </w:r>
      <w:r w:rsidR="000E3A8F">
        <w:rPr>
          <w:rFonts w:ascii="Times New Roman" w:eastAsia="宋体" w:hAnsi="Times New Roman" w:cs="Times New Roman"/>
          <w:sz w:val="24"/>
          <w:szCs w:val="24"/>
        </w:rPr>
        <w:t>021</w:t>
      </w:r>
      <w:r w:rsidR="000E3A8F">
        <w:rPr>
          <w:rFonts w:ascii="Times New Roman" w:eastAsia="宋体" w:hAnsi="Times New Roman" w:cs="Times New Roman" w:hint="eastAsia"/>
          <w:sz w:val="24"/>
          <w:szCs w:val="24"/>
        </w:rPr>
        <w:t>年</w:t>
      </w:r>
      <w:r w:rsidR="000E3A8F">
        <w:rPr>
          <w:rFonts w:ascii="Times New Roman" w:eastAsia="宋体" w:hAnsi="Times New Roman" w:cs="Times New Roman" w:hint="eastAsia"/>
          <w:sz w:val="24"/>
          <w:szCs w:val="24"/>
        </w:rPr>
        <w:t>8</w:t>
      </w:r>
      <w:r w:rsidR="000E3A8F">
        <w:rPr>
          <w:rFonts w:ascii="Times New Roman" w:eastAsia="宋体" w:hAnsi="Times New Roman" w:cs="Times New Roman" w:hint="eastAsia"/>
          <w:sz w:val="24"/>
          <w:szCs w:val="24"/>
        </w:rPr>
        <w:t>月</w:t>
      </w:r>
      <w:r w:rsidR="000E3A8F">
        <w:rPr>
          <w:rFonts w:ascii="Times New Roman" w:eastAsia="宋体" w:hAnsi="Times New Roman" w:cs="Times New Roman" w:hint="eastAsia"/>
          <w:sz w:val="24"/>
          <w:szCs w:val="24"/>
        </w:rPr>
        <w:t>1</w:t>
      </w:r>
      <w:r w:rsidR="000E3A8F">
        <w:rPr>
          <w:rFonts w:ascii="Times New Roman" w:eastAsia="宋体" w:hAnsi="Times New Roman" w:cs="Times New Roman" w:hint="eastAsia"/>
          <w:sz w:val="24"/>
          <w:szCs w:val="24"/>
        </w:rPr>
        <w:t>日至</w:t>
      </w:r>
      <w:r w:rsidR="000E3A8F">
        <w:rPr>
          <w:rFonts w:ascii="Times New Roman" w:eastAsia="宋体" w:hAnsi="Times New Roman" w:cs="Times New Roman" w:hint="eastAsia"/>
          <w:sz w:val="24"/>
          <w:szCs w:val="24"/>
        </w:rPr>
        <w:t>2</w:t>
      </w:r>
      <w:r w:rsidR="000E3A8F">
        <w:rPr>
          <w:rFonts w:ascii="Times New Roman" w:eastAsia="宋体" w:hAnsi="Times New Roman" w:cs="Times New Roman"/>
          <w:sz w:val="24"/>
          <w:szCs w:val="24"/>
        </w:rPr>
        <w:t>022</w:t>
      </w:r>
      <w:r w:rsidR="000E3A8F">
        <w:rPr>
          <w:rFonts w:ascii="Times New Roman" w:eastAsia="宋体" w:hAnsi="Times New Roman" w:cs="Times New Roman" w:hint="eastAsia"/>
          <w:sz w:val="24"/>
          <w:szCs w:val="24"/>
        </w:rPr>
        <w:t>年</w:t>
      </w:r>
      <w:r w:rsidR="000E3A8F">
        <w:rPr>
          <w:rFonts w:ascii="Times New Roman" w:eastAsia="宋体" w:hAnsi="Times New Roman" w:cs="Times New Roman" w:hint="eastAsia"/>
          <w:sz w:val="24"/>
          <w:szCs w:val="24"/>
        </w:rPr>
        <w:t>6</w:t>
      </w:r>
      <w:r w:rsidR="000E3A8F">
        <w:rPr>
          <w:rFonts w:ascii="Times New Roman" w:eastAsia="宋体" w:hAnsi="Times New Roman" w:cs="Times New Roman" w:hint="eastAsia"/>
          <w:sz w:val="24"/>
          <w:szCs w:val="24"/>
        </w:rPr>
        <w:t>月</w:t>
      </w:r>
      <w:r w:rsidR="000E3A8F">
        <w:rPr>
          <w:rFonts w:ascii="Times New Roman" w:eastAsia="宋体" w:hAnsi="Times New Roman" w:cs="Times New Roman" w:hint="eastAsia"/>
          <w:sz w:val="24"/>
          <w:szCs w:val="24"/>
        </w:rPr>
        <w:t>3</w:t>
      </w:r>
      <w:r w:rsidR="000E3A8F">
        <w:rPr>
          <w:rFonts w:ascii="Times New Roman" w:eastAsia="宋体" w:hAnsi="Times New Roman" w:cs="Times New Roman"/>
          <w:sz w:val="24"/>
          <w:szCs w:val="24"/>
        </w:rPr>
        <w:t>0</w:t>
      </w:r>
      <w:r w:rsidR="000E3A8F">
        <w:rPr>
          <w:rFonts w:ascii="Times New Roman" w:eastAsia="宋体" w:hAnsi="Times New Roman" w:cs="Times New Roman" w:hint="eastAsia"/>
          <w:sz w:val="24"/>
          <w:szCs w:val="24"/>
        </w:rPr>
        <w:t>日期间制定的</w:t>
      </w:r>
      <w:r w:rsidRPr="001B24A8">
        <w:rPr>
          <w:rFonts w:ascii="Times New Roman" w:eastAsia="宋体" w:hAnsi="Times New Roman" w:cs="Times New Roman"/>
          <w:sz w:val="24"/>
          <w:szCs w:val="24"/>
        </w:rPr>
        <w:t>现行有效的存量政策措施，</w:t>
      </w:r>
      <w:proofErr w:type="gramStart"/>
      <w:r w:rsidRPr="001B24A8">
        <w:rPr>
          <w:rFonts w:ascii="Times New Roman" w:eastAsia="宋体" w:hAnsi="Times New Roman" w:cs="Times New Roman"/>
          <w:sz w:val="24"/>
          <w:szCs w:val="24"/>
        </w:rPr>
        <w:t>故项目</w:t>
      </w:r>
      <w:proofErr w:type="gramEnd"/>
      <w:r w:rsidRPr="001B24A8">
        <w:rPr>
          <w:rFonts w:ascii="Times New Roman" w:eastAsia="宋体" w:hAnsi="Times New Roman" w:cs="Times New Roman"/>
          <w:sz w:val="24"/>
          <w:szCs w:val="24"/>
        </w:rPr>
        <w:t>组在下列平台进行了梳理：</w:t>
      </w:r>
    </w:p>
    <w:p w14:paraId="2C376AC8" w14:textId="77777777" w:rsidR="00CD2A44" w:rsidRPr="001B24A8" w:rsidRDefault="00EE4FDA" w:rsidP="00EF02DF">
      <w:pPr>
        <w:pStyle w:val="a4"/>
        <w:numPr>
          <w:ilvl w:val="0"/>
          <w:numId w:val="5"/>
        </w:numPr>
        <w:spacing w:beforeLines="50" w:before="120" w:afterLines="50" w:after="120" w:line="360" w:lineRule="auto"/>
        <w:ind w:firstLineChars="0"/>
        <w:rPr>
          <w:rFonts w:ascii="Times New Roman" w:eastAsia="宋体" w:hAnsi="Times New Roman" w:cs="Times New Roman"/>
          <w:sz w:val="24"/>
          <w:szCs w:val="24"/>
        </w:rPr>
      </w:pPr>
      <w:r w:rsidRPr="001B24A8">
        <w:rPr>
          <w:rFonts w:ascii="Times New Roman" w:eastAsia="宋体" w:hAnsi="Times New Roman" w:cs="Times New Roman"/>
          <w:sz w:val="24"/>
          <w:szCs w:val="24"/>
        </w:rPr>
        <w:t>上海市普陀区人民政府网站</w:t>
      </w:r>
      <w:r w:rsidR="00933A05" w:rsidRPr="001B24A8">
        <w:rPr>
          <w:rFonts w:ascii="Times New Roman" w:eastAsia="宋体" w:hAnsi="Times New Roman" w:cs="Times New Roman"/>
          <w:sz w:val="24"/>
          <w:szCs w:val="24"/>
        </w:rPr>
        <w:t xml:space="preserve"> </w:t>
      </w:r>
    </w:p>
    <w:p w14:paraId="65083CBE" w14:textId="77777777" w:rsidR="00EE4FDA" w:rsidRPr="001B24A8" w:rsidRDefault="00EE4FDA" w:rsidP="00EF02DF">
      <w:pPr>
        <w:pStyle w:val="a4"/>
        <w:spacing w:beforeLines="50" w:before="120" w:afterLines="50" w:after="120" w:line="360" w:lineRule="auto"/>
        <w:ind w:left="780" w:firstLineChars="0" w:firstLine="0"/>
        <w:rPr>
          <w:rFonts w:ascii="Times New Roman" w:eastAsia="宋体" w:hAnsi="Times New Roman" w:cs="Times New Roman"/>
          <w:sz w:val="24"/>
          <w:szCs w:val="24"/>
        </w:rPr>
      </w:pP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http://www.shpt.gov.cn/shpt/index.html</w:t>
      </w:r>
      <w:r w:rsidRPr="001B24A8">
        <w:rPr>
          <w:rFonts w:ascii="Times New Roman" w:eastAsia="宋体" w:hAnsi="Times New Roman" w:cs="Times New Roman"/>
          <w:sz w:val="24"/>
          <w:szCs w:val="24"/>
        </w:rPr>
        <w:t>）</w:t>
      </w:r>
    </w:p>
    <w:p w14:paraId="080F26CF" w14:textId="77777777" w:rsidR="00CD2A44" w:rsidRPr="001B24A8" w:rsidRDefault="00EE4FDA" w:rsidP="00EF02DF">
      <w:pPr>
        <w:pStyle w:val="a4"/>
        <w:numPr>
          <w:ilvl w:val="0"/>
          <w:numId w:val="5"/>
        </w:numPr>
        <w:spacing w:beforeLines="50" w:before="120" w:afterLines="50" w:after="120" w:line="360" w:lineRule="auto"/>
        <w:ind w:firstLineChars="0"/>
        <w:rPr>
          <w:rFonts w:ascii="Times New Roman" w:eastAsia="宋体" w:hAnsi="Times New Roman" w:cs="Times New Roman"/>
          <w:sz w:val="24"/>
          <w:szCs w:val="24"/>
        </w:rPr>
      </w:pPr>
      <w:r w:rsidRPr="001B24A8">
        <w:rPr>
          <w:rFonts w:ascii="Times New Roman" w:eastAsia="宋体" w:hAnsi="Times New Roman" w:cs="Times New Roman"/>
          <w:sz w:val="24"/>
          <w:szCs w:val="24"/>
        </w:rPr>
        <w:t>上海市行政规范性文件管理平台</w:t>
      </w:r>
    </w:p>
    <w:p w14:paraId="48508840" w14:textId="77777777" w:rsidR="00EE4FDA" w:rsidRPr="001B24A8" w:rsidRDefault="00EE4FDA" w:rsidP="00EF02DF">
      <w:pPr>
        <w:pStyle w:val="a4"/>
        <w:spacing w:beforeLines="50" w:before="120" w:afterLines="50" w:after="120" w:line="360" w:lineRule="auto"/>
        <w:ind w:left="780" w:firstLineChars="0" w:firstLine="0"/>
        <w:rPr>
          <w:rFonts w:ascii="Times New Roman" w:eastAsia="宋体" w:hAnsi="Times New Roman" w:cs="Times New Roman"/>
          <w:sz w:val="24"/>
          <w:szCs w:val="24"/>
        </w:rPr>
      </w:pP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http://service.shanghai.gov.cn/XingZhengWenDangKuJyh/XZGFList.aspx</w:t>
      </w:r>
      <w:r w:rsidRPr="001B24A8">
        <w:rPr>
          <w:rFonts w:ascii="Times New Roman" w:eastAsia="宋体" w:hAnsi="Times New Roman" w:cs="Times New Roman"/>
          <w:sz w:val="24"/>
          <w:szCs w:val="24"/>
        </w:rPr>
        <w:t>）</w:t>
      </w:r>
    </w:p>
    <w:p w14:paraId="5487C9CD" w14:textId="77777777" w:rsidR="00EE4FDA" w:rsidRPr="001B24A8" w:rsidRDefault="00EE4FDA"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本项目组按照下列步骤和方式进行梳理：</w:t>
      </w:r>
    </w:p>
    <w:p w14:paraId="7855B368" w14:textId="77777777" w:rsidR="000F316B" w:rsidRPr="001B24A8" w:rsidRDefault="00EE4FDA" w:rsidP="00EF02DF">
      <w:pPr>
        <w:spacing w:beforeLines="50" w:before="120" w:afterLines="50" w:after="120" w:line="360" w:lineRule="auto"/>
        <w:ind w:firstLineChars="200" w:firstLine="482"/>
        <w:rPr>
          <w:rFonts w:ascii="Times New Roman" w:eastAsia="宋体" w:hAnsi="Times New Roman" w:cs="Times New Roman"/>
          <w:sz w:val="24"/>
          <w:szCs w:val="24"/>
        </w:rPr>
      </w:pPr>
      <w:r w:rsidRPr="001B24A8">
        <w:rPr>
          <w:rFonts w:ascii="Times New Roman" w:eastAsia="宋体" w:hAnsi="Times New Roman" w:cs="Times New Roman"/>
          <w:b/>
          <w:bCs/>
          <w:sz w:val="24"/>
          <w:szCs w:val="24"/>
        </w:rPr>
        <w:t>首先</w:t>
      </w:r>
      <w:r w:rsidRPr="001B24A8">
        <w:rPr>
          <w:rFonts w:ascii="Times New Roman" w:eastAsia="宋体" w:hAnsi="Times New Roman" w:cs="Times New Roman"/>
          <w:sz w:val="24"/>
          <w:szCs w:val="24"/>
        </w:rPr>
        <w:t>，项目组通过上海市普陀区人民政府网站，</w:t>
      </w:r>
      <w:r w:rsidR="000F316B" w:rsidRPr="001B24A8">
        <w:rPr>
          <w:rFonts w:ascii="Times New Roman" w:eastAsia="宋体" w:hAnsi="Times New Roman" w:cs="Times New Roman"/>
          <w:sz w:val="24"/>
          <w:szCs w:val="24"/>
        </w:rPr>
        <w:t>进入</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政务</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栏目</w:t>
      </w:r>
      <w:r w:rsidR="000F316B" w:rsidRPr="001B24A8">
        <w:rPr>
          <w:rFonts w:ascii="Times New Roman" w:eastAsia="宋体" w:hAnsi="Times New Roman" w:cs="Times New Roman"/>
          <w:sz w:val="24"/>
          <w:szCs w:val="24"/>
        </w:rPr>
        <w:t>后，</w:t>
      </w:r>
      <w:r w:rsidRPr="001B24A8">
        <w:rPr>
          <w:rFonts w:ascii="Times New Roman" w:eastAsia="宋体" w:hAnsi="Times New Roman" w:cs="Times New Roman"/>
          <w:sz w:val="24"/>
          <w:szCs w:val="24"/>
        </w:rPr>
        <w:t>选择</w:t>
      </w:r>
      <w:r w:rsidR="000F316B"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区政府</w:t>
      </w:r>
      <w:r w:rsidR="000F316B" w:rsidRPr="001B24A8">
        <w:rPr>
          <w:rFonts w:ascii="Times New Roman" w:eastAsia="宋体" w:hAnsi="Times New Roman" w:cs="Times New Roman"/>
          <w:sz w:val="24"/>
          <w:szCs w:val="24"/>
        </w:rPr>
        <w:t>规范性文件目录</w:t>
      </w:r>
      <w:r w:rsidR="000F316B"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（以下简称</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b/>
          <w:bCs/>
          <w:sz w:val="24"/>
          <w:szCs w:val="24"/>
        </w:rPr>
        <w:t>区政府目录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w:t>
      </w:r>
      <w:r w:rsidR="000F316B" w:rsidRPr="001B24A8">
        <w:rPr>
          <w:rFonts w:ascii="Times New Roman" w:eastAsia="宋体" w:hAnsi="Times New Roman" w:cs="Times New Roman"/>
          <w:sz w:val="24"/>
          <w:szCs w:val="24"/>
        </w:rPr>
        <w:t>“</w:t>
      </w:r>
      <w:r w:rsidR="000F316B" w:rsidRPr="001B24A8">
        <w:rPr>
          <w:rFonts w:ascii="Times New Roman" w:eastAsia="宋体" w:hAnsi="Times New Roman" w:cs="Times New Roman"/>
          <w:sz w:val="24"/>
          <w:szCs w:val="24"/>
        </w:rPr>
        <w:t>委办局规范性文件目录</w:t>
      </w:r>
      <w:r w:rsidR="000F316B"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（以下简称</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b/>
          <w:bCs/>
          <w:sz w:val="24"/>
          <w:szCs w:val="24"/>
        </w:rPr>
        <w:t>委办局目录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）以及</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街道镇规范性文件目录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（以下简称</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b/>
          <w:bCs/>
          <w:sz w:val="24"/>
          <w:szCs w:val="24"/>
        </w:rPr>
        <w:t>街道镇目录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，对</w:t>
      </w:r>
      <w:r w:rsidR="000F316B" w:rsidRPr="001B24A8">
        <w:rPr>
          <w:rFonts w:ascii="Times New Roman" w:eastAsia="宋体" w:hAnsi="Times New Roman" w:cs="Times New Roman"/>
          <w:sz w:val="24"/>
          <w:szCs w:val="24"/>
        </w:rPr>
        <w:t>该</w:t>
      </w:r>
      <w:r w:rsidR="00650DF6" w:rsidRPr="001B24A8">
        <w:rPr>
          <w:rFonts w:ascii="Times New Roman" w:eastAsia="宋体" w:hAnsi="Times New Roman" w:cs="Times New Roman"/>
          <w:sz w:val="24"/>
          <w:szCs w:val="24"/>
        </w:rPr>
        <w:t>三</w:t>
      </w:r>
      <w:r w:rsidR="000F316B" w:rsidRPr="001B24A8">
        <w:rPr>
          <w:rFonts w:ascii="Times New Roman" w:eastAsia="宋体" w:hAnsi="Times New Roman" w:cs="Times New Roman"/>
          <w:sz w:val="24"/>
          <w:szCs w:val="24"/>
        </w:rPr>
        <w:t>项目录下</w:t>
      </w:r>
      <w:r w:rsidRPr="001B24A8">
        <w:rPr>
          <w:rFonts w:ascii="Times New Roman" w:eastAsia="宋体" w:hAnsi="Times New Roman" w:cs="Times New Roman"/>
          <w:sz w:val="24"/>
          <w:szCs w:val="24"/>
        </w:rPr>
        <w:t>的</w:t>
      </w:r>
      <w:r w:rsidR="00FF691C" w:rsidRPr="001B24A8">
        <w:rPr>
          <w:rFonts w:ascii="Times New Roman" w:eastAsia="宋体" w:hAnsi="Times New Roman" w:cs="Times New Roman"/>
          <w:sz w:val="24"/>
          <w:szCs w:val="24"/>
        </w:rPr>
        <w:t>行政</w:t>
      </w:r>
      <w:r w:rsidRPr="001B24A8">
        <w:rPr>
          <w:rFonts w:ascii="Times New Roman" w:eastAsia="宋体" w:hAnsi="Times New Roman" w:cs="Times New Roman"/>
          <w:sz w:val="24"/>
          <w:szCs w:val="24"/>
        </w:rPr>
        <w:t>规范性文件进行逐条梳理。以</w:t>
      </w:r>
      <w:r w:rsidR="000F316B"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区政府</w:t>
      </w:r>
      <w:r w:rsidR="000F316B" w:rsidRPr="001B24A8">
        <w:rPr>
          <w:rFonts w:ascii="Times New Roman" w:eastAsia="宋体" w:hAnsi="Times New Roman" w:cs="Times New Roman"/>
          <w:sz w:val="24"/>
          <w:szCs w:val="24"/>
        </w:rPr>
        <w:t>规范性目录</w:t>
      </w:r>
      <w:r w:rsidR="000F316B"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为例，检索的路径是</w:t>
      </w:r>
      <w:r w:rsidRPr="001B24A8">
        <w:rPr>
          <w:rFonts w:ascii="Times New Roman" w:eastAsia="宋体" w:hAnsi="Times New Roman" w:cs="Times New Roman"/>
          <w:sz w:val="24"/>
          <w:szCs w:val="24"/>
        </w:rPr>
        <w:t>“</w:t>
      </w:r>
      <w:r w:rsidR="006634B3" w:rsidRPr="001B24A8">
        <w:rPr>
          <w:rFonts w:ascii="Times New Roman" w:eastAsia="宋体" w:hAnsi="Times New Roman" w:cs="Times New Roman"/>
          <w:sz w:val="24"/>
          <w:szCs w:val="24"/>
        </w:rPr>
        <w:t>政务</w:t>
      </w:r>
      <w:r w:rsidR="006634B3" w:rsidRPr="001B24A8">
        <w:rPr>
          <w:rFonts w:ascii="Times New Roman" w:eastAsia="宋体" w:hAnsi="Times New Roman" w:cs="Times New Roman"/>
          <w:sz w:val="24"/>
          <w:szCs w:val="24"/>
        </w:rPr>
        <w:t>/</w:t>
      </w:r>
      <w:r w:rsidR="006634B3" w:rsidRPr="001B24A8">
        <w:rPr>
          <w:rFonts w:ascii="Times New Roman" w:eastAsia="宋体" w:hAnsi="Times New Roman" w:cs="Times New Roman"/>
          <w:sz w:val="24"/>
          <w:szCs w:val="24"/>
        </w:rPr>
        <w:t>规范性文件</w:t>
      </w:r>
      <w:r w:rsidR="006634B3" w:rsidRPr="001B24A8">
        <w:rPr>
          <w:rFonts w:ascii="Times New Roman" w:eastAsia="宋体" w:hAnsi="Times New Roman" w:cs="Times New Roman"/>
          <w:sz w:val="24"/>
          <w:szCs w:val="24"/>
        </w:rPr>
        <w:t>/</w:t>
      </w:r>
      <w:r w:rsidR="006634B3" w:rsidRPr="001B24A8">
        <w:rPr>
          <w:rFonts w:ascii="Times New Roman" w:eastAsia="宋体" w:hAnsi="Times New Roman" w:cs="Times New Roman"/>
          <w:sz w:val="24"/>
          <w:szCs w:val="24"/>
        </w:rPr>
        <w:t>区政府规范性文件目录</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w:t>
      </w:r>
    </w:p>
    <w:p w14:paraId="0AD0993E" w14:textId="6DB8717E" w:rsidR="006634B3" w:rsidRPr="001B24A8" w:rsidRDefault="00A13DE9" w:rsidP="00EF02DF">
      <w:pPr>
        <w:spacing w:beforeLines="50" w:before="120" w:afterLines="50" w:after="120" w:line="360" w:lineRule="auto"/>
        <w:ind w:firstLineChars="200" w:firstLine="482"/>
        <w:rPr>
          <w:rFonts w:ascii="Times New Roman" w:eastAsia="宋体" w:hAnsi="Times New Roman" w:cs="Times New Roman"/>
          <w:sz w:val="24"/>
          <w:szCs w:val="24"/>
        </w:rPr>
      </w:pPr>
      <w:r w:rsidRPr="001B24A8">
        <w:rPr>
          <w:rFonts w:ascii="Times New Roman" w:eastAsia="宋体" w:hAnsi="Times New Roman" w:cs="Times New Roman"/>
          <w:b/>
          <w:bCs/>
          <w:sz w:val="24"/>
          <w:szCs w:val="24"/>
        </w:rPr>
        <w:t>第二</w:t>
      </w:r>
      <w:r w:rsidR="000F316B" w:rsidRPr="001B24A8">
        <w:rPr>
          <w:rFonts w:ascii="Times New Roman" w:eastAsia="宋体" w:hAnsi="Times New Roman" w:cs="Times New Roman"/>
          <w:sz w:val="24"/>
          <w:szCs w:val="24"/>
        </w:rPr>
        <w:t>，为保证审查的规范性文件数量的全面性，</w:t>
      </w:r>
      <w:r w:rsidR="00EE4FDA" w:rsidRPr="001B24A8">
        <w:rPr>
          <w:rFonts w:ascii="Times New Roman" w:eastAsia="宋体" w:hAnsi="Times New Roman" w:cs="Times New Roman"/>
          <w:sz w:val="24"/>
          <w:szCs w:val="24"/>
        </w:rPr>
        <w:t>项目组</w:t>
      </w:r>
      <w:r w:rsidR="00650DF6" w:rsidRPr="001B24A8">
        <w:rPr>
          <w:rFonts w:ascii="Times New Roman" w:eastAsia="宋体" w:hAnsi="Times New Roman" w:cs="Times New Roman"/>
          <w:sz w:val="24"/>
          <w:szCs w:val="24"/>
        </w:rPr>
        <w:t>根据</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区政府目录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lastRenderedPageBreak/>
        <w:t>“</w:t>
      </w:r>
      <w:r w:rsidR="00650DF6" w:rsidRPr="001B24A8">
        <w:rPr>
          <w:rFonts w:ascii="Times New Roman" w:eastAsia="宋体" w:hAnsi="Times New Roman" w:cs="Times New Roman"/>
          <w:sz w:val="24"/>
          <w:szCs w:val="24"/>
        </w:rPr>
        <w:t>委办局目录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以及</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街道镇目录</w:t>
      </w:r>
      <w:r w:rsidR="00650DF6" w:rsidRPr="001B24A8">
        <w:rPr>
          <w:rFonts w:ascii="Times New Roman" w:eastAsia="宋体" w:hAnsi="Times New Roman" w:cs="Times New Roman"/>
          <w:sz w:val="24"/>
          <w:szCs w:val="24"/>
        </w:rPr>
        <w:t>”</w:t>
      </w:r>
      <w:r w:rsidR="00650DF6" w:rsidRPr="001B24A8">
        <w:rPr>
          <w:rFonts w:ascii="Times New Roman" w:eastAsia="宋体" w:hAnsi="Times New Roman" w:cs="Times New Roman"/>
          <w:sz w:val="24"/>
          <w:szCs w:val="24"/>
        </w:rPr>
        <w:t>的</w:t>
      </w:r>
      <w:r w:rsidR="002B03CC" w:rsidRPr="001B24A8">
        <w:rPr>
          <w:rFonts w:ascii="Times New Roman" w:eastAsia="宋体" w:hAnsi="Times New Roman" w:cs="Times New Roman"/>
          <w:sz w:val="24"/>
          <w:szCs w:val="24"/>
        </w:rPr>
        <w:t>规范性</w:t>
      </w:r>
      <w:r w:rsidR="00650DF6" w:rsidRPr="001B24A8">
        <w:rPr>
          <w:rFonts w:ascii="Times New Roman" w:eastAsia="宋体" w:hAnsi="Times New Roman" w:cs="Times New Roman"/>
          <w:sz w:val="24"/>
          <w:szCs w:val="24"/>
        </w:rPr>
        <w:t>文件筛查情况，</w:t>
      </w:r>
      <w:r w:rsidR="002B03CC" w:rsidRPr="001B24A8">
        <w:rPr>
          <w:rFonts w:ascii="Times New Roman" w:eastAsia="宋体" w:hAnsi="Times New Roman" w:cs="Times New Roman"/>
          <w:sz w:val="24"/>
          <w:szCs w:val="24"/>
        </w:rPr>
        <w:t>分别进入</w:t>
      </w:r>
      <w:r w:rsidR="008B55D4" w:rsidRPr="001B24A8">
        <w:rPr>
          <w:rFonts w:ascii="Times New Roman" w:eastAsia="宋体" w:hAnsi="Times New Roman" w:cs="Times New Roman"/>
          <w:sz w:val="24"/>
          <w:szCs w:val="24"/>
        </w:rPr>
        <w:t>区政府栏目、</w:t>
      </w:r>
      <w:r w:rsidR="002B03CC" w:rsidRPr="001B24A8">
        <w:rPr>
          <w:rFonts w:ascii="Times New Roman" w:eastAsia="宋体" w:hAnsi="Times New Roman" w:cs="Times New Roman"/>
          <w:sz w:val="24"/>
          <w:szCs w:val="24"/>
        </w:rPr>
        <w:t>区发改委、区财政局、</w:t>
      </w:r>
      <w:r w:rsidR="004C3EF7" w:rsidRPr="001B24A8">
        <w:rPr>
          <w:rFonts w:ascii="Times New Roman" w:eastAsia="宋体" w:hAnsi="Times New Roman" w:cs="Times New Roman"/>
          <w:sz w:val="24"/>
          <w:szCs w:val="24"/>
        </w:rPr>
        <w:t>区教育局、</w:t>
      </w:r>
      <w:r w:rsidR="002B03CC" w:rsidRPr="001B24A8">
        <w:rPr>
          <w:rFonts w:ascii="Times New Roman" w:eastAsia="宋体" w:hAnsi="Times New Roman" w:cs="Times New Roman"/>
          <w:sz w:val="24"/>
          <w:szCs w:val="24"/>
        </w:rPr>
        <w:t>区科委</w:t>
      </w:r>
      <w:r w:rsidR="00F96376" w:rsidRPr="001B24A8">
        <w:rPr>
          <w:rFonts w:ascii="Times New Roman" w:eastAsia="宋体" w:hAnsi="Times New Roman" w:cs="Times New Roman"/>
          <w:sz w:val="24"/>
          <w:szCs w:val="24"/>
        </w:rPr>
        <w:t>、</w:t>
      </w:r>
      <w:r w:rsidR="004C3EF7" w:rsidRPr="001B24A8">
        <w:rPr>
          <w:rFonts w:ascii="Times New Roman" w:eastAsia="宋体" w:hAnsi="Times New Roman" w:cs="Times New Roman"/>
          <w:sz w:val="24"/>
          <w:szCs w:val="24"/>
        </w:rPr>
        <w:t>区市监局、</w:t>
      </w:r>
      <w:r w:rsidR="00F96376" w:rsidRPr="001B24A8">
        <w:rPr>
          <w:rFonts w:ascii="Times New Roman" w:eastAsia="宋体" w:hAnsi="Times New Roman" w:cs="Times New Roman"/>
          <w:sz w:val="24"/>
          <w:szCs w:val="24"/>
        </w:rPr>
        <w:t>区商委</w:t>
      </w:r>
      <w:r w:rsidR="0057782D" w:rsidRPr="001B24A8">
        <w:rPr>
          <w:rFonts w:ascii="Times New Roman" w:eastAsia="宋体" w:hAnsi="Times New Roman" w:cs="Times New Roman"/>
          <w:sz w:val="24"/>
          <w:szCs w:val="24"/>
        </w:rPr>
        <w:t>、</w:t>
      </w:r>
      <w:r w:rsidR="004C3EF7" w:rsidRPr="001B24A8">
        <w:rPr>
          <w:rFonts w:ascii="Times New Roman" w:eastAsia="宋体" w:hAnsi="Times New Roman" w:cs="Times New Roman"/>
          <w:sz w:val="24"/>
          <w:szCs w:val="24"/>
        </w:rPr>
        <w:t>区司法局、</w:t>
      </w:r>
      <w:r w:rsidR="00C35E63" w:rsidRPr="001B24A8">
        <w:rPr>
          <w:rFonts w:ascii="Times New Roman" w:eastAsia="宋体" w:hAnsi="Times New Roman" w:cs="Times New Roman"/>
          <w:sz w:val="24"/>
          <w:szCs w:val="24"/>
        </w:rPr>
        <w:t>区金融办、区文旅局、区人社局</w:t>
      </w:r>
      <w:r w:rsidR="004C3EF7" w:rsidRPr="001B24A8">
        <w:rPr>
          <w:rFonts w:ascii="Times New Roman" w:eastAsia="宋体" w:hAnsi="Times New Roman" w:cs="Times New Roman"/>
          <w:sz w:val="24"/>
          <w:szCs w:val="24"/>
        </w:rPr>
        <w:t>以及</w:t>
      </w:r>
      <w:r w:rsidR="008B55D4" w:rsidRPr="001B24A8">
        <w:rPr>
          <w:rFonts w:ascii="Times New Roman" w:eastAsia="宋体" w:hAnsi="Times New Roman" w:cs="Times New Roman"/>
          <w:sz w:val="24"/>
          <w:szCs w:val="24"/>
        </w:rPr>
        <w:t>区</w:t>
      </w:r>
      <w:proofErr w:type="gramStart"/>
      <w:r w:rsidR="008B55D4" w:rsidRPr="001B24A8">
        <w:rPr>
          <w:rFonts w:ascii="Times New Roman" w:eastAsia="宋体" w:hAnsi="Times New Roman" w:cs="Times New Roman"/>
          <w:sz w:val="24"/>
          <w:szCs w:val="24"/>
        </w:rPr>
        <w:t>投促办</w:t>
      </w:r>
      <w:proofErr w:type="gramEnd"/>
      <w:r w:rsidR="00C35E63" w:rsidRPr="001B24A8">
        <w:rPr>
          <w:rFonts w:ascii="Times New Roman" w:eastAsia="宋体" w:hAnsi="Times New Roman" w:cs="Times New Roman"/>
          <w:sz w:val="24"/>
          <w:szCs w:val="24"/>
        </w:rPr>
        <w:t>共计</w:t>
      </w:r>
      <w:r w:rsidR="00C35E63" w:rsidRPr="001B24A8">
        <w:rPr>
          <w:rFonts w:ascii="Times New Roman" w:eastAsia="宋体" w:hAnsi="Times New Roman" w:cs="Times New Roman"/>
          <w:sz w:val="24"/>
          <w:szCs w:val="24"/>
        </w:rPr>
        <w:t>1</w:t>
      </w:r>
      <w:r w:rsidR="004C3EF7" w:rsidRPr="001B24A8">
        <w:rPr>
          <w:rFonts w:ascii="Times New Roman" w:eastAsia="宋体" w:hAnsi="Times New Roman" w:cs="Times New Roman"/>
          <w:sz w:val="24"/>
          <w:szCs w:val="24"/>
        </w:rPr>
        <w:t>1</w:t>
      </w:r>
      <w:r w:rsidR="00524459" w:rsidRPr="001B24A8">
        <w:rPr>
          <w:rFonts w:ascii="Times New Roman" w:eastAsia="宋体" w:hAnsi="Times New Roman" w:cs="Times New Roman"/>
          <w:sz w:val="24"/>
          <w:szCs w:val="24"/>
        </w:rPr>
        <w:t>个</w:t>
      </w:r>
      <w:r w:rsidR="00EE4FDA" w:rsidRPr="001B24A8">
        <w:rPr>
          <w:rFonts w:ascii="Times New Roman" w:eastAsia="宋体" w:hAnsi="Times New Roman" w:cs="Times New Roman"/>
          <w:sz w:val="24"/>
          <w:szCs w:val="24"/>
        </w:rPr>
        <w:t>委办局</w:t>
      </w:r>
      <w:r w:rsidR="002B03CC" w:rsidRPr="001B24A8">
        <w:rPr>
          <w:rFonts w:ascii="Times New Roman" w:eastAsia="宋体" w:hAnsi="Times New Roman" w:cs="Times New Roman"/>
          <w:sz w:val="24"/>
          <w:szCs w:val="24"/>
        </w:rPr>
        <w:t>栏目</w:t>
      </w:r>
      <w:r w:rsidR="00650DF6" w:rsidRPr="001B24A8">
        <w:rPr>
          <w:rFonts w:ascii="Times New Roman" w:eastAsia="宋体" w:hAnsi="Times New Roman" w:cs="Times New Roman"/>
          <w:sz w:val="24"/>
          <w:szCs w:val="24"/>
        </w:rPr>
        <w:t>以及</w:t>
      </w:r>
      <w:r w:rsidR="004C3EF7" w:rsidRPr="001B24A8">
        <w:rPr>
          <w:rFonts w:ascii="Times New Roman" w:eastAsia="宋体" w:hAnsi="Times New Roman" w:cs="Times New Roman"/>
          <w:sz w:val="24"/>
          <w:szCs w:val="24"/>
        </w:rPr>
        <w:t>长寿路街道办事处、甘泉路街道办事处、长风新村街道办事处、宜川路街道办事处、真如镇街道办事处、万里街道办事处、长征镇人民政府以及桃浦镇人民政府等共计</w:t>
      </w:r>
      <w:r w:rsidR="004C3EF7" w:rsidRPr="001B24A8">
        <w:rPr>
          <w:rFonts w:ascii="Times New Roman" w:eastAsia="宋体" w:hAnsi="Times New Roman" w:cs="Times New Roman"/>
          <w:sz w:val="24"/>
          <w:szCs w:val="24"/>
        </w:rPr>
        <w:t>8</w:t>
      </w:r>
      <w:r w:rsidR="00650DF6" w:rsidRPr="001B24A8">
        <w:rPr>
          <w:rFonts w:ascii="Times New Roman" w:eastAsia="宋体" w:hAnsi="Times New Roman" w:cs="Times New Roman"/>
          <w:sz w:val="24"/>
          <w:szCs w:val="24"/>
        </w:rPr>
        <w:t>个</w:t>
      </w:r>
      <w:r w:rsidR="00EE4FDA" w:rsidRPr="001B24A8">
        <w:rPr>
          <w:rFonts w:ascii="Times New Roman" w:eastAsia="宋体" w:hAnsi="Times New Roman" w:cs="Times New Roman"/>
          <w:sz w:val="24"/>
          <w:szCs w:val="24"/>
        </w:rPr>
        <w:t>街道办</w:t>
      </w:r>
      <w:r w:rsidR="002B03CC" w:rsidRPr="001B24A8">
        <w:rPr>
          <w:rFonts w:ascii="Times New Roman" w:eastAsia="宋体" w:hAnsi="Times New Roman" w:cs="Times New Roman"/>
          <w:sz w:val="24"/>
          <w:szCs w:val="24"/>
        </w:rPr>
        <w:t>栏目，对其行政规范性文件以及</w:t>
      </w:r>
      <w:r w:rsidR="002B03CC" w:rsidRPr="001B24A8">
        <w:rPr>
          <w:rFonts w:ascii="Times New Roman" w:eastAsia="宋体" w:hAnsi="Times New Roman" w:cs="Times New Roman"/>
          <w:sz w:val="24"/>
          <w:szCs w:val="24"/>
        </w:rPr>
        <w:t>“</w:t>
      </w:r>
      <w:r w:rsidR="002B03CC" w:rsidRPr="001B24A8">
        <w:rPr>
          <w:rFonts w:ascii="Times New Roman" w:eastAsia="宋体" w:hAnsi="Times New Roman" w:cs="Times New Roman"/>
          <w:sz w:val="24"/>
          <w:szCs w:val="24"/>
        </w:rPr>
        <w:t>一事一议</w:t>
      </w:r>
      <w:r w:rsidR="002B03CC" w:rsidRPr="001B24A8">
        <w:rPr>
          <w:rFonts w:ascii="Times New Roman" w:eastAsia="宋体" w:hAnsi="Times New Roman" w:cs="Times New Roman"/>
          <w:sz w:val="24"/>
          <w:szCs w:val="24"/>
        </w:rPr>
        <w:t>”</w:t>
      </w:r>
      <w:r w:rsidR="002B03CC" w:rsidRPr="001B24A8">
        <w:rPr>
          <w:rFonts w:ascii="Times New Roman" w:eastAsia="宋体" w:hAnsi="Times New Roman" w:cs="Times New Roman"/>
          <w:sz w:val="24"/>
          <w:szCs w:val="24"/>
        </w:rPr>
        <w:t>形式的具体政策措施</w:t>
      </w:r>
      <w:r w:rsidR="00650DF6" w:rsidRPr="001B24A8">
        <w:rPr>
          <w:rFonts w:ascii="Times New Roman" w:eastAsia="宋体" w:hAnsi="Times New Roman" w:cs="Times New Roman"/>
          <w:sz w:val="24"/>
          <w:szCs w:val="24"/>
        </w:rPr>
        <w:t>进行补充检索</w:t>
      </w:r>
      <w:r w:rsidR="006634B3" w:rsidRPr="001B24A8">
        <w:rPr>
          <w:rFonts w:ascii="Times New Roman" w:eastAsia="宋体" w:hAnsi="Times New Roman" w:cs="Times New Roman"/>
          <w:sz w:val="24"/>
          <w:szCs w:val="24"/>
        </w:rPr>
        <w:t>。</w:t>
      </w:r>
    </w:p>
    <w:p w14:paraId="7F9387C2" w14:textId="77777777" w:rsidR="00261B8A" w:rsidRPr="001B24A8" w:rsidRDefault="00A13DE9" w:rsidP="00EF02DF">
      <w:pPr>
        <w:spacing w:beforeLines="50" w:before="120" w:afterLines="50" w:after="120" w:line="360" w:lineRule="auto"/>
        <w:ind w:firstLineChars="200" w:firstLine="482"/>
        <w:rPr>
          <w:rFonts w:ascii="Times New Roman" w:eastAsia="宋体" w:hAnsi="Times New Roman" w:cs="Times New Roman"/>
          <w:sz w:val="24"/>
          <w:szCs w:val="24"/>
        </w:rPr>
      </w:pPr>
      <w:r w:rsidRPr="001B24A8">
        <w:rPr>
          <w:rFonts w:ascii="Times New Roman" w:eastAsia="宋体" w:hAnsi="Times New Roman" w:cs="Times New Roman"/>
          <w:b/>
          <w:bCs/>
          <w:sz w:val="24"/>
          <w:szCs w:val="24"/>
        </w:rPr>
        <w:t>第三</w:t>
      </w:r>
      <w:r w:rsidR="00EE4FDA" w:rsidRPr="001B24A8">
        <w:rPr>
          <w:rFonts w:ascii="Times New Roman" w:eastAsia="宋体" w:hAnsi="Times New Roman" w:cs="Times New Roman"/>
          <w:b/>
          <w:bCs/>
          <w:sz w:val="24"/>
          <w:szCs w:val="24"/>
        </w:rPr>
        <w:t>，</w:t>
      </w:r>
      <w:r w:rsidRPr="001B24A8">
        <w:rPr>
          <w:rFonts w:ascii="Times New Roman" w:eastAsia="宋体" w:hAnsi="Times New Roman" w:cs="Times New Roman"/>
          <w:sz w:val="24"/>
          <w:szCs w:val="24"/>
        </w:rPr>
        <w:t>项目组</w:t>
      </w:r>
      <w:r w:rsidR="00EE4FDA" w:rsidRPr="001B24A8">
        <w:rPr>
          <w:rFonts w:ascii="Times New Roman" w:eastAsia="宋体" w:hAnsi="Times New Roman" w:cs="Times New Roman"/>
          <w:sz w:val="24"/>
          <w:szCs w:val="24"/>
        </w:rPr>
        <w:t>在上海市行政规范性文件管理平台进行</w:t>
      </w:r>
      <w:r w:rsidRPr="001B24A8">
        <w:rPr>
          <w:rFonts w:ascii="Times New Roman" w:eastAsia="宋体" w:hAnsi="Times New Roman" w:cs="Times New Roman"/>
          <w:sz w:val="24"/>
          <w:szCs w:val="24"/>
        </w:rPr>
        <w:t>补充</w:t>
      </w:r>
      <w:r w:rsidR="00EE4FDA" w:rsidRPr="001B24A8">
        <w:rPr>
          <w:rFonts w:ascii="Times New Roman" w:eastAsia="宋体" w:hAnsi="Times New Roman" w:cs="Times New Roman"/>
          <w:sz w:val="24"/>
          <w:szCs w:val="24"/>
        </w:rPr>
        <w:t>检索。该平台是由上海市人民政府办公厅建立的上海市行政规范性文件数据库，备案有包括各区人民政府及工作部门制定的行政规范性文件。</w:t>
      </w:r>
    </w:p>
    <w:p w14:paraId="59CC0C12" w14:textId="37FDCE51" w:rsidR="00261B8A" w:rsidRPr="001B24A8" w:rsidRDefault="00261B8A"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采用上述方法进行筛选时，项目组剔除了转发上级法律和政策以及失效</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废止</w:t>
      </w:r>
      <w:r w:rsidR="0026298B" w:rsidRPr="001B24A8">
        <w:rPr>
          <w:rFonts w:ascii="Times New Roman" w:eastAsia="宋体" w:hAnsi="Times New Roman" w:cs="Times New Roman"/>
          <w:sz w:val="24"/>
          <w:szCs w:val="24"/>
        </w:rPr>
        <w:t>/</w:t>
      </w:r>
      <w:r w:rsidR="0026298B" w:rsidRPr="001B24A8">
        <w:rPr>
          <w:rFonts w:ascii="Times New Roman" w:eastAsia="宋体" w:hAnsi="Times New Roman" w:cs="Times New Roman"/>
          <w:sz w:val="24"/>
          <w:szCs w:val="24"/>
        </w:rPr>
        <w:t>过期</w:t>
      </w:r>
      <w:r w:rsidRPr="001B24A8">
        <w:rPr>
          <w:rFonts w:ascii="Times New Roman" w:eastAsia="宋体" w:hAnsi="Times New Roman" w:cs="Times New Roman"/>
          <w:sz w:val="24"/>
          <w:szCs w:val="24"/>
        </w:rPr>
        <w:t>的文件。</w:t>
      </w:r>
      <w:proofErr w:type="gramStart"/>
      <w:r w:rsidRPr="001B24A8">
        <w:rPr>
          <w:rFonts w:ascii="Times New Roman" w:eastAsia="宋体" w:hAnsi="Times New Roman" w:cs="Times New Roman"/>
          <w:sz w:val="24"/>
          <w:szCs w:val="24"/>
        </w:rPr>
        <w:t>最终项目</w:t>
      </w:r>
      <w:proofErr w:type="gramEnd"/>
      <w:r w:rsidRPr="001B24A8">
        <w:rPr>
          <w:rFonts w:ascii="Times New Roman" w:eastAsia="宋体" w:hAnsi="Times New Roman" w:cs="Times New Roman"/>
          <w:sz w:val="24"/>
          <w:szCs w:val="24"/>
        </w:rPr>
        <w:t>组确定由普陀区政策制定机关制定的存量政策措施共</w:t>
      </w:r>
      <w:r w:rsidR="009D3155" w:rsidRPr="001B24A8">
        <w:rPr>
          <w:rFonts w:ascii="Times New Roman" w:eastAsia="宋体" w:hAnsi="Times New Roman" w:cs="Times New Roman"/>
          <w:sz w:val="24"/>
          <w:szCs w:val="24"/>
        </w:rPr>
        <w:t>【</w:t>
      </w:r>
      <w:r w:rsidR="009D3155" w:rsidRPr="001B24A8">
        <w:rPr>
          <w:rFonts w:ascii="Times New Roman" w:eastAsia="宋体" w:hAnsi="Times New Roman" w:cs="Times New Roman"/>
          <w:sz w:val="24"/>
          <w:szCs w:val="24"/>
        </w:rPr>
        <w:t>6</w:t>
      </w:r>
      <w:r w:rsidR="008D33B1">
        <w:rPr>
          <w:rFonts w:ascii="Times New Roman" w:eastAsia="宋体" w:hAnsi="Times New Roman" w:cs="Times New Roman"/>
          <w:sz w:val="24"/>
          <w:szCs w:val="24"/>
        </w:rPr>
        <w:t>4</w:t>
      </w:r>
      <w:r w:rsidRPr="001B24A8">
        <w:rPr>
          <w:rFonts w:ascii="Times New Roman" w:eastAsia="宋体" w:hAnsi="Times New Roman" w:cs="Times New Roman"/>
          <w:sz w:val="24"/>
          <w:szCs w:val="24"/>
        </w:rPr>
        <w:t>】</w:t>
      </w:r>
      <w:r w:rsidR="00FF691C" w:rsidRPr="001B24A8">
        <w:rPr>
          <w:rFonts w:ascii="Times New Roman" w:eastAsia="宋体" w:hAnsi="Times New Roman" w:cs="Times New Roman"/>
          <w:sz w:val="24"/>
          <w:szCs w:val="24"/>
        </w:rPr>
        <w:t>份</w:t>
      </w:r>
      <w:r w:rsidRPr="001B24A8">
        <w:rPr>
          <w:rFonts w:ascii="Times New Roman" w:eastAsia="宋体" w:hAnsi="Times New Roman" w:cs="Times New Roman"/>
          <w:sz w:val="24"/>
          <w:szCs w:val="24"/>
        </w:rPr>
        <w:t>，作为本次第三方评估的审查对象。具体详见附件</w:t>
      </w:r>
      <w:r w:rsidRPr="001B24A8">
        <w:rPr>
          <w:rFonts w:ascii="Times New Roman" w:eastAsia="宋体" w:hAnsi="Times New Roman" w:cs="Times New Roman"/>
          <w:sz w:val="24"/>
          <w:szCs w:val="24"/>
        </w:rPr>
        <w:t>1</w:t>
      </w:r>
      <w:r w:rsidRPr="001B24A8">
        <w:rPr>
          <w:rFonts w:ascii="Times New Roman" w:eastAsia="宋体" w:hAnsi="Times New Roman" w:cs="Times New Roman"/>
          <w:sz w:val="24"/>
          <w:szCs w:val="24"/>
        </w:rPr>
        <w:t>：《普陀区公开存量政策措施清单（截至</w:t>
      </w:r>
      <w:r w:rsidRPr="001B24A8">
        <w:rPr>
          <w:rFonts w:ascii="Times New Roman" w:eastAsia="宋体" w:hAnsi="Times New Roman" w:cs="Times New Roman"/>
          <w:sz w:val="24"/>
          <w:szCs w:val="24"/>
        </w:rPr>
        <w:t xml:space="preserve"> 202</w:t>
      </w:r>
      <w:r w:rsidR="009D3155" w:rsidRPr="001B24A8">
        <w:rPr>
          <w:rFonts w:ascii="Times New Roman" w:eastAsia="宋体" w:hAnsi="Times New Roman" w:cs="Times New Roman"/>
          <w:sz w:val="24"/>
          <w:szCs w:val="24"/>
        </w:rPr>
        <w:t>2</w:t>
      </w:r>
      <w:r w:rsidRPr="001B24A8">
        <w:rPr>
          <w:rFonts w:ascii="Times New Roman" w:eastAsia="宋体" w:hAnsi="Times New Roman" w:cs="Times New Roman"/>
          <w:sz w:val="24"/>
          <w:szCs w:val="24"/>
        </w:rPr>
        <w:t>/</w:t>
      </w:r>
      <w:r w:rsidR="009D3155" w:rsidRPr="001B24A8">
        <w:rPr>
          <w:rFonts w:ascii="Times New Roman" w:eastAsia="宋体" w:hAnsi="Times New Roman" w:cs="Times New Roman"/>
          <w:sz w:val="24"/>
          <w:szCs w:val="24"/>
        </w:rPr>
        <w:t>6</w:t>
      </w:r>
      <w:r w:rsidRPr="001B24A8">
        <w:rPr>
          <w:rFonts w:ascii="Times New Roman" w:eastAsia="宋体" w:hAnsi="Times New Roman" w:cs="Times New Roman"/>
          <w:sz w:val="24"/>
          <w:szCs w:val="24"/>
        </w:rPr>
        <w:t>/3</w:t>
      </w:r>
      <w:r w:rsidR="009D3155" w:rsidRPr="001B24A8">
        <w:rPr>
          <w:rFonts w:ascii="Times New Roman" w:eastAsia="宋体" w:hAnsi="Times New Roman" w:cs="Times New Roman"/>
          <w:sz w:val="24"/>
          <w:szCs w:val="24"/>
        </w:rPr>
        <w:t>0</w:t>
      </w:r>
      <w:r w:rsidRPr="001B24A8">
        <w:rPr>
          <w:rFonts w:ascii="Times New Roman" w:eastAsia="宋体" w:hAnsi="Times New Roman" w:cs="Times New Roman"/>
          <w:sz w:val="24"/>
          <w:szCs w:val="24"/>
        </w:rPr>
        <w:t>）》。</w:t>
      </w:r>
    </w:p>
    <w:p w14:paraId="03F7EC47" w14:textId="77777777" w:rsidR="00D95AA9" w:rsidRPr="001B24A8" w:rsidRDefault="00777D37" w:rsidP="00EF02DF">
      <w:pPr>
        <w:pStyle w:val="a4"/>
        <w:numPr>
          <w:ilvl w:val="0"/>
          <w:numId w:val="2"/>
        </w:numPr>
        <w:spacing w:beforeLines="50" w:before="120" w:afterLines="50" w:after="120" w:line="360" w:lineRule="auto"/>
        <w:ind w:firstLineChars="0"/>
        <w:outlineLvl w:val="1"/>
        <w:rPr>
          <w:rFonts w:ascii="Times New Roman" w:eastAsia="宋体" w:hAnsi="Times New Roman" w:cs="Times New Roman"/>
          <w:b/>
          <w:bCs/>
          <w:sz w:val="24"/>
          <w:szCs w:val="24"/>
        </w:rPr>
      </w:pPr>
      <w:bookmarkStart w:id="19" w:name="_Toc114739564"/>
      <w:r w:rsidRPr="001B24A8">
        <w:rPr>
          <w:rFonts w:ascii="Times New Roman" w:eastAsia="宋体" w:hAnsi="Times New Roman" w:cs="Times New Roman"/>
          <w:b/>
          <w:bCs/>
          <w:sz w:val="24"/>
          <w:szCs w:val="24"/>
        </w:rPr>
        <w:t>数量统计</w:t>
      </w:r>
      <w:bookmarkEnd w:id="19"/>
    </w:p>
    <w:p w14:paraId="59301C2F" w14:textId="326345E2" w:rsidR="00777D37" w:rsidRPr="001B24A8" w:rsidRDefault="00080C5A"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如上文所述，本次被列为审查对象的文件共</w:t>
      </w:r>
      <w:r w:rsidR="009D3155" w:rsidRPr="001B24A8">
        <w:rPr>
          <w:rFonts w:ascii="Times New Roman" w:eastAsia="宋体" w:hAnsi="Times New Roman" w:cs="Times New Roman"/>
          <w:sz w:val="24"/>
          <w:szCs w:val="24"/>
        </w:rPr>
        <w:t>6</w:t>
      </w:r>
      <w:r w:rsidR="008D33B1">
        <w:rPr>
          <w:rFonts w:ascii="Times New Roman" w:eastAsia="宋体" w:hAnsi="Times New Roman" w:cs="Times New Roman"/>
          <w:sz w:val="24"/>
          <w:szCs w:val="24"/>
        </w:rPr>
        <w:t>4</w:t>
      </w:r>
      <w:r w:rsidRPr="001B24A8">
        <w:rPr>
          <w:rFonts w:ascii="Times New Roman" w:eastAsia="宋体" w:hAnsi="Times New Roman" w:cs="Times New Roman"/>
          <w:sz w:val="24"/>
          <w:szCs w:val="24"/>
        </w:rPr>
        <w:t>件，需要进行公平竞争审查的文件共</w:t>
      </w:r>
      <w:r w:rsidR="009D3155" w:rsidRPr="001B24A8">
        <w:rPr>
          <w:rFonts w:ascii="Times New Roman" w:eastAsia="宋体" w:hAnsi="Times New Roman" w:cs="Times New Roman"/>
          <w:sz w:val="24"/>
          <w:szCs w:val="24"/>
        </w:rPr>
        <w:t>3</w:t>
      </w:r>
      <w:r w:rsidR="008D33B1">
        <w:rPr>
          <w:rFonts w:ascii="Times New Roman" w:eastAsia="宋体" w:hAnsi="Times New Roman" w:cs="Times New Roman"/>
          <w:sz w:val="24"/>
          <w:szCs w:val="24"/>
        </w:rPr>
        <w:t>7</w:t>
      </w:r>
      <w:r w:rsidRPr="001B24A8">
        <w:rPr>
          <w:rFonts w:ascii="Times New Roman" w:eastAsia="宋体" w:hAnsi="Times New Roman" w:cs="Times New Roman"/>
          <w:sz w:val="24"/>
          <w:szCs w:val="24"/>
        </w:rPr>
        <w:t>件。</w:t>
      </w:r>
      <w:r w:rsidR="00A351EA" w:rsidRPr="001B24A8">
        <w:rPr>
          <w:rFonts w:ascii="Times New Roman" w:eastAsia="宋体" w:hAnsi="Times New Roman" w:cs="Times New Roman"/>
          <w:sz w:val="24"/>
          <w:szCs w:val="24"/>
        </w:rPr>
        <w:t>为</w:t>
      </w:r>
      <w:r w:rsidRPr="001B24A8">
        <w:rPr>
          <w:rFonts w:ascii="Times New Roman" w:eastAsia="宋体" w:hAnsi="Times New Roman" w:cs="Times New Roman"/>
          <w:sz w:val="24"/>
          <w:szCs w:val="24"/>
        </w:rPr>
        <w:t>了更加</w:t>
      </w:r>
      <w:r w:rsidR="00A351EA" w:rsidRPr="001B24A8">
        <w:rPr>
          <w:rFonts w:ascii="Times New Roman" w:eastAsia="宋体" w:hAnsi="Times New Roman" w:cs="Times New Roman"/>
          <w:sz w:val="24"/>
          <w:szCs w:val="24"/>
        </w:rPr>
        <w:t>直观</w:t>
      </w:r>
      <w:r w:rsidR="00D026D9" w:rsidRPr="001B24A8">
        <w:rPr>
          <w:rFonts w:ascii="Times New Roman" w:eastAsia="宋体" w:hAnsi="Times New Roman" w:cs="Times New Roman"/>
          <w:sz w:val="24"/>
          <w:szCs w:val="24"/>
        </w:rPr>
        <w:t>、多维度的</w:t>
      </w:r>
      <w:r w:rsidR="00A351EA" w:rsidRPr="001B24A8">
        <w:rPr>
          <w:rFonts w:ascii="Times New Roman" w:eastAsia="宋体" w:hAnsi="Times New Roman" w:cs="Times New Roman"/>
          <w:sz w:val="24"/>
          <w:szCs w:val="24"/>
        </w:rPr>
        <w:t>反映本次评估审查对象的数量关系，项目组</w:t>
      </w:r>
      <w:r w:rsidR="00A839B7" w:rsidRPr="001B24A8">
        <w:rPr>
          <w:rFonts w:ascii="Times New Roman" w:eastAsia="宋体" w:hAnsi="Times New Roman" w:cs="Times New Roman"/>
          <w:sz w:val="24"/>
          <w:szCs w:val="24"/>
        </w:rPr>
        <w:t>分别根据文件所对应的政策制定机关以及文件自身内容所对应的</w:t>
      </w:r>
      <w:r w:rsidR="001D3481" w:rsidRPr="001B24A8">
        <w:rPr>
          <w:rFonts w:ascii="Times New Roman" w:eastAsia="宋体" w:hAnsi="Times New Roman" w:cs="Times New Roman"/>
          <w:sz w:val="24"/>
          <w:szCs w:val="24"/>
        </w:rPr>
        <w:t>类型</w:t>
      </w:r>
      <w:r w:rsidR="00A839B7" w:rsidRPr="001B24A8">
        <w:rPr>
          <w:rFonts w:ascii="Times New Roman" w:eastAsia="宋体" w:hAnsi="Times New Roman" w:cs="Times New Roman"/>
          <w:sz w:val="24"/>
          <w:szCs w:val="24"/>
        </w:rPr>
        <w:t>，</w:t>
      </w:r>
      <w:r w:rsidR="00A351EA" w:rsidRPr="001B24A8">
        <w:rPr>
          <w:rFonts w:ascii="Times New Roman" w:eastAsia="宋体" w:hAnsi="Times New Roman" w:cs="Times New Roman"/>
          <w:sz w:val="24"/>
          <w:szCs w:val="24"/>
        </w:rPr>
        <w:t>进行了</w:t>
      </w:r>
      <w:r w:rsidRPr="001B24A8">
        <w:rPr>
          <w:rFonts w:ascii="Times New Roman" w:eastAsia="宋体" w:hAnsi="Times New Roman" w:cs="Times New Roman"/>
          <w:sz w:val="24"/>
          <w:szCs w:val="24"/>
        </w:rPr>
        <w:t>量化</w:t>
      </w:r>
      <w:r w:rsidR="00A351EA" w:rsidRPr="001B24A8">
        <w:rPr>
          <w:rFonts w:ascii="Times New Roman" w:eastAsia="宋体" w:hAnsi="Times New Roman" w:cs="Times New Roman"/>
          <w:sz w:val="24"/>
          <w:szCs w:val="24"/>
        </w:rPr>
        <w:t>统计。经统计分析，</w:t>
      </w:r>
      <w:r w:rsidRPr="001B24A8">
        <w:rPr>
          <w:rFonts w:ascii="Times New Roman" w:eastAsia="宋体" w:hAnsi="Times New Roman" w:cs="Times New Roman"/>
          <w:sz w:val="24"/>
          <w:szCs w:val="24"/>
        </w:rPr>
        <w:t>具体如下</w:t>
      </w:r>
      <w:r w:rsidR="00A351EA" w:rsidRPr="001B24A8">
        <w:rPr>
          <w:rFonts w:ascii="Times New Roman" w:eastAsia="宋体" w:hAnsi="Times New Roman" w:cs="Times New Roman"/>
          <w:sz w:val="24"/>
          <w:szCs w:val="24"/>
        </w:rPr>
        <w:t>：</w:t>
      </w:r>
    </w:p>
    <w:p w14:paraId="25B6205A" w14:textId="77777777" w:rsidR="00FD1C52" w:rsidRPr="001B24A8" w:rsidRDefault="00FD1C52" w:rsidP="00EF02DF">
      <w:pPr>
        <w:pStyle w:val="a4"/>
        <w:numPr>
          <w:ilvl w:val="0"/>
          <w:numId w:val="32"/>
        </w:numPr>
        <w:spacing w:beforeLines="50" w:before="120" w:afterLines="50" w:after="120" w:line="360" w:lineRule="auto"/>
        <w:ind w:firstLineChars="0"/>
        <w:rPr>
          <w:rFonts w:ascii="Times New Roman" w:eastAsia="宋体" w:hAnsi="Times New Roman" w:cs="Times New Roman"/>
          <w:b/>
          <w:bCs/>
          <w:sz w:val="24"/>
          <w:szCs w:val="24"/>
        </w:rPr>
      </w:pPr>
      <w:r w:rsidRPr="001B24A8">
        <w:rPr>
          <w:rFonts w:ascii="Times New Roman" w:eastAsia="宋体" w:hAnsi="Times New Roman" w:cs="Times New Roman"/>
          <w:b/>
          <w:bCs/>
          <w:sz w:val="24"/>
          <w:szCs w:val="24"/>
        </w:rPr>
        <w:t>按照政策制定机关进行分类统计</w:t>
      </w:r>
    </w:p>
    <w:p w14:paraId="5703D80A" w14:textId="6857DC2D" w:rsidR="00CB0F8A" w:rsidRPr="001B24A8" w:rsidRDefault="00CB0F8A"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区政府及所属工作部门共</w:t>
      </w:r>
      <w:r w:rsidR="00C41447" w:rsidRPr="001B24A8">
        <w:rPr>
          <w:rFonts w:ascii="Times New Roman" w:eastAsia="宋体" w:hAnsi="Times New Roman" w:cs="Times New Roman"/>
          <w:sz w:val="24"/>
          <w:szCs w:val="24"/>
        </w:rPr>
        <w:t>【</w:t>
      </w:r>
      <w:r w:rsidR="008D33B1">
        <w:rPr>
          <w:rFonts w:ascii="Times New Roman" w:eastAsia="宋体" w:hAnsi="Times New Roman" w:cs="Times New Roman"/>
          <w:sz w:val="24"/>
          <w:szCs w:val="24"/>
        </w:rPr>
        <w:t>39</w:t>
      </w:r>
      <w:r w:rsidRPr="001B24A8">
        <w:rPr>
          <w:rFonts w:ascii="Times New Roman" w:eastAsia="宋体" w:hAnsi="Times New Roman" w:cs="Times New Roman"/>
          <w:sz w:val="24"/>
          <w:szCs w:val="24"/>
        </w:rPr>
        <w:t>】份，应当审查的共</w:t>
      </w:r>
      <w:r w:rsidR="00C41447" w:rsidRPr="001B24A8">
        <w:rPr>
          <w:rFonts w:ascii="Times New Roman" w:eastAsia="宋体" w:hAnsi="Times New Roman" w:cs="Times New Roman"/>
          <w:sz w:val="24"/>
          <w:szCs w:val="24"/>
        </w:rPr>
        <w:t>【</w:t>
      </w:r>
      <w:r w:rsidR="00C41447" w:rsidRPr="001B24A8">
        <w:rPr>
          <w:rFonts w:ascii="Times New Roman" w:eastAsia="宋体" w:hAnsi="Times New Roman" w:cs="Times New Roman"/>
          <w:sz w:val="24"/>
          <w:szCs w:val="24"/>
        </w:rPr>
        <w:t>3</w:t>
      </w:r>
      <w:r w:rsidR="008D33B1">
        <w:rPr>
          <w:rFonts w:ascii="Times New Roman" w:eastAsia="宋体" w:hAnsi="Times New Roman" w:cs="Times New Roman"/>
          <w:sz w:val="24"/>
          <w:szCs w:val="24"/>
        </w:rPr>
        <w:t>5</w:t>
      </w:r>
      <w:r w:rsidRPr="001B24A8">
        <w:rPr>
          <w:rFonts w:ascii="Times New Roman" w:eastAsia="宋体" w:hAnsi="Times New Roman" w:cs="Times New Roman"/>
          <w:sz w:val="24"/>
          <w:szCs w:val="24"/>
        </w:rPr>
        <w:t>】份，</w:t>
      </w:r>
      <w:r w:rsidR="000F6661" w:rsidRPr="001B24A8">
        <w:rPr>
          <w:rFonts w:ascii="Times New Roman" w:eastAsia="宋体" w:hAnsi="Times New Roman" w:cs="Times New Roman"/>
          <w:sz w:val="24"/>
          <w:szCs w:val="24"/>
        </w:rPr>
        <w:t>占区政府及所属工作部门文件</w:t>
      </w:r>
      <w:r w:rsidRPr="001B24A8">
        <w:rPr>
          <w:rFonts w:ascii="Times New Roman" w:eastAsia="宋体" w:hAnsi="Times New Roman" w:cs="Times New Roman"/>
          <w:sz w:val="24"/>
          <w:szCs w:val="24"/>
        </w:rPr>
        <w:t>比例为【</w:t>
      </w:r>
      <w:r w:rsidR="008D33B1">
        <w:rPr>
          <w:rFonts w:ascii="Times New Roman" w:eastAsia="宋体" w:hAnsi="Times New Roman" w:cs="Times New Roman"/>
          <w:sz w:val="24"/>
          <w:szCs w:val="24"/>
        </w:rPr>
        <w:t>89.74</w:t>
      </w:r>
      <w:r w:rsidR="00CA39F1"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】；街道办事处共</w:t>
      </w:r>
      <w:r w:rsidR="00C41447" w:rsidRPr="001B24A8">
        <w:rPr>
          <w:rFonts w:ascii="Times New Roman" w:eastAsia="宋体" w:hAnsi="Times New Roman" w:cs="Times New Roman"/>
          <w:sz w:val="24"/>
          <w:szCs w:val="24"/>
        </w:rPr>
        <w:t>【</w:t>
      </w:r>
      <w:r w:rsidR="00C41447" w:rsidRPr="001B24A8">
        <w:rPr>
          <w:rFonts w:ascii="Times New Roman" w:eastAsia="宋体" w:hAnsi="Times New Roman" w:cs="Times New Roman"/>
          <w:sz w:val="24"/>
          <w:szCs w:val="24"/>
        </w:rPr>
        <w:t>25</w:t>
      </w:r>
      <w:r w:rsidRPr="001B24A8">
        <w:rPr>
          <w:rFonts w:ascii="Times New Roman" w:eastAsia="宋体" w:hAnsi="Times New Roman" w:cs="Times New Roman"/>
          <w:sz w:val="24"/>
          <w:szCs w:val="24"/>
        </w:rPr>
        <w:t>】份，应当审查的</w:t>
      </w:r>
      <w:r w:rsidR="00326360" w:rsidRPr="001B24A8">
        <w:rPr>
          <w:rFonts w:ascii="Times New Roman" w:eastAsia="宋体" w:hAnsi="Times New Roman" w:cs="Times New Roman"/>
          <w:sz w:val="24"/>
          <w:szCs w:val="24"/>
        </w:rPr>
        <w:t>共</w:t>
      </w:r>
      <w:r w:rsidRPr="001B24A8">
        <w:rPr>
          <w:rFonts w:ascii="Times New Roman" w:eastAsia="宋体" w:hAnsi="Times New Roman" w:cs="Times New Roman"/>
          <w:sz w:val="24"/>
          <w:szCs w:val="24"/>
        </w:rPr>
        <w:t>【</w:t>
      </w:r>
      <w:r w:rsidR="00C41447" w:rsidRPr="001B24A8">
        <w:rPr>
          <w:rFonts w:ascii="Times New Roman" w:eastAsia="宋体" w:hAnsi="Times New Roman" w:cs="Times New Roman"/>
          <w:sz w:val="24"/>
          <w:szCs w:val="24"/>
        </w:rPr>
        <w:t>2</w:t>
      </w:r>
      <w:r w:rsidRPr="001B24A8">
        <w:rPr>
          <w:rFonts w:ascii="Times New Roman" w:eastAsia="宋体" w:hAnsi="Times New Roman" w:cs="Times New Roman"/>
          <w:sz w:val="24"/>
          <w:szCs w:val="24"/>
        </w:rPr>
        <w:t>】份。</w:t>
      </w:r>
    </w:p>
    <w:p w14:paraId="4983CC14" w14:textId="0DA6896F" w:rsidR="00A351EA" w:rsidRPr="001B24A8" w:rsidRDefault="008D33B1" w:rsidP="00C41447">
      <w:pPr>
        <w:spacing w:beforeLines="50" w:before="120" w:afterLines="50" w:after="120" w:line="360" w:lineRule="auto"/>
        <w:jc w:val="center"/>
        <w:rPr>
          <w:rFonts w:ascii="Times New Roman" w:eastAsia="宋体" w:hAnsi="Times New Roman" w:cs="Times New Roman"/>
          <w:sz w:val="24"/>
          <w:szCs w:val="24"/>
        </w:rPr>
      </w:pPr>
      <w:r w:rsidRPr="008D33B1">
        <w:rPr>
          <w:noProof/>
        </w:rPr>
        <w:t xml:space="preserve"> </w:t>
      </w:r>
      <w:r w:rsidRPr="008D33B1">
        <w:rPr>
          <w:rFonts w:ascii="Times New Roman" w:eastAsia="宋体" w:hAnsi="Times New Roman" w:cs="Times New Roman"/>
          <w:noProof/>
          <w:sz w:val="24"/>
          <w:szCs w:val="24"/>
        </w:rPr>
        <w:lastRenderedPageBreak/>
        <w:drawing>
          <wp:inline distT="0" distB="0" distL="0" distR="0" wp14:anchorId="5C82A26F" wp14:editId="6ED6DE7E">
            <wp:extent cx="5274945" cy="3771900"/>
            <wp:effectExtent l="0" t="0" r="1905" b="0"/>
            <wp:docPr id="4" name="图片 4"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箱线图&#10;&#10;描述已自动生成"/>
                    <pic:cNvPicPr/>
                  </pic:nvPicPr>
                  <pic:blipFill>
                    <a:blip r:embed="rId12"/>
                    <a:stretch>
                      <a:fillRect/>
                    </a:stretch>
                  </pic:blipFill>
                  <pic:spPr>
                    <a:xfrm>
                      <a:off x="0" y="0"/>
                      <a:ext cx="5274945" cy="3771900"/>
                    </a:xfrm>
                    <a:prstGeom prst="rect">
                      <a:avLst/>
                    </a:prstGeom>
                  </pic:spPr>
                </pic:pic>
              </a:graphicData>
            </a:graphic>
          </wp:inline>
        </w:drawing>
      </w:r>
    </w:p>
    <w:p w14:paraId="6038E9F0" w14:textId="70C0CED6" w:rsidR="00A351EA" w:rsidRPr="001B24A8" w:rsidRDefault="00A351EA"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从上图来看，</w:t>
      </w:r>
      <w:r w:rsidR="00D379C1" w:rsidRPr="001B24A8">
        <w:rPr>
          <w:rFonts w:ascii="Times New Roman" w:eastAsia="宋体" w:hAnsi="Times New Roman" w:cs="Times New Roman"/>
          <w:sz w:val="24"/>
          <w:szCs w:val="24"/>
        </w:rPr>
        <w:t>在区政府和</w:t>
      </w:r>
      <w:r w:rsidR="00D379C1" w:rsidRPr="001B24A8">
        <w:rPr>
          <w:rFonts w:ascii="Times New Roman" w:eastAsia="宋体" w:hAnsi="Times New Roman" w:cs="Times New Roman"/>
          <w:sz w:val="24"/>
          <w:szCs w:val="24"/>
        </w:rPr>
        <w:t>11</w:t>
      </w:r>
      <w:r w:rsidR="00D379C1" w:rsidRPr="001B24A8">
        <w:rPr>
          <w:rFonts w:ascii="Times New Roman" w:eastAsia="宋体" w:hAnsi="Times New Roman" w:cs="Times New Roman"/>
          <w:sz w:val="24"/>
          <w:szCs w:val="24"/>
        </w:rPr>
        <w:t>个委办局中，除区政府、区人社局、区教育局有部分文件不需要进行审查外，其他委办局的</w:t>
      </w:r>
      <w:r w:rsidR="00F92720" w:rsidRPr="001B24A8">
        <w:rPr>
          <w:rFonts w:ascii="Times New Roman" w:eastAsia="宋体" w:hAnsi="Times New Roman" w:cs="Times New Roman"/>
          <w:sz w:val="24"/>
          <w:szCs w:val="24"/>
        </w:rPr>
        <w:t>所有</w:t>
      </w:r>
      <w:r w:rsidR="00D379C1" w:rsidRPr="001B24A8">
        <w:rPr>
          <w:rFonts w:ascii="Times New Roman" w:eastAsia="宋体" w:hAnsi="Times New Roman" w:cs="Times New Roman"/>
          <w:sz w:val="24"/>
          <w:szCs w:val="24"/>
        </w:rPr>
        <w:t>文件</w:t>
      </w:r>
      <w:r w:rsidR="00F92720" w:rsidRPr="001B24A8">
        <w:rPr>
          <w:rFonts w:ascii="Times New Roman" w:eastAsia="宋体" w:hAnsi="Times New Roman" w:cs="Times New Roman"/>
          <w:sz w:val="24"/>
          <w:szCs w:val="24"/>
        </w:rPr>
        <w:t>均</w:t>
      </w:r>
      <w:r w:rsidR="00D379C1" w:rsidRPr="001B24A8">
        <w:rPr>
          <w:rFonts w:ascii="Times New Roman" w:eastAsia="宋体" w:hAnsi="Times New Roman" w:cs="Times New Roman"/>
          <w:sz w:val="24"/>
          <w:szCs w:val="24"/>
        </w:rPr>
        <w:t>需</w:t>
      </w:r>
      <w:r w:rsidR="009670AA" w:rsidRPr="001B24A8">
        <w:rPr>
          <w:rFonts w:ascii="Times New Roman" w:eastAsia="宋体" w:hAnsi="Times New Roman" w:cs="Times New Roman"/>
          <w:sz w:val="24"/>
          <w:szCs w:val="24"/>
        </w:rPr>
        <w:t>进行公平竞争</w:t>
      </w:r>
      <w:r w:rsidRPr="001B24A8">
        <w:rPr>
          <w:rFonts w:ascii="Times New Roman" w:eastAsia="宋体" w:hAnsi="Times New Roman" w:cs="Times New Roman"/>
          <w:sz w:val="24"/>
          <w:szCs w:val="24"/>
        </w:rPr>
        <w:t>审查</w:t>
      </w:r>
      <w:r w:rsidR="00D379C1" w:rsidRPr="001B24A8">
        <w:rPr>
          <w:rFonts w:ascii="Times New Roman" w:eastAsia="宋体" w:hAnsi="Times New Roman" w:cs="Times New Roman"/>
          <w:sz w:val="24"/>
          <w:szCs w:val="24"/>
        </w:rPr>
        <w:t>。</w:t>
      </w:r>
      <w:r w:rsidR="00F92720" w:rsidRPr="001B24A8">
        <w:rPr>
          <w:rFonts w:ascii="Times New Roman" w:eastAsia="宋体" w:hAnsi="Times New Roman" w:cs="Times New Roman"/>
          <w:sz w:val="24"/>
          <w:szCs w:val="24"/>
        </w:rPr>
        <w:t>在街道办文件中，仅有桃浦镇人民政府以及真如镇街道办事处的部分文件需要进行公平竞争审查</w:t>
      </w:r>
      <w:r w:rsidRPr="001B24A8">
        <w:rPr>
          <w:rFonts w:ascii="Times New Roman" w:eastAsia="宋体" w:hAnsi="Times New Roman" w:cs="Times New Roman"/>
          <w:sz w:val="24"/>
          <w:szCs w:val="24"/>
        </w:rPr>
        <w:t>。</w:t>
      </w:r>
    </w:p>
    <w:p w14:paraId="027391C1" w14:textId="77777777" w:rsidR="00FD1C52" w:rsidRPr="001B24A8" w:rsidRDefault="00FD1C52" w:rsidP="00EF02DF">
      <w:pPr>
        <w:pStyle w:val="a4"/>
        <w:numPr>
          <w:ilvl w:val="0"/>
          <w:numId w:val="32"/>
        </w:numPr>
        <w:spacing w:beforeLines="50" w:before="120" w:afterLines="50" w:after="120" w:line="360" w:lineRule="auto"/>
        <w:ind w:firstLineChars="0"/>
        <w:rPr>
          <w:rFonts w:ascii="Times New Roman" w:eastAsia="宋体" w:hAnsi="Times New Roman" w:cs="Times New Roman"/>
          <w:b/>
          <w:bCs/>
          <w:sz w:val="24"/>
          <w:szCs w:val="24"/>
        </w:rPr>
      </w:pPr>
      <w:r w:rsidRPr="001B24A8">
        <w:rPr>
          <w:rFonts w:ascii="Times New Roman" w:eastAsia="宋体" w:hAnsi="Times New Roman" w:cs="Times New Roman"/>
          <w:b/>
          <w:bCs/>
          <w:sz w:val="24"/>
          <w:szCs w:val="24"/>
        </w:rPr>
        <w:t>按照常见政策文件类型进行分类统计</w:t>
      </w:r>
    </w:p>
    <w:p w14:paraId="76B503C3" w14:textId="50493DAF" w:rsidR="00050FD6" w:rsidRPr="001B24A8" w:rsidRDefault="00F92720"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在本次审查中，共有</w:t>
      </w:r>
      <w:r w:rsidRPr="001B24A8">
        <w:rPr>
          <w:rFonts w:ascii="Times New Roman" w:eastAsia="宋体" w:hAnsi="Times New Roman" w:cs="Times New Roman"/>
          <w:sz w:val="24"/>
          <w:szCs w:val="24"/>
        </w:rPr>
        <w:t>1</w:t>
      </w:r>
      <w:r w:rsidR="006D4007">
        <w:rPr>
          <w:rFonts w:ascii="Times New Roman" w:eastAsia="宋体" w:hAnsi="Times New Roman" w:cs="Times New Roman"/>
          <w:sz w:val="24"/>
          <w:szCs w:val="24"/>
        </w:rPr>
        <w:t>8</w:t>
      </w:r>
      <w:r w:rsidRPr="001B24A8">
        <w:rPr>
          <w:rFonts w:ascii="Times New Roman" w:eastAsia="宋体" w:hAnsi="Times New Roman" w:cs="Times New Roman"/>
          <w:sz w:val="24"/>
          <w:szCs w:val="24"/>
        </w:rPr>
        <w:t>份文件属于产业发展类文件，占所有应当进行公平竞争审查的文件的</w:t>
      </w:r>
      <w:r w:rsidR="008D33B1">
        <w:rPr>
          <w:rFonts w:ascii="Times New Roman" w:eastAsia="宋体" w:hAnsi="Times New Roman" w:cs="Times New Roman"/>
          <w:sz w:val="24"/>
          <w:szCs w:val="24"/>
        </w:rPr>
        <w:t>45.95</w:t>
      </w:r>
      <w:r w:rsidRPr="001B24A8">
        <w:rPr>
          <w:rFonts w:ascii="Times New Roman" w:eastAsia="宋体" w:hAnsi="Times New Roman" w:cs="Times New Roman"/>
          <w:sz w:val="24"/>
          <w:szCs w:val="24"/>
        </w:rPr>
        <w:t>%</w:t>
      </w:r>
      <w:r w:rsidR="00D45D07" w:rsidRPr="001B24A8">
        <w:rPr>
          <w:rFonts w:ascii="Times New Roman" w:eastAsia="宋体" w:hAnsi="Times New Roman" w:cs="Times New Roman"/>
          <w:sz w:val="24"/>
          <w:szCs w:val="24"/>
        </w:rPr>
        <w:t>，可见产业发展类文件在本次审查的文件中</w:t>
      </w:r>
      <w:proofErr w:type="gramStart"/>
      <w:r w:rsidR="00D45D07" w:rsidRPr="001B24A8">
        <w:rPr>
          <w:rFonts w:ascii="Times New Roman" w:eastAsia="宋体" w:hAnsi="Times New Roman" w:cs="Times New Roman"/>
          <w:sz w:val="24"/>
          <w:szCs w:val="24"/>
        </w:rPr>
        <w:t>占比较</w:t>
      </w:r>
      <w:proofErr w:type="gramEnd"/>
      <w:r w:rsidR="00D45D07" w:rsidRPr="001B24A8">
        <w:rPr>
          <w:rFonts w:ascii="Times New Roman" w:eastAsia="宋体" w:hAnsi="Times New Roman" w:cs="Times New Roman"/>
          <w:sz w:val="24"/>
          <w:szCs w:val="24"/>
        </w:rPr>
        <w:t>重，我们也对该类文件进行了重点审查。</w:t>
      </w:r>
    </w:p>
    <w:p w14:paraId="195E3A3E" w14:textId="77777777" w:rsidR="00D95AA9" w:rsidRPr="001B24A8" w:rsidRDefault="00851FD1" w:rsidP="00EF02DF">
      <w:pPr>
        <w:pStyle w:val="a4"/>
        <w:numPr>
          <w:ilvl w:val="0"/>
          <w:numId w:val="1"/>
        </w:numPr>
        <w:spacing w:beforeLines="50" w:before="120" w:afterLines="50" w:after="120" w:line="360" w:lineRule="auto"/>
        <w:ind w:firstLineChars="0"/>
        <w:outlineLvl w:val="0"/>
        <w:rPr>
          <w:rFonts w:ascii="Times New Roman" w:eastAsia="宋体" w:hAnsi="Times New Roman" w:cs="Times New Roman"/>
          <w:b/>
          <w:bCs/>
          <w:sz w:val="24"/>
          <w:szCs w:val="24"/>
        </w:rPr>
      </w:pPr>
      <w:bookmarkStart w:id="20" w:name="_Toc114739565"/>
      <w:r w:rsidRPr="001B24A8">
        <w:rPr>
          <w:rFonts w:ascii="Times New Roman" w:eastAsia="宋体" w:hAnsi="Times New Roman" w:cs="Times New Roman"/>
          <w:b/>
          <w:bCs/>
          <w:sz w:val="24"/>
          <w:szCs w:val="24"/>
        </w:rPr>
        <w:t>存量</w:t>
      </w:r>
      <w:r w:rsidR="00777D37" w:rsidRPr="001B24A8">
        <w:rPr>
          <w:rFonts w:ascii="Times New Roman" w:eastAsia="宋体" w:hAnsi="Times New Roman" w:cs="Times New Roman"/>
          <w:b/>
          <w:bCs/>
          <w:sz w:val="24"/>
          <w:szCs w:val="24"/>
        </w:rPr>
        <w:t>政策措施的评估</w:t>
      </w:r>
      <w:bookmarkEnd w:id="20"/>
    </w:p>
    <w:p w14:paraId="4EED0D4D" w14:textId="77777777" w:rsidR="00B377F0" w:rsidRPr="001B24A8" w:rsidRDefault="00D95AA9" w:rsidP="00EF02DF">
      <w:pPr>
        <w:pStyle w:val="a4"/>
        <w:numPr>
          <w:ilvl w:val="0"/>
          <w:numId w:val="3"/>
        </w:numPr>
        <w:spacing w:beforeLines="50" w:before="120" w:afterLines="50" w:after="120" w:line="360" w:lineRule="auto"/>
        <w:ind w:firstLineChars="0"/>
        <w:outlineLvl w:val="1"/>
        <w:rPr>
          <w:rFonts w:ascii="Times New Roman" w:eastAsia="宋体" w:hAnsi="Times New Roman" w:cs="Times New Roman"/>
          <w:b/>
          <w:bCs/>
          <w:sz w:val="24"/>
          <w:szCs w:val="24"/>
        </w:rPr>
      </w:pPr>
      <w:bookmarkStart w:id="21" w:name="_Toc114739566"/>
      <w:r w:rsidRPr="001B24A8">
        <w:rPr>
          <w:rFonts w:ascii="Times New Roman" w:eastAsia="宋体" w:hAnsi="Times New Roman" w:cs="Times New Roman"/>
          <w:b/>
          <w:bCs/>
          <w:sz w:val="24"/>
          <w:szCs w:val="24"/>
        </w:rPr>
        <w:t>总体情况</w:t>
      </w:r>
      <w:r w:rsidR="00851FD1" w:rsidRPr="001B24A8">
        <w:rPr>
          <w:rFonts w:ascii="Times New Roman" w:eastAsia="宋体" w:hAnsi="Times New Roman" w:cs="Times New Roman"/>
          <w:b/>
          <w:bCs/>
          <w:sz w:val="24"/>
          <w:szCs w:val="24"/>
        </w:rPr>
        <w:t>及发现的</w:t>
      </w:r>
      <w:r w:rsidR="00D94578" w:rsidRPr="001B24A8">
        <w:rPr>
          <w:rFonts w:ascii="Times New Roman" w:eastAsia="宋体" w:hAnsi="Times New Roman" w:cs="Times New Roman"/>
          <w:b/>
          <w:bCs/>
          <w:sz w:val="24"/>
          <w:szCs w:val="24"/>
        </w:rPr>
        <w:t>主要</w:t>
      </w:r>
      <w:r w:rsidR="00851FD1" w:rsidRPr="001B24A8">
        <w:rPr>
          <w:rFonts w:ascii="Times New Roman" w:eastAsia="宋体" w:hAnsi="Times New Roman" w:cs="Times New Roman"/>
          <w:b/>
          <w:bCs/>
          <w:sz w:val="24"/>
          <w:szCs w:val="24"/>
        </w:rPr>
        <w:t>问题</w:t>
      </w:r>
      <w:bookmarkEnd w:id="21"/>
    </w:p>
    <w:p w14:paraId="77242653" w14:textId="52F29610" w:rsidR="00B377F0" w:rsidRPr="001B24A8" w:rsidRDefault="00B377F0" w:rsidP="00EF02DF">
      <w:pPr>
        <w:spacing w:beforeLines="50" w:before="120" w:afterLines="50" w:after="120" w:line="360" w:lineRule="auto"/>
        <w:ind w:firstLineChars="200" w:firstLine="480"/>
        <w:rPr>
          <w:rFonts w:ascii="Times New Roman" w:eastAsia="宋体" w:hAnsi="Times New Roman" w:cs="Times New Roman"/>
          <w:sz w:val="24"/>
          <w:szCs w:val="24"/>
        </w:rPr>
      </w:pPr>
      <w:r w:rsidRPr="001B24A8">
        <w:rPr>
          <w:rFonts w:ascii="Times New Roman" w:eastAsia="宋体" w:hAnsi="Times New Roman" w:cs="Times New Roman"/>
          <w:sz w:val="24"/>
          <w:szCs w:val="24"/>
        </w:rPr>
        <w:t>经评估，</w:t>
      </w:r>
      <w:r w:rsidR="00BB7362" w:rsidRPr="001B24A8">
        <w:rPr>
          <w:rFonts w:ascii="Times New Roman" w:eastAsia="宋体" w:hAnsi="Times New Roman" w:cs="Times New Roman"/>
          <w:sz w:val="24"/>
          <w:szCs w:val="24"/>
        </w:rPr>
        <w:t>【</w:t>
      </w:r>
      <w:r w:rsidR="00BB7362" w:rsidRPr="001B24A8">
        <w:rPr>
          <w:rFonts w:ascii="Times New Roman" w:eastAsia="宋体" w:hAnsi="Times New Roman" w:cs="Times New Roman"/>
          <w:sz w:val="24"/>
          <w:szCs w:val="24"/>
        </w:rPr>
        <w:t>6</w:t>
      </w:r>
      <w:r w:rsidR="008D33B1">
        <w:rPr>
          <w:rFonts w:ascii="Times New Roman" w:eastAsia="宋体" w:hAnsi="Times New Roman" w:cs="Times New Roman"/>
          <w:sz w:val="24"/>
          <w:szCs w:val="24"/>
        </w:rPr>
        <w:t>4</w:t>
      </w:r>
      <w:r w:rsidRPr="001B24A8">
        <w:rPr>
          <w:rFonts w:ascii="Times New Roman" w:eastAsia="宋体" w:hAnsi="Times New Roman" w:cs="Times New Roman"/>
          <w:sz w:val="24"/>
          <w:szCs w:val="24"/>
        </w:rPr>
        <w:t>】</w:t>
      </w:r>
      <w:proofErr w:type="gramStart"/>
      <w:r w:rsidRPr="001B24A8">
        <w:rPr>
          <w:rFonts w:ascii="Times New Roman" w:eastAsia="宋体" w:hAnsi="Times New Roman" w:cs="Times New Roman"/>
          <w:sz w:val="24"/>
          <w:szCs w:val="24"/>
        </w:rPr>
        <w:t>份政策</w:t>
      </w:r>
      <w:proofErr w:type="gramEnd"/>
      <w:r w:rsidRPr="001B24A8">
        <w:rPr>
          <w:rFonts w:ascii="Times New Roman" w:eastAsia="宋体" w:hAnsi="Times New Roman" w:cs="Times New Roman"/>
          <w:sz w:val="24"/>
          <w:szCs w:val="24"/>
        </w:rPr>
        <w:t>文件中</w:t>
      </w:r>
      <w:r w:rsidR="00A4679C" w:rsidRPr="001B24A8">
        <w:rPr>
          <w:rFonts w:ascii="Times New Roman" w:eastAsia="宋体" w:hAnsi="Times New Roman" w:cs="Times New Roman"/>
          <w:sz w:val="24"/>
          <w:szCs w:val="24"/>
        </w:rPr>
        <w:t>，有</w:t>
      </w:r>
      <w:r w:rsidR="00BB7362" w:rsidRPr="001B24A8">
        <w:rPr>
          <w:rFonts w:ascii="Times New Roman" w:eastAsia="宋体" w:hAnsi="Times New Roman" w:cs="Times New Roman"/>
          <w:sz w:val="24"/>
          <w:szCs w:val="24"/>
        </w:rPr>
        <w:t>【</w:t>
      </w:r>
      <w:r w:rsidR="00BB7362" w:rsidRPr="001B24A8">
        <w:rPr>
          <w:rFonts w:ascii="Times New Roman" w:eastAsia="宋体" w:hAnsi="Times New Roman" w:cs="Times New Roman"/>
          <w:sz w:val="24"/>
          <w:szCs w:val="24"/>
        </w:rPr>
        <w:t>3</w:t>
      </w:r>
      <w:r w:rsidR="008D33B1">
        <w:rPr>
          <w:rFonts w:ascii="Times New Roman" w:eastAsia="宋体" w:hAnsi="Times New Roman" w:cs="Times New Roman"/>
          <w:sz w:val="24"/>
          <w:szCs w:val="24"/>
        </w:rPr>
        <w:t>7</w:t>
      </w:r>
      <w:r w:rsidR="00A4679C" w:rsidRPr="001B24A8">
        <w:rPr>
          <w:rFonts w:ascii="Times New Roman" w:eastAsia="宋体" w:hAnsi="Times New Roman" w:cs="Times New Roman"/>
          <w:sz w:val="24"/>
          <w:szCs w:val="24"/>
        </w:rPr>
        <w:t>】份文件需要进行公平竞争审查</w:t>
      </w:r>
      <w:r w:rsidR="00D22DF5" w:rsidRPr="001B24A8">
        <w:rPr>
          <w:rFonts w:ascii="Times New Roman" w:eastAsia="宋体" w:hAnsi="Times New Roman" w:cs="Times New Roman"/>
          <w:sz w:val="24"/>
          <w:szCs w:val="24"/>
        </w:rPr>
        <w:t>。</w:t>
      </w:r>
      <w:r w:rsidR="005C267E">
        <w:rPr>
          <w:rFonts w:ascii="Times New Roman" w:eastAsia="宋体" w:hAnsi="Times New Roman" w:cs="Times New Roman" w:hint="eastAsia"/>
          <w:sz w:val="24"/>
          <w:szCs w:val="24"/>
        </w:rPr>
        <w:t>项目组经过初步审查认为，</w:t>
      </w:r>
      <w:r w:rsidR="00CB5B8B">
        <w:rPr>
          <w:rFonts w:ascii="Times New Roman" w:eastAsia="宋体" w:hAnsi="Times New Roman" w:cs="Times New Roman" w:hint="eastAsia"/>
          <w:sz w:val="24"/>
          <w:szCs w:val="24"/>
        </w:rPr>
        <w:t>初步</w:t>
      </w:r>
      <w:r w:rsidR="00D45D07" w:rsidRPr="001B24A8">
        <w:rPr>
          <w:rFonts w:ascii="Times New Roman" w:eastAsia="宋体" w:hAnsi="Times New Roman" w:cs="Times New Roman"/>
          <w:sz w:val="24"/>
          <w:szCs w:val="24"/>
        </w:rPr>
        <w:t>存疑文件主要违反的标准为</w:t>
      </w:r>
      <w:r w:rsidR="00D45D07" w:rsidRPr="001B24A8">
        <w:rPr>
          <w:rFonts w:ascii="Times New Roman" w:eastAsia="宋体" w:hAnsi="Times New Roman" w:cs="Times New Roman"/>
          <w:sz w:val="24"/>
          <w:szCs w:val="24"/>
        </w:rPr>
        <w:t>“</w:t>
      </w:r>
      <w:r w:rsidR="00D45D07" w:rsidRPr="001B24A8">
        <w:rPr>
          <w:rFonts w:ascii="Times New Roman" w:eastAsia="宋体" w:hAnsi="Times New Roman" w:cs="Times New Roman"/>
          <w:sz w:val="24"/>
          <w:szCs w:val="24"/>
        </w:rPr>
        <w:t>市场准入和退出标准</w:t>
      </w:r>
      <w:r w:rsidR="00D45D07" w:rsidRPr="001B24A8">
        <w:rPr>
          <w:rFonts w:ascii="Times New Roman" w:eastAsia="宋体" w:hAnsi="Times New Roman" w:cs="Times New Roman"/>
          <w:sz w:val="24"/>
          <w:szCs w:val="24"/>
        </w:rPr>
        <w:t>”</w:t>
      </w:r>
      <w:r w:rsidR="00D45D07" w:rsidRPr="001B24A8">
        <w:rPr>
          <w:rFonts w:ascii="Times New Roman" w:eastAsia="宋体" w:hAnsi="Times New Roman" w:cs="Times New Roman"/>
          <w:sz w:val="24"/>
          <w:szCs w:val="24"/>
        </w:rPr>
        <w:t>以及</w:t>
      </w:r>
      <w:r w:rsidR="00D45D07" w:rsidRPr="001B24A8">
        <w:rPr>
          <w:rFonts w:ascii="Times New Roman" w:eastAsia="宋体" w:hAnsi="Times New Roman" w:cs="Times New Roman"/>
          <w:sz w:val="24"/>
          <w:szCs w:val="24"/>
        </w:rPr>
        <w:t>“</w:t>
      </w:r>
      <w:r w:rsidR="00D45D07" w:rsidRPr="001B24A8">
        <w:rPr>
          <w:rFonts w:ascii="Times New Roman" w:eastAsia="宋体" w:hAnsi="Times New Roman" w:cs="Times New Roman"/>
          <w:sz w:val="24"/>
          <w:szCs w:val="24"/>
        </w:rPr>
        <w:t>影响生产经营成本标准</w:t>
      </w:r>
      <w:r w:rsidR="00D45D07" w:rsidRPr="001B24A8">
        <w:rPr>
          <w:rFonts w:ascii="Times New Roman" w:eastAsia="宋体" w:hAnsi="Times New Roman" w:cs="Times New Roman"/>
          <w:sz w:val="24"/>
          <w:szCs w:val="24"/>
        </w:rPr>
        <w:t>”</w:t>
      </w:r>
      <w:r w:rsidR="00FE3262" w:rsidRPr="001B24A8">
        <w:rPr>
          <w:rFonts w:ascii="Times New Roman" w:eastAsia="宋体" w:hAnsi="Times New Roman" w:cs="Times New Roman"/>
          <w:sz w:val="24"/>
          <w:szCs w:val="24"/>
        </w:rPr>
        <w:t>，主要的存疑点在于：</w:t>
      </w:r>
      <w:r w:rsidR="00FE3262" w:rsidRPr="001B24A8">
        <w:rPr>
          <w:rFonts w:ascii="宋体" w:eastAsia="宋体" w:hAnsi="宋体" w:cs="宋体" w:hint="eastAsia"/>
          <w:sz w:val="24"/>
          <w:szCs w:val="24"/>
        </w:rPr>
        <w:t>①</w:t>
      </w:r>
      <w:r w:rsidR="00FE3262" w:rsidRPr="001B24A8">
        <w:rPr>
          <w:rFonts w:ascii="Times New Roman" w:eastAsia="宋体" w:hAnsi="Times New Roman" w:cs="Times New Roman"/>
          <w:sz w:val="24"/>
          <w:szCs w:val="24"/>
        </w:rPr>
        <w:t xml:space="preserve"> </w:t>
      </w:r>
      <w:r w:rsidR="00FE3262" w:rsidRPr="001B24A8">
        <w:rPr>
          <w:rFonts w:ascii="Times New Roman" w:eastAsia="宋体" w:hAnsi="Times New Roman" w:cs="Times New Roman"/>
          <w:sz w:val="24"/>
          <w:szCs w:val="24"/>
        </w:rPr>
        <w:t>将</w:t>
      </w:r>
      <w:r w:rsidR="00FE3262" w:rsidRPr="001B24A8">
        <w:rPr>
          <w:rFonts w:ascii="Times New Roman" w:eastAsia="宋体" w:hAnsi="Times New Roman" w:cs="Times New Roman"/>
          <w:sz w:val="24"/>
          <w:szCs w:val="24"/>
        </w:rPr>
        <w:t>“</w:t>
      </w:r>
      <w:r w:rsidR="00FE3262" w:rsidRPr="001B24A8">
        <w:rPr>
          <w:rFonts w:ascii="Times New Roman" w:eastAsia="宋体" w:hAnsi="Times New Roman" w:cs="Times New Roman"/>
          <w:sz w:val="24"/>
          <w:szCs w:val="24"/>
        </w:rPr>
        <w:t>区域贡献</w:t>
      </w:r>
      <w:r w:rsidR="00FE3262" w:rsidRPr="001B24A8">
        <w:rPr>
          <w:rFonts w:ascii="Times New Roman" w:eastAsia="宋体" w:hAnsi="Times New Roman" w:cs="Times New Roman"/>
          <w:sz w:val="24"/>
          <w:szCs w:val="24"/>
        </w:rPr>
        <w:t>”</w:t>
      </w:r>
      <w:r w:rsidR="00FE3262" w:rsidRPr="001B24A8">
        <w:rPr>
          <w:rFonts w:ascii="Times New Roman" w:eastAsia="宋体" w:hAnsi="Times New Roman" w:cs="Times New Roman"/>
          <w:sz w:val="24"/>
          <w:szCs w:val="24"/>
        </w:rPr>
        <w:t>作为给予</w:t>
      </w:r>
      <w:proofErr w:type="gramStart"/>
      <w:r w:rsidR="00FE3262" w:rsidRPr="001B24A8">
        <w:rPr>
          <w:rFonts w:ascii="Times New Roman" w:eastAsia="宋体" w:hAnsi="Times New Roman" w:cs="Times New Roman"/>
          <w:sz w:val="24"/>
          <w:szCs w:val="24"/>
        </w:rPr>
        <w:t>经营者奖补的</w:t>
      </w:r>
      <w:proofErr w:type="gramEnd"/>
      <w:r w:rsidR="00FE3262" w:rsidRPr="001B24A8">
        <w:rPr>
          <w:rFonts w:ascii="Times New Roman" w:eastAsia="宋体" w:hAnsi="Times New Roman" w:cs="Times New Roman"/>
          <w:sz w:val="24"/>
          <w:szCs w:val="24"/>
        </w:rPr>
        <w:t>依据；</w:t>
      </w:r>
      <w:r w:rsidR="00FE3262" w:rsidRPr="001B24A8">
        <w:rPr>
          <w:rFonts w:ascii="宋体" w:eastAsia="宋体" w:hAnsi="宋体" w:cs="宋体" w:hint="eastAsia"/>
          <w:sz w:val="24"/>
          <w:szCs w:val="24"/>
        </w:rPr>
        <w:t>②</w:t>
      </w:r>
      <w:r w:rsidR="00FE3262" w:rsidRPr="001B24A8">
        <w:rPr>
          <w:rFonts w:ascii="Times New Roman" w:eastAsia="宋体" w:hAnsi="Times New Roman" w:cs="Times New Roman"/>
          <w:sz w:val="24"/>
          <w:szCs w:val="24"/>
        </w:rPr>
        <w:t xml:space="preserve"> </w:t>
      </w:r>
      <w:r w:rsidR="00FE3262" w:rsidRPr="001B24A8">
        <w:rPr>
          <w:rFonts w:ascii="Times New Roman" w:eastAsia="宋体" w:hAnsi="Times New Roman" w:cs="Times New Roman"/>
          <w:sz w:val="24"/>
          <w:szCs w:val="24"/>
        </w:rPr>
        <w:t>对</w:t>
      </w:r>
      <w:proofErr w:type="gramStart"/>
      <w:r w:rsidR="00FE3262" w:rsidRPr="001B24A8">
        <w:rPr>
          <w:rFonts w:ascii="Times New Roman" w:eastAsia="宋体" w:hAnsi="Times New Roman" w:cs="Times New Roman"/>
          <w:sz w:val="24"/>
          <w:szCs w:val="24"/>
        </w:rPr>
        <w:t>获取奖补的</w:t>
      </w:r>
      <w:proofErr w:type="gramEnd"/>
      <w:r w:rsidR="00FE3262" w:rsidRPr="001B24A8">
        <w:rPr>
          <w:rFonts w:ascii="Times New Roman" w:eastAsia="宋体" w:hAnsi="Times New Roman" w:cs="Times New Roman"/>
          <w:sz w:val="24"/>
          <w:szCs w:val="24"/>
        </w:rPr>
        <w:t>经营者的组织形式</w:t>
      </w:r>
      <w:proofErr w:type="gramStart"/>
      <w:r w:rsidR="00FE3262" w:rsidRPr="001B24A8">
        <w:rPr>
          <w:rFonts w:ascii="Times New Roman" w:eastAsia="宋体" w:hAnsi="Times New Roman" w:cs="Times New Roman"/>
          <w:sz w:val="24"/>
          <w:szCs w:val="24"/>
        </w:rPr>
        <w:t>作出</w:t>
      </w:r>
      <w:proofErr w:type="gramEnd"/>
      <w:r w:rsidR="00FE3262" w:rsidRPr="001B24A8">
        <w:rPr>
          <w:rFonts w:ascii="Times New Roman" w:eastAsia="宋体" w:hAnsi="Times New Roman" w:cs="Times New Roman"/>
          <w:sz w:val="24"/>
          <w:szCs w:val="24"/>
        </w:rPr>
        <w:t>限定</w:t>
      </w:r>
      <w:r w:rsidR="005C267E">
        <w:rPr>
          <w:rFonts w:ascii="Times New Roman" w:eastAsia="宋体" w:hAnsi="Times New Roman" w:cs="Times New Roman" w:hint="eastAsia"/>
          <w:sz w:val="24"/>
          <w:szCs w:val="24"/>
        </w:rPr>
        <w:t>，给予特定经营者奖补</w:t>
      </w:r>
      <w:r w:rsidR="00FE3262" w:rsidRPr="001B24A8">
        <w:rPr>
          <w:rFonts w:ascii="Times New Roman" w:eastAsia="宋体" w:hAnsi="Times New Roman" w:cs="Times New Roman"/>
          <w:sz w:val="24"/>
          <w:szCs w:val="24"/>
        </w:rPr>
        <w:t>；</w:t>
      </w:r>
      <w:r w:rsidR="00FE3262" w:rsidRPr="001B24A8">
        <w:rPr>
          <w:rFonts w:ascii="宋体" w:eastAsia="宋体" w:hAnsi="宋体" w:cs="宋体" w:hint="eastAsia"/>
          <w:sz w:val="24"/>
          <w:szCs w:val="24"/>
        </w:rPr>
        <w:t>③</w:t>
      </w:r>
      <w:r w:rsidR="00FE3262" w:rsidRPr="001B24A8">
        <w:rPr>
          <w:rFonts w:ascii="Times New Roman" w:eastAsia="宋体" w:hAnsi="Times New Roman" w:cs="Times New Roman"/>
          <w:sz w:val="24"/>
          <w:szCs w:val="24"/>
        </w:rPr>
        <w:t xml:space="preserve"> </w:t>
      </w:r>
      <w:r w:rsidR="00FE3262" w:rsidRPr="001B24A8">
        <w:rPr>
          <w:rFonts w:ascii="Times New Roman" w:eastAsia="宋体" w:hAnsi="Times New Roman" w:cs="Times New Roman"/>
          <w:sz w:val="24"/>
          <w:szCs w:val="24"/>
        </w:rPr>
        <w:t>限定使用特定经营者提供的服务或者商品。</w:t>
      </w:r>
      <w:r w:rsidR="00ED6169">
        <w:rPr>
          <w:rFonts w:ascii="Times New Roman" w:eastAsia="宋体" w:hAnsi="Times New Roman" w:cs="Times New Roman" w:hint="eastAsia"/>
          <w:sz w:val="24"/>
          <w:szCs w:val="24"/>
        </w:rPr>
        <w:t>贵局</w:t>
      </w:r>
      <w:r w:rsidR="000845F8">
        <w:rPr>
          <w:rFonts w:ascii="Times New Roman" w:eastAsia="宋体" w:hAnsi="Times New Roman" w:cs="Times New Roman" w:hint="eastAsia"/>
          <w:sz w:val="24"/>
          <w:szCs w:val="24"/>
        </w:rPr>
        <w:t>也就存疑文件向</w:t>
      </w:r>
      <w:r w:rsidR="000845F8">
        <w:rPr>
          <w:rFonts w:ascii="Times New Roman" w:eastAsia="宋体" w:hAnsi="Times New Roman" w:cs="Times New Roman" w:hint="eastAsia"/>
          <w:sz w:val="24"/>
          <w:szCs w:val="24"/>
        </w:rPr>
        <w:lastRenderedPageBreak/>
        <w:t>项目组提供了相应的反馈资料，</w:t>
      </w:r>
      <w:r w:rsidR="005C267E">
        <w:rPr>
          <w:rFonts w:ascii="Times New Roman" w:eastAsia="宋体" w:hAnsi="Times New Roman" w:cs="Times New Roman" w:hint="eastAsia"/>
          <w:sz w:val="24"/>
          <w:szCs w:val="24"/>
        </w:rPr>
        <w:t>对“区域贡献”、</w:t>
      </w:r>
      <w:r w:rsidR="002B5DEF">
        <w:rPr>
          <w:rFonts w:ascii="Times New Roman" w:eastAsia="宋体" w:hAnsi="Times New Roman" w:cs="Times New Roman" w:hint="eastAsia"/>
          <w:sz w:val="24"/>
          <w:szCs w:val="24"/>
        </w:rPr>
        <w:t>“</w:t>
      </w:r>
      <w:r w:rsidR="005C267E">
        <w:rPr>
          <w:rFonts w:ascii="Times New Roman" w:eastAsia="宋体" w:hAnsi="Times New Roman" w:cs="Times New Roman" w:hint="eastAsia"/>
          <w:sz w:val="24"/>
          <w:szCs w:val="24"/>
        </w:rPr>
        <w:t>区域贡献度</w:t>
      </w:r>
      <w:r w:rsidR="002B5DEF">
        <w:rPr>
          <w:rFonts w:ascii="Times New Roman" w:eastAsia="宋体" w:hAnsi="Times New Roman" w:cs="Times New Roman" w:hint="eastAsia"/>
          <w:sz w:val="24"/>
          <w:szCs w:val="24"/>
        </w:rPr>
        <w:t>”的含义以及由某些特定主体提供某些特定服务的</w:t>
      </w:r>
      <w:r w:rsidR="005C267E">
        <w:rPr>
          <w:rFonts w:ascii="Times New Roman" w:eastAsia="宋体" w:hAnsi="Times New Roman" w:cs="Times New Roman" w:hint="eastAsia"/>
          <w:sz w:val="24"/>
          <w:szCs w:val="24"/>
        </w:rPr>
        <w:t>问题</w:t>
      </w:r>
      <w:proofErr w:type="gramStart"/>
      <w:r w:rsidR="005C267E">
        <w:rPr>
          <w:rFonts w:ascii="Times New Roman" w:eastAsia="宋体" w:hAnsi="Times New Roman" w:cs="Times New Roman" w:hint="eastAsia"/>
          <w:sz w:val="24"/>
          <w:szCs w:val="24"/>
        </w:rPr>
        <w:t>进行了释明</w:t>
      </w:r>
      <w:proofErr w:type="gramEnd"/>
      <w:r w:rsidR="005C267E">
        <w:rPr>
          <w:rFonts w:ascii="Times New Roman" w:eastAsia="宋体" w:hAnsi="Times New Roman" w:cs="Times New Roman" w:hint="eastAsia"/>
          <w:sz w:val="24"/>
          <w:szCs w:val="24"/>
        </w:rPr>
        <w:t>，项目组经查阅</w:t>
      </w:r>
      <w:r w:rsidR="001D4DE8">
        <w:rPr>
          <w:rFonts w:ascii="Times New Roman" w:eastAsia="宋体" w:hAnsi="Times New Roman" w:cs="Times New Roman" w:hint="eastAsia"/>
          <w:sz w:val="24"/>
          <w:szCs w:val="24"/>
        </w:rPr>
        <w:t>该等反馈信</w:t>
      </w:r>
      <w:r w:rsidR="00D85785">
        <w:rPr>
          <w:rFonts w:ascii="Times New Roman" w:eastAsia="宋体" w:hAnsi="Times New Roman" w:cs="Times New Roman" w:hint="eastAsia"/>
          <w:sz w:val="24"/>
          <w:szCs w:val="24"/>
        </w:rPr>
        <w:t>息</w:t>
      </w:r>
      <w:r w:rsidR="001D4DE8">
        <w:rPr>
          <w:rFonts w:ascii="Times New Roman" w:eastAsia="宋体" w:hAnsi="Times New Roman" w:cs="Times New Roman" w:hint="eastAsia"/>
          <w:sz w:val="24"/>
          <w:szCs w:val="24"/>
        </w:rPr>
        <w:t>后</w:t>
      </w:r>
      <w:r w:rsidR="005C267E">
        <w:rPr>
          <w:rFonts w:ascii="Times New Roman" w:eastAsia="宋体" w:hAnsi="Times New Roman" w:cs="Times New Roman" w:hint="eastAsia"/>
          <w:sz w:val="24"/>
          <w:szCs w:val="24"/>
        </w:rPr>
        <w:t>认为</w:t>
      </w:r>
      <w:r w:rsidR="00CB5B8B">
        <w:rPr>
          <w:rFonts w:ascii="Times New Roman" w:eastAsia="宋体" w:hAnsi="Times New Roman" w:cs="Times New Roman" w:hint="eastAsia"/>
          <w:sz w:val="24"/>
          <w:szCs w:val="24"/>
        </w:rPr>
        <w:t>大</w:t>
      </w:r>
      <w:r w:rsidR="002B5DEF">
        <w:rPr>
          <w:rFonts w:ascii="Times New Roman" w:eastAsia="宋体" w:hAnsi="Times New Roman" w:cs="Times New Roman" w:hint="eastAsia"/>
          <w:sz w:val="24"/>
          <w:szCs w:val="24"/>
        </w:rPr>
        <w:t>部分</w:t>
      </w:r>
      <w:r w:rsidR="001D4DE8">
        <w:rPr>
          <w:rFonts w:ascii="Times New Roman" w:eastAsia="宋体" w:hAnsi="Times New Roman" w:cs="Times New Roman" w:hint="eastAsia"/>
          <w:sz w:val="24"/>
          <w:szCs w:val="24"/>
        </w:rPr>
        <w:t>初查后</w:t>
      </w:r>
      <w:r w:rsidR="002B5DEF">
        <w:rPr>
          <w:rFonts w:ascii="Times New Roman" w:eastAsia="宋体" w:hAnsi="Times New Roman" w:cs="Times New Roman" w:hint="eastAsia"/>
          <w:sz w:val="24"/>
          <w:szCs w:val="24"/>
        </w:rPr>
        <w:t>存疑的规定</w:t>
      </w:r>
      <w:r w:rsidR="00D85785">
        <w:rPr>
          <w:rFonts w:ascii="Times New Roman" w:eastAsia="宋体" w:hAnsi="Times New Roman" w:cs="Times New Roman" w:hint="eastAsia"/>
          <w:sz w:val="24"/>
          <w:szCs w:val="24"/>
        </w:rPr>
        <w:t>已由相关政策制定部门释明，</w:t>
      </w:r>
      <w:r w:rsidR="002B5DEF">
        <w:rPr>
          <w:rFonts w:ascii="Times New Roman" w:eastAsia="宋体" w:hAnsi="Times New Roman" w:cs="Times New Roman" w:hint="eastAsia"/>
          <w:sz w:val="24"/>
          <w:szCs w:val="24"/>
        </w:rPr>
        <w:t>不再存疑。</w:t>
      </w:r>
    </w:p>
    <w:p w14:paraId="40DF38CF" w14:textId="77777777" w:rsidR="001F4B08" w:rsidRPr="001B24A8" w:rsidRDefault="00D22DF5" w:rsidP="00FE3262">
      <w:pPr>
        <w:pStyle w:val="a4"/>
        <w:numPr>
          <w:ilvl w:val="0"/>
          <w:numId w:val="3"/>
        </w:numPr>
        <w:spacing w:beforeLines="50" w:before="120" w:afterLines="50" w:after="120" w:line="360" w:lineRule="auto"/>
        <w:ind w:firstLineChars="0"/>
        <w:outlineLvl w:val="1"/>
        <w:rPr>
          <w:rFonts w:ascii="Times New Roman" w:eastAsia="宋体" w:hAnsi="Times New Roman" w:cs="Times New Roman"/>
          <w:b/>
          <w:bCs/>
          <w:sz w:val="24"/>
          <w:szCs w:val="24"/>
        </w:rPr>
      </w:pPr>
      <w:bookmarkStart w:id="22" w:name="_Toc114739567"/>
      <w:r w:rsidRPr="001B24A8">
        <w:rPr>
          <w:rFonts w:ascii="Times New Roman" w:eastAsia="宋体" w:hAnsi="Times New Roman" w:cs="Times New Roman"/>
          <w:b/>
          <w:bCs/>
          <w:sz w:val="24"/>
          <w:szCs w:val="24"/>
        </w:rPr>
        <w:t>就存疑</w:t>
      </w:r>
      <w:r w:rsidR="00777D37" w:rsidRPr="001B24A8">
        <w:rPr>
          <w:rFonts w:ascii="Times New Roman" w:eastAsia="宋体" w:hAnsi="Times New Roman" w:cs="Times New Roman"/>
          <w:b/>
          <w:bCs/>
          <w:sz w:val="24"/>
          <w:szCs w:val="24"/>
        </w:rPr>
        <w:t>的政策措施</w:t>
      </w:r>
      <w:r w:rsidRPr="001B24A8">
        <w:rPr>
          <w:rFonts w:ascii="Times New Roman" w:eastAsia="宋体" w:hAnsi="Times New Roman" w:cs="Times New Roman"/>
          <w:b/>
          <w:bCs/>
          <w:sz w:val="24"/>
          <w:szCs w:val="24"/>
        </w:rPr>
        <w:t>的具体分析</w:t>
      </w:r>
      <w:r w:rsidR="00F80E43" w:rsidRPr="001B24A8">
        <w:rPr>
          <w:rFonts w:ascii="Times New Roman" w:eastAsia="宋体" w:hAnsi="Times New Roman" w:cs="Times New Roman"/>
          <w:b/>
          <w:bCs/>
          <w:sz w:val="24"/>
          <w:szCs w:val="24"/>
        </w:rPr>
        <w:t>及建议</w:t>
      </w:r>
      <w:bookmarkEnd w:id="22"/>
    </w:p>
    <w:p w14:paraId="1D50D624" w14:textId="5F566E9F" w:rsidR="00D94578" w:rsidRPr="001B24A8" w:rsidRDefault="00FE3262" w:rsidP="00EF6B87">
      <w:pPr>
        <w:pStyle w:val="a4"/>
        <w:numPr>
          <w:ilvl w:val="0"/>
          <w:numId w:val="44"/>
        </w:numPr>
        <w:spacing w:before="50" w:after="50" w:line="360" w:lineRule="auto"/>
        <w:ind w:firstLineChars="0"/>
        <w:rPr>
          <w:rFonts w:ascii="Times New Roman" w:eastAsia="宋体" w:hAnsi="Times New Roman" w:cs="Times New Roman"/>
          <w:b/>
          <w:sz w:val="24"/>
          <w:szCs w:val="24"/>
        </w:rPr>
      </w:pPr>
      <w:bookmarkStart w:id="23" w:name="_Toc80815983"/>
      <w:bookmarkStart w:id="24" w:name="_Toc80035933"/>
      <w:bookmarkStart w:id="25" w:name="_Toc80036064"/>
      <w:bookmarkStart w:id="26" w:name="_Toc80815988"/>
      <w:bookmarkStart w:id="27" w:name="_Toc80815989"/>
      <w:bookmarkStart w:id="28" w:name="_Toc80815990"/>
      <w:bookmarkEnd w:id="23"/>
      <w:bookmarkEnd w:id="24"/>
      <w:bookmarkEnd w:id="25"/>
      <w:bookmarkEnd w:id="26"/>
      <w:bookmarkEnd w:id="27"/>
      <w:bookmarkEnd w:id="28"/>
      <w:r w:rsidRPr="001B24A8">
        <w:rPr>
          <w:rFonts w:ascii="Times New Roman" w:eastAsia="宋体" w:hAnsi="Times New Roman" w:cs="Times New Roman"/>
          <w:b/>
          <w:sz w:val="24"/>
          <w:szCs w:val="24"/>
        </w:rPr>
        <w:t>影响生产经营成本标准</w:t>
      </w:r>
    </w:p>
    <w:p w14:paraId="58A071CA" w14:textId="2C8CE089" w:rsidR="00FE3262" w:rsidRPr="001B24A8" w:rsidRDefault="00641358" w:rsidP="00641358">
      <w:pPr>
        <w:spacing w:before="50" w:after="50" w:line="360" w:lineRule="auto"/>
        <w:rPr>
          <w:rFonts w:ascii="Times New Roman" w:eastAsia="宋体" w:hAnsi="Times New Roman" w:cs="Times New Roman"/>
          <w:b/>
          <w:sz w:val="24"/>
          <w:szCs w:val="24"/>
        </w:rPr>
      </w:pP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1</w:t>
      </w:r>
      <w:r w:rsidRPr="001B24A8">
        <w:rPr>
          <w:rFonts w:ascii="Times New Roman" w:eastAsia="宋体" w:hAnsi="Times New Roman" w:cs="Times New Roman"/>
          <w:b/>
          <w:sz w:val="24"/>
          <w:szCs w:val="24"/>
        </w:rPr>
        <w:t>）在文件中规定扶持对象需要具有</w:t>
      </w: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独立法人资格</w:t>
      </w:r>
      <w:r w:rsidRPr="001B24A8">
        <w:rPr>
          <w:rFonts w:ascii="Times New Roman" w:eastAsia="宋体" w:hAnsi="Times New Roman" w:cs="Times New Roman"/>
          <w:b/>
          <w:sz w:val="24"/>
          <w:szCs w:val="24"/>
        </w:rPr>
        <w:t>”</w:t>
      </w:r>
    </w:p>
    <w:p w14:paraId="338EB805" w14:textId="724A8B49" w:rsidR="00A32FD1" w:rsidRDefault="001634C2" w:rsidP="00A32FD1">
      <w:pPr>
        <w:spacing w:before="50" w:after="5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项目组</w:t>
      </w:r>
      <w:r w:rsidR="00B260B9">
        <w:rPr>
          <w:rFonts w:ascii="Times New Roman" w:eastAsia="宋体" w:hAnsi="Times New Roman" w:cs="Times New Roman" w:hint="eastAsia"/>
          <w:b/>
          <w:sz w:val="24"/>
          <w:szCs w:val="24"/>
        </w:rPr>
        <w:t>初步</w:t>
      </w:r>
      <w:r w:rsidRPr="00BB4988">
        <w:rPr>
          <w:rFonts w:ascii="Times New Roman" w:eastAsia="宋体" w:hAnsi="Times New Roman" w:cs="Times New Roman" w:hint="eastAsia"/>
          <w:b/>
          <w:sz w:val="24"/>
          <w:szCs w:val="24"/>
        </w:rPr>
        <w:t>分析</w:t>
      </w:r>
      <w:r w:rsidR="00105E6F">
        <w:rPr>
          <w:rFonts w:ascii="Times New Roman" w:eastAsia="宋体" w:hAnsi="Times New Roman" w:cs="Times New Roman" w:hint="eastAsia"/>
          <w:b/>
          <w:sz w:val="24"/>
          <w:szCs w:val="24"/>
        </w:rPr>
        <w:t>：</w:t>
      </w:r>
      <w:r w:rsidR="00A32FD1" w:rsidRPr="001B24A8">
        <w:rPr>
          <w:rFonts w:ascii="Times New Roman" w:eastAsia="宋体" w:hAnsi="Times New Roman" w:cs="Times New Roman"/>
          <w:bCs/>
          <w:sz w:val="24"/>
          <w:szCs w:val="24"/>
        </w:rPr>
        <w:t>1</w:t>
      </w:r>
      <w:r w:rsidR="008D33B1">
        <w:rPr>
          <w:rFonts w:ascii="Times New Roman" w:eastAsia="宋体" w:hAnsi="Times New Roman" w:cs="Times New Roman"/>
          <w:bCs/>
          <w:sz w:val="24"/>
          <w:szCs w:val="24"/>
        </w:rPr>
        <w:t>5</w:t>
      </w:r>
      <w:r w:rsidR="00A32FD1" w:rsidRPr="001B24A8">
        <w:rPr>
          <w:rFonts w:ascii="Times New Roman" w:eastAsia="宋体" w:hAnsi="Times New Roman" w:cs="Times New Roman"/>
          <w:bCs/>
          <w:sz w:val="24"/>
          <w:szCs w:val="24"/>
        </w:rPr>
        <w:t>份文件中规定扶持对象需要具有独立法人资格或者需为企业法人。仅对具有独立法人资格的企业进行扶持，限定</w:t>
      </w:r>
      <w:r w:rsidR="008979B4" w:rsidRPr="001B24A8">
        <w:rPr>
          <w:rFonts w:ascii="Times New Roman" w:eastAsia="宋体" w:hAnsi="Times New Roman" w:cs="Times New Roman"/>
          <w:bCs/>
          <w:sz w:val="24"/>
          <w:szCs w:val="24"/>
        </w:rPr>
        <w:t>了</w:t>
      </w:r>
      <w:r w:rsidR="00A32FD1" w:rsidRPr="001B24A8">
        <w:rPr>
          <w:rFonts w:ascii="Times New Roman" w:eastAsia="宋体" w:hAnsi="Times New Roman" w:cs="Times New Roman"/>
          <w:bCs/>
          <w:sz w:val="24"/>
          <w:szCs w:val="24"/>
        </w:rPr>
        <w:t>被扶持经营者的组织形式，涉嫌对特定经营者进行财政奖励和补贴，因此涉嫌违反《实施细则》</w:t>
      </w:r>
      <w:r w:rsidR="00A32FD1" w:rsidRPr="001B24A8">
        <w:rPr>
          <w:rFonts w:ascii="Times New Roman" w:eastAsia="宋体" w:hAnsi="Times New Roman" w:cs="Times New Roman"/>
          <w:bCs/>
          <w:sz w:val="24"/>
          <w:szCs w:val="24"/>
        </w:rPr>
        <w:t>“</w:t>
      </w:r>
      <w:r w:rsidR="00A32FD1" w:rsidRPr="001B24A8">
        <w:rPr>
          <w:rFonts w:ascii="Times New Roman" w:eastAsia="宋体" w:hAnsi="Times New Roman" w:cs="Times New Roman"/>
          <w:bCs/>
          <w:sz w:val="24"/>
          <w:szCs w:val="24"/>
        </w:rPr>
        <w:t>影响生产经营成本标准</w:t>
      </w:r>
      <w:r w:rsidR="00A32FD1" w:rsidRPr="001B24A8">
        <w:rPr>
          <w:rFonts w:ascii="Times New Roman" w:eastAsia="宋体" w:hAnsi="Times New Roman" w:cs="Times New Roman"/>
          <w:bCs/>
          <w:sz w:val="24"/>
          <w:szCs w:val="24"/>
        </w:rPr>
        <w:t>”</w:t>
      </w:r>
      <w:r w:rsidR="00A32FD1" w:rsidRPr="001B24A8">
        <w:rPr>
          <w:rFonts w:ascii="Times New Roman" w:eastAsia="宋体" w:hAnsi="Times New Roman" w:cs="Times New Roman"/>
          <w:bCs/>
          <w:sz w:val="24"/>
          <w:szCs w:val="24"/>
        </w:rPr>
        <w:t>中</w:t>
      </w:r>
      <w:r w:rsidR="00A32FD1" w:rsidRPr="001B24A8">
        <w:rPr>
          <w:rFonts w:ascii="Times New Roman" w:eastAsia="宋体" w:hAnsi="Times New Roman" w:cs="Times New Roman"/>
          <w:bCs/>
          <w:sz w:val="24"/>
          <w:szCs w:val="24"/>
        </w:rPr>
        <w:t>“</w:t>
      </w:r>
      <w:r w:rsidR="00A32FD1" w:rsidRPr="001B24A8">
        <w:rPr>
          <w:rFonts w:ascii="Times New Roman" w:eastAsia="宋体" w:hAnsi="Times New Roman" w:cs="Times New Roman"/>
          <w:bCs/>
          <w:sz w:val="24"/>
          <w:szCs w:val="24"/>
        </w:rPr>
        <w:t>（一）不得违法给予特定经营者优惠政策</w:t>
      </w:r>
      <w:r w:rsidR="00A32FD1" w:rsidRPr="001B24A8">
        <w:rPr>
          <w:rFonts w:ascii="Times New Roman" w:eastAsia="宋体" w:hAnsi="Times New Roman" w:cs="Times New Roman"/>
          <w:bCs/>
          <w:sz w:val="24"/>
          <w:szCs w:val="24"/>
        </w:rPr>
        <w:t>”</w:t>
      </w:r>
      <w:r w:rsidR="00A32FD1" w:rsidRPr="001B24A8">
        <w:rPr>
          <w:rFonts w:ascii="Times New Roman" w:eastAsia="宋体" w:hAnsi="Times New Roman" w:cs="Times New Roman"/>
          <w:bCs/>
          <w:sz w:val="24"/>
          <w:szCs w:val="24"/>
        </w:rPr>
        <w:t>的规定</w:t>
      </w:r>
      <w:r w:rsidR="00D824C1" w:rsidRPr="001B24A8">
        <w:rPr>
          <w:rFonts w:ascii="Times New Roman" w:eastAsia="宋体" w:hAnsi="Times New Roman" w:cs="Times New Roman"/>
          <w:bCs/>
          <w:sz w:val="24"/>
          <w:szCs w:val="24"/>
        </w:rPr>
        <w:t>，我们建议</w:t>
      </w:r>
      <w:r w:rsidR="008979B4" w:rsidRPr="001B24A8">
        <w:rPr>
          <w:rFonts w:ascii="Times New Roman" w:eastAsia="宋体" w:hAnsi="Times New Roman" w:cs="Times New Roman"/>
          <w:bCs/>
          <w:sz w:val="24"/>
          <w:szCs w:val="24"/>
        </w:rPr>
        <w:t>在没有上位法依据</w:t>
      </w:r>
      <w:r w:rsidR="001F6FF0">
        <w:rPr>
          <w:rFonts w:ascii="Times New Roman" w:eastAsia="宋体" w:hAnsi="Times New Roman" w:cs="Times New Roman" w:hint="eastAsia"/>
          <w:bCs/>
          <w:sz w:val="24"/>
          <w:szCs w:val="24"/>
        </w:rPr>
        <w:t>（法律、行政法规或者国务院依据）</w:t>
      </w:r>
      <w:r w:rsidR="008979B4" w:rsidRPr="001B24A8">
        <w:rPr>
          <w:rFonts w:ascii="Times New Roman" w:eastAsia="宋体" w:hAnsi="Times New Roman" w:cs="Times New Roman"/>
          <w:bCs/>
          <w:sz w:val="24"/>
          <w:szCs w:val="24"/>
        </w:rPr>
        <w:t>的前提下，</w:t>
      </w:r>
      <w:r w:rsidR="00D824C1" w:rsidRPr="001B24A8">
        <w:rPr>
          <w:rFonts w:ascii="Times New Roman" w:eastAsia="宋体" w:hAnsi="Times New Roman" w:cs="Times New Roman"/>
          <w:bCs/>
          <w:sz w:val="24"/>
          <w:szCs w:val="24"/>
        </w:rPr>
        <w:t>删除该等表述。</w:t>
      </w:r>
      <w:r w:rsidR="00A32FD1" w:rsidRPr="001B24A8">
        <w:rPr>
          <w:rFonts w:ascii="Times New Roman" w:eastAsia="宋体" w:hAnsi="Times New Roman" w:cs="Times New Roman"/>
          <w:bCs/>
          <w:sz w:val="24"/>
          <w:szCs w:val="24"/>
        </w:rPr>
        <w:t>具体文件如</w:t>
      </w:r>
      <w:r w:rsidR="003A0E9E" w:rsidRPr="001B24A8">
        <w:rPr>
          <w:rFonts w:ascii="Times New Roman" w:eastAsia="宋体" w:hAnsi="Times New Roman" w:cs="Times New Roman"/>
          <w:bCs/>
          <w:sz w:val="24"/>
          <w:szCs w:val="24"/>
        </w:rPr>
        <w:t>表</w:t>
      </w:r>
      <w:r w:rsidR="003A0E9E" w:rsidRPr="001B24A8">
        <w:rPr>
          <w:rFonts w:ascii="Times New Roman" w:eastAsia="宋体" w:hAnsi="Times New Roman" w:cs="Times New Roman"/>
          <w:bCs/>
          <w:sz w:val="24"/>
          <w:szCs w:val="24"/>
        </w:rPr>
        <w:t>1</w:t>
      </w:r>
      <w:r w:rsidR="00B11FC4">
        <w:rPr>
          <w:rFonts w:ascii="Times New Roman" w:eastAsia="宋体" w:hAnsi="Times New Roman" w:cs="Times New Roman" w:hint="eastAsia"/>
          <w:bCs/>
          <w:sz w:val="24"/>
          <w:szCs w:val="24"/>
        </w:rPr>
        <w:t>。</w:t>
      </w:r>
    </w:p>
    <w:p w14:paraId="3004C3C6" w14:textId="3F73C9F1" w:rsidR="001634C2" w:rsidRPr="000370FE" w:rsidRDefault="001634C2" w:rsidP="000370FE">
      <w:pPr>
        <w:spacing w:before="50" w:after="5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政策制定</w:t>
      </w:r>
      <w:r w:rsidR="001F6FF0">
        <w:rPr>
          <w:rFonts w:ascii="Times New Roman" w:eastAsia="宋体" w:hAnsi="Times New Roman" w:cs="Times New Roman" w:hint="eastAsia"/>
          <w:b/>
          <w:sz w:val="24"/>
          <w:szCs w:val="24"/>
        </w:rPr>
        <w:t>部门</w:t>
      </w:r>
      <w:r w:rsidRPr="00BB4988">
        <w:rPr>
          <w:rFonts w:ascii="Times New Roman" w:eastAsia="宋体" w:hAnsi="Times New Roman" w:cs="Times New Roman" w:hint="eastAsia"/>
          <w:b/>
          <w:sz w:val="24"/>
          <w:szCs w:val="24"/>
        </w:rPr>
        <w:t>反馈情况：</w:t>
      </w:r>
      <w:r w:rsidR="000370FE" w:rsidRPr="0032159A">
        <w:rPr>
          <w:rFonts w:ascii="Times New Roman" w:eastAsia="宋体" w:hAnsi="Times New Roman" w:cs="Times New Roman" w:hint="eastAsia"/>
          <w:b/>
          <w:sz w:val="24"/>
          <w:szCs w:val="24"/>
        </w:rPr>
        <w:t>第一，该</w:t>
      </w:r>
      <w:r w:rsidR="000370FE" w:rsidRPr="000370FE">
        <w:rPr>
          <w:rFonts w:ascii="Times New Roman" w:eastAsia="宋体" w:hAnsi="Times New Roman" w:cs="Times New Roman"/>
          <w:b/>
          <w:sz w:val="24"/>
          <w:szCs w:val="24"/>
        </w:rPr>
        <w:t>15</w:t>
      </w:r>
      <w:r w:rsidR="000370FE" w:rsidRPr="000370FE">
        <w:rPr>
          <w:rFonts w:ascii="Times New Roman" w:eastAsia="宋体" w:hAnsi="Times New Roman" w:cs="Times New Roman"/>
          <w:b/>
          <w:sz w:val="24"/>
          <w:szCs w:val="24"/>
        </w:rPr>
        <w:t>份扶持</w:t>
      </w:r>
      <w:proofErr w:type="gramStart"/>
      <w:r w:rsidR="000370FE" w:rsidRPr="000370FE">
        <w:rPr>
          <w:rFonts w:ascii="Times New Roman" w:eastAsia="宋体" w:hAnsi="Times New Roman" w:cs="Times New Roman"/>
          <w:b/>
          <w:sz w:val="24"/>
          <w:szCs w:val="24"/>
        </w:rPr>
        <w:t>类政策</w:t>
      </w:r>
      <w:proofErr w:type="gramEnd"/>
      <w:r w:rsidR="000370FE" w:rsidRPr="000370FE">
        <w:rPr>
          <w:rFonts w:ascii="Times New Roman" w:eastAsia="宋体" w:hAnsi="Times New Roman" w:cs="Times New Roman"/>
          <w:b/>
          <w:sz w:val="24"/>
          <w:szCs w:val="24"/>
        </w:rPr>
        <w:t>文件的制定初衷系为推动产业发展，是给予经营者的普</w:t>
      </w:r>
      <w:proofErr w:type="gramStart"/>
      <w:r w:rsidR="000370FE" w:rsidRPr="000370FE">
        <w:rPr>
          <w:rFonts w:ascii="Times New Roman" w:eastAsia="宋体" w:hAnsi="Times New Roman" w:cs="Times New Roman"/>
          <w:b/>
          <w:sz w:val="24"/>
          <w:szCs w:val="24"/>
        </w:rPr>
        <w:t>惠类政策</w:t>
      </w:r>
      <w:proofErr w:type="gramEnd"/>
      <w:r w:rsidR="000370FE" w:rsidRPr="000370FE">
        <w:rPr>
          <w:rFonts w:ascii="Times New Roman" w:eastAsia="宋体" w:hAnsi="Times New Roman" w:cs="Times New Roman"/>
          <w:b/>
          <w:sz w:val="24"/>
          <w:szCs w:val="24"/>
        </w:rPr>
        <w:t>措施。</w:t>
      </w:r>
      <w:r w:rsidR="000370FE" w:rsidRPr="0037729B">
        <w:rPr>
          <w:rFonts w:ascii="Times New Roman" w:eastAsia="宋体" w:hAnsi="Times New Roman" w:cs="Times New Roman"/>
          <w:bCs/>
          <w:sz w:val="24"/>
          <w:szCs w:val="24"/>
        </w:rPr>
        <w:t>在我区的官网上也可查询到《普陀区支持科技创新实施意见》、《普陀区服务企业发展工作实施意见》等存疑的政策文件都被归类于普惠政策</w:t>
      </w:r>
      <w:r w:rsidR="000370FE">
        <w:rPr>
          <w:rFonts w:ascii="Times New Roman" w:eastAsia="宋体" w:hAnsi="Times New Roman" w:cs="Times New Roman" w:hint="eastAsia"/>
          <w:bCs/>
          <w:sz w:val="24"/>
          <w:szCs w:val="24"/>
        </w:rPr>
        <w:t>；</w:t>
      </w:r>
      <w:r w:rsidR="000370FE" w:rsidRPr="000370FE">
        <w:rPr>
          <w:rFonts w:ascii="Times New Roman" w:eastAsia="宋体" w:hAnsi="Times New Roman" w:cs="Times New Roman" w:hint="eastAsia"/>
          <w:b/>
          <w:sz w:val="24"/>
          <w:szCs w:val="24"/>
        </w:rPr>
        <w:t>第二，虽然政策文件中要求扶持对象“具有独立法人资格”，但实质上该</w:t>
      </w:r>
      <w:proofErr w:type="gramStart"/>
      <w:r w:rsidR="000370FE" w:rsidRPr="000370FE">
        <w:rPr>
          <w:rFonts w:ascii="Times New Roman" w:eastAsia="宋体" w:hAnsi="Times New Roman" w:cs="Times New Roman" w:hint="eastAsia"/>
          <w:b/>
          <w:sz w:val="24"/>
          <w:szCs w:val="24"/>
        </w:rPr>
        <w:t>表述仅</w:t>
      </w:r>
      <w:proofErr w:type="gramEnd"/>
      <w:r w:rsidR="000370FE" w:rsidRPr="000370FE">
        <w:rPr>
          <w:rFonts w:ascii="Times New Roman" w:eastAsia="宋体" w:hAnsi="Times New Roman" w:cs="Times New Roman" w:hint="eastAsia"/>
          <w:b/>
          <w:sz w:val="24"/>
          <w:szCs w:val="24"/>
        </w:rPr>
        <w:t>是用语上的偏差。</w:t>
      </w:r>
      <w:r w:rsidR="000370FE" w:rsidRPr="0037729B">
        <w:rPr>
          <w:rFonts w:ascii="Times New Roman" w:eastAsia="宋体" w:hAnsi="Times New Roman" w:cs="Times New Roman" w:hint="eastAsia"/>
          <w:bCs/>
          <w:sz w:val="24"/>
          <w:szCs w:val="24"/>
        </w:rPr>
        <w:t>政策制定机关着重想要表达的是申报扶持政策的经营者应当具备良好的信用，并非将受惠企业局限于“具有独立法人资格”</w:t>
      </w:r>
      <w:r w:rsidR="000370FE">
        <w:rPr>
          <w:rFonts w:ascii="Times New Roman" w:eastAsia="宋体" w:hAnsi="Times New Roman" w:cs="Times New Roman" w:hint="eastAsia"/>
          <w:bCs/>
          <w:sz w:val="24"/>
          <w:szCs w:val="24"/>
        </w:rPr>
        <w:t>；</w:t>
      </w:r>
      <w:r w:rsidR="000370FE" w:rsidRPr="000370FE">
        <w:rPr>
          <w:rFonts w:ascii="Times New Roman" w:eastAsia="宋体" w:hAnsi="Times New Roman" w:cs="Times New Roman" w:hint="eastAsia"/>
          <w:b/>
          <w:sz w:val="24"/>
          <w:szCs w:val="24"/>
        </w:rPr>
        <w:t>第三，在各政策制定机关实际实施存疑政策的过程中，并未将“具有独立法人资格”作为评选受惠</w:t>
      </w:r>
      <w:r w:rsidR="000370FE">
        <w:rPr>
          <w:rFonts w:ascii="Times New Roman" w:eastAsia="宋体" w:hAnsi="Times New Roman" w:cs="Times New Roman" w:hint="eastAsia"/>
          <w:b/>
          <w:sz w:val="24"/>
          <w:szCs w:val="24"/>
        </w:rPr>
        <w:t>企业</w:t>
      </w:r>
      <w:r w:rsidR="000370FE" w:rsidRPr="000370FE">
        <w:rPr>
          <w:rFonts w:ascii="Times New Roman" w:eastAsia="宋体" w:hAnsi="Times New Roman" w:cs="Times New Roman" w:hint="eastAsia"/>
          <w:b/>
          <w:sz w:val="24"/>
          <w:szCs w:val="24"/>
        </w:rPr>
        <w:t>的条件。</w:t>
      </w:r>
      <w:r w:rsidR="000370FE" w:rsidRPr="0037729B">
        <w:rPr>
          <w:rFonts w:ascii="Times New Roman" w:eastAsia="宋体" w:hAnsi="Times New Roman" w:cs="Times New Roman" w:hint="eastAsia"/>
          <w:bCs/>
          <w:sz w:val="24"/>
          <w:szCs w:val="24"/>
        </w:rPr>
        <w:t>在以往的实施过程中，各政策制定机关都严格遵守普惠的原则，对各种类型的经营者一视同仁。在今后，各政策制定机关也将继续秉持这一原则。</w:t>
      </w:r>
      <w:r w:rsidR="000370FE" w:rsidRPr="000370FE">
        <w:rPr>
          <w:rFonts w:ascii="Times New Roman" w:eastAsia="宋体" w:hAnsi="Times New Roman" w:cs="Times New Roman" w:hint="eastAsia"/>
          <w:b/>
          <w:sz w:val="24"/>
          <w:szCs w:val="24"/>
        </w:rPr>
        <w:t>综上所述，</w:t>
      </w:r>
      <w:r w:rsidR="000370FE" w:rsidRPr="0037729B">
        <w:rPr>
          <w:rFonts w:ascii="Times New Roman" w:eastAsia="宋体" w:hAnsi="Times New Roman" w:cs="Times New Roman"/>
          <w:bCs/>
          <w:sz w:val="24"/>
          <w:szCs w:val="24"/>
        </w:rPr>
        <w:t>15</w:t>
      </w:r>
      <w:r w:rsidR="000370FE" w:rsidRPr="0037729B">
        <w:rPr>
          <w:rFonts w:ascii="Times New Roman" w:eastAsia="宋体" w:hAnsi="Times New Roman" w:cs="Times New Roman"/>
          <w:bCs/>
          <w:sz w:val="24"/>
          <w:szCs w:val="24"/>
        </w:rPr>
        <w:t>份存疑文件并未限定受惠企业的受惠条件，没有指向特定经营者。</w:t>
      </w:r>
      <w:r w:rsidR="00F84533" w:rsidRPr="00F84533">
        <w:rPr>
          <w:rFonts w:ascii="Times New Roman" w:eastAsia="宋体" w:hAnsi="Times New Roman" w:cs="Times New Roman" w:hint="eastAsia"/>
          <w:bCs/>
          <w:sz w:val="24"/>
          <w:szCs w:val="24"/>
        </w:rPr>
        <w:t>各政策制定机关在今后制定政策措施的过程中也将使用规范性表述</w:t>
      </w:r>
      <w:r w:rsidR="000370FE" w:rsidRPr="0037729B">
        <w:rPr>
          <w:rFonts w:ascii="Times New Roman" w:eastAsia="宋体" w:hAnsi="Times New Roman" w:cs="Times New Roman"/>
          <w:bCs/>
          <w:sz w:val="24"/>
          <w:szCs w:val="24"/>
        </w:rPr>
        <w:t>。</w:t>
      </w:r>
    </w:p>
    <w:p w14:paraId="3D59634A" w14:textId="34ECF988" w:rsidR="00105E6F" w:rsidRPr="0037729B" w:rsidRDefault="00105E6F" w:rsidP="00A32FD1">
      <w:pPr>
        <w:spacing w:before="50" w:after="5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项目组复核</w:t>
      </w:r>
      <w:r w:rsidR="00647BCE">
        <w:rPr>
          <w:rFonts w:ascii="Times New Roman" w:eastAsia="宋体" w:hAnsi="Times New Roman" w:cs="Times New Roman" w:hint="eastAsia"/>
          <w:b/>
          <w:sz w:val="24"/>
          <w:szCs w:val="24"/>
        </w:rPr>
        <w:t>意见</w:t>
      </w:r>
      <w:r w:rsidRPr="00BB4988">
        <w:rPr>
          <w:rFonts w:ascii="Times New Roman" w:eastAsia="宋体" w:hAnsi="Times New Roman" w:cs="Times New Roman" w:hint="eastAsia"/>
          <w:b/>
          <w:sz w:val="24"/>
          <w:szCs w:val="24"/>
        </w:rPr>
        <w:t>：</w:t>
      </w:r>
      <w:r w:rsidR="000370FE" w:rsidRPr="0037729B">
        <w:rPr>
          <w:rFonts w:ascii="Times New Roman" w:eastAsia="宋体" w:hAnsi="Times New Roman" w:cs="Times New Roman" w:hint="eastAsia"/>
          <w:bCs/>
          <w:sz w:val="24"/>
          <w:szCs w:val="24"/>
        </w:rPr>
        <w:t>该</w:t>
      </w:r>
      <w:r w:rsidR="000370FE" w:rsidRPr="0037729B">
        <w:rPr>
          <w:rFonts w:ascii="Times New Roman" w:eastAsia="宋体" w:hAnsi="Times New Roman" w:cs="Times New Roman" w:hint="eastAsia"/>
          <w:bCs/>
          <w:sz w:val="24"/>
          <w:szCs w:val="24"/>
        </w:rPr>
        <w:t>1</w:t>
      </w:r>
      <w:r w:rsidR="000370FE" w:rsidRPr="0037729B">
        <w:rPr>
          <w:rFonts w:ascii="Times New Roman" w:eastAsia="宋体" w:hAnsi="Times New Roman" w:cs="Times New Roman"/>
          <w:bCs/>
          <w:sz w:val="24"/>
          <w:szCs w:val="24"/>
        </w:rPr>
        <w:t>5</w:t>
      </w:r>
      <w:r w:rsidR="000370FE" w:rsidRPr="0037729B">
        <w:rPr>
          <w:rFonts w:ascii="Times New Roman" w:eastAsia="宋体" w:hAnsi="Times New Roman" w:cs="Times New Roman" w:hint="eastAsia"/>
          <w:bCs/>
          <w:sz w:val="24"/>
          <w:szCs w:val="24"/>
        </w:rPr>
        <w:t>份文件系为推动产业发展的普</w:t>
      </w:r>
      <w:proofErr w:type="gramStart"/>
      <w:r w:rsidR="000370FE" w:rsidRPr="0037729B">
        <w:rPr>
          <w:rFonts w:ascii="Times New Roman" w:eastAsia="宋体" w:hAnsi="Times New Roman" w:cs="Times New Roman" w:hint="eastAsia"/>
          <w:bCs/>
          <w:sz w:val="24"/>
          <w:szCs w:val="24"/>
        </w:rPr>
        <w:t>惠类政策</w:t>
      </w:r>
      <w:proofErr w:type="gramEnd"/>
      <w:r w:rsidR="000370FE" w:rsidRPr="0037729B">
        <w:rPr>
          <w:rFonts w:ascii="Times New Roman" w:eastAsia="宋体" w:hAnsi="Times New Roman" w:cs="Times New Roman" w:hint="eastAsia"/>
          <w:bCs/>
          <w:sz w:val="24"/>
          <w:szCs w:val="24"/>
        </w:rPr>
        <w:t>措施，在实际实施的过程中，未将“具有独立法人资格”作为评选受惠经营者的条件，对所有经营者均一视同仁</w:t>
      </w:r>
      <w:r w:rsidR="001F6FF0" w:rsidRPr="0037729B">
        <w:rPr>
          <w:rFonts w:ascii="Times New Roman" w:eastAsia="宋体" w:hAnsi="Times New Roman" w:cs="Times New Roman"/>
          <w:bCs/>
          <w:sz w:val="24"/>
          <w:szCs w:val="24"/>
        </w:rPr>
        <w:t>。</w:t>
      </w:r>
      <w:r w:rsidR="000370FE" w:rsidRPr="0037729B">
        <w:rPr>
          <w:rFonts w:ascii="Times New Roman" w:eastAsia="宋体" w:hAnsi="Times New Roman" w:cs="Times New Roman" w:hint="eastAsia"/>
          <w:bCs/>
          <w:sz w:val="24"/>
          <w:szCs w:val="24"/>
        </w:rPr>
        <w:t>虽然政策措施中包含“具有独立法人资格”的表述，但仅为用语上的偏差</w:t>
      </w:r>
      <w:r w:rsidR="000370FE">
        <w:rPr>
          <w:rFonts w:ascii="Times New Roman" w:eastAsia="宋体" w:hAnsi="Times New Roman" w:cs="Times New Roman" w:hint="eastAsia"/>
          <w:bCs/>
          <w:sz w:val="24"/>
          <w:szCs w:val="24"/>
        </w:rPr>
        <w:t>。项目组认为</w:t>
      </w:r>
      <w:r w:rsidR="00F84533">
        <w:rPr>
          <w:rFonts w:ascii="Times New Roman" w:eastAsia="宋体" w:hAnsi="Times New Roman" w:cs="Times New Roman" w:hint="eastAsia"/>
          <w:bCs/>
          <w:sz w:val="24"/>
          <w:szCs w:val="24"/>
        </w:rPr>
        <w:t>根据政策制定部门的释明，</w:t>
      </w:r>
      <w:r w:rsidR="00F84533">
        <w:rPr>
          <w:rFonts w:ascii="Times New Roman" w:eastAsia="宋体" w:hAnsi="Times New Roman" w:cs="Times New Roman" w:hint="eastAsia"/>
          <w:bCs/>
          <w:sz w:val="24"/>
          <w:szCs w:val="24"/>
        </w:rPr>
        <w:t>1</w:t>
      </w:r>
      <w:r w:rsidR="00F84533">
        <w:rPr>
          <w:rFonts w:ascii="Times New Roman" w:eastAsia="宋体" w:hAnsi="Times New Roman" w:cs="Times New Roman"/>
          <w:bCs/>
          <w:sz w:val="24"/>
          <w:szCs w:val="24"/>
        </w:rPr>
        <w:t>5</w:t>
      </w:r>
      <w:r w:rsidR="00F84533">
        <w:rPr>
          <w:rFonts w:ascii="Times New Roman" w:eastAsia="宋体" w:hAnsi="Times New Roman" w:cs="Times New Roman" w:hint="eastAsia"/>
          <w:bCs/>
          <w:sz w:val="24"/>
          <w:szCs w:val="24"/>
        </w:rPr>
        <w:t>份文件并不涉嫌对特定经营者扶持，</w:t>
      </w:r>
      <w:r w:rsidR="00F84533">
        <w:rPr>
          <w:rFonts w:ascii="Times New Roman" w:eastAsia="宋体" w:hAnsi="Times New Roman" w:cs="Times New Roman" w:hint="eastAsia"/>
          <w:b/>
          <w:sz w:val="24"/>
          <w:szCs w:val="24"/>
        </w:rPr>
        <w:t>没有</w:t>
      </w:r>
      <w:r w:rsidR="00F84533" w:rsidRPr="0037729B">
        <w:rPr>
          <w:rFonts w:ascii="Times New Roman" w:eastAsia="宋体" w:hAnsi="Times New Roman" w:cs="Times New Roman" w:hint="eastAsia"/>
          <w:b/>
          <w:sz w:val="24"/>
          <w:szCs w:val="24"/>
        </w:rPr>
        <w:t>违反《实施细则》</w:t>
      </w:r>
      <w:r w:rsidR="00F84533" w:rsidRPr="0037729B">
        <w:rPr>
          <w:rFonts w:ascii="Times New Roman" w:eastAsia="宋体" w:hAnsi="Times New Roman" w:cs="Times New Roman"/>
          <w:b/>
          <w:sz w:val="24"/>
          <w:szCs w:val="24"/>
        </w:rPr>
        <w:t>“</w:t>
      </w:r>
      <w:r w:rsidR="00F84533" w:rsidRPr="0037729B">
        <w:rPr>
          <w:rFonts w:ascii="Times New Roman" w:eastAsia="宋体" w:hAnsi="Times New Roman" w:cs="Times New Roman"/>
          <w:b/>
          <w:sz w:val="24"/>
          <w:szCs w:val="24"/>
        </w:rPr>
        <w:t>影响生产经营成本标准</w:t>
      </w:r>
      <w:r w:rsidR="00F84533" w:rsidRPr="0037729B">
        <w:rPr>
          <w:rFonts w:ascii="Times New Roman" w:eastAsia="宋体" w:hAnsi="Times New Roman" w:cs="Times New Roman"/>
          <w:b/>
          <w:sz w:val="24"/>
          <w:szCs w:val="24"/>
        </w:rPr>
        <w:t>”</w:t>
      </w:r>
      <w:r w:rsidR="00F84533" w:rsidRPr="0037729B">
        <w:rPr>
          <w:rFonts w:ascii="Times New Roman" w:eastAsia="宋体" w:hAnsi="Times New Roman" w:cs="Times New Roman"/>
          <w:b/>
          <w:sz w:val="24"/>
          <w:szCs w:val="24"/>
        </w:rPr>
        <w:t>中</w:t>
      </w:r>
      <w:r w:rsidR="00F84533" w:rsidRPr="0037729B">
        <w:rPr>
          <w:rFonts w:ascii="Times New Roman" w:eastAsia="宋体" w:hAnsi="Times New Roman" w:cs="Times New Roman"/>
          <w:b/>
          <w:sz w:val="24"/>
          <w:szCs w:val="24"/>
        </w:rPr>
        <w:t>“</w:t>
      </w:r>
      <w:r w:rsidR="00F84533" w:rsidRPr="0037729B">
        <w:rPr>
          <w:rFonts w:ascii="Times New Roman" w:eastAsia="宋体" w:hAnsi="Times New Roman" w:cs="Times New Roman"/>
          <w:b/>
          <w:sz w:val="24"/>
          <w:szCs w:val="24"/>
        </w:rPr>
        <w:t>（一）不</w:t>
      </w:r>
      <w:r w:rsidR="00F84533" w:rsidRPr="0037729B">
        <w:rPr>
          <w:rFonts w:ascii="Times New Roman" w:eastAsia="宋体" w:hAnsi="Times New Roman" w:cs="Times New Roman"/>
          <w:b/>
          <w:sz w:val="24"/>
          <w:szCs w:val="24"/>
        </w:rPr>
        <w:lastRenderedPageBreak/>
        <w:t>得违法给予特定经营者优惠政策</w:t>
      </w:r>
      <w:r w:rsidR="00F84533" w:rsidRPr="0037729B">
        <w:rPr>
          <w:rFonts w:ascii="Times New Roman" w:eastAsia="宋体" w:hAnsi="Times New Roman" w:cs="Times New Roman"/>
          <w:b/>
          <w:sz w:val="24"/>
          <w:szCs w:val="24"/>
        </w:rPr>
        <w:t>”</w:t>
      </w:r>
      <w:r w:rsidR="00F84533" w:rsidRPr="0037729B">
        <w:rPr>
          <w:rFonts w:ascii="Times New Roman" w:eastAsia="宋体" w:hAnsi="Times New Roman" w:cs="Times New Roman"/>
          <w:b/>
          <w:sz w:val="24"/>
          <w:szCs w:val="24"/>
        </w:rPr>
        <w:t>的规定</w:t>
      </w:r>
      <w:r w:rsidR="00F84533" w:rsidRPr="0037729B">
        <w:rPr>
          <w:rFonts w:ascii="Times New Roman" w:eastAsia="宋体" w:hAnsi="Times New Roman" w:cs="Times New Roman" w:hint="eastAsia"/>
          <w:b/>
          <w:sz w:val="24"/>
          <w:szCs w:val="24"/>
        </w:rPr>
        <w:t>，可以继续实施，并注意在今后制定政策措施的过程中使用规范性表述。</w:t>
      </w:r>
    </w:p>
    <w:tbl>
      <w:tblPr>
        <w:tblStyle w:val="a3"/>
        <w:tblW w:w="8642" w:type="dxa"/>
        <w:tblLook w:val="04A0" w:firstRow="1" w:lastRow="0" w:firstColumn="1" w:lastColumn="0" w:noHBand="0" w:noVBand="1"/>
      </w:tblPr>
      <w:tblGrid>
        <w:gridCol w:w="704"/>
        <w:gridCol w:w="4820"/>
        <w:gridCol w:w="3118"/>
      </w:tblGrid>
      <w:tr w:rsidR="00A91440" w:rsidRPr="001B24A8" w14:paraId="5720E9B1" w14:textId="77777777" w:rsidTr="00EF6B87">
        <w:trPr>
          <w:tblHeader/>
        </w:trPr>
        <w:tc>
          <w:tcPr>
            <w:tcW w:w="704" w:type="dxa"/>
            <w:shd w:val="clear" w:color="auto" w:fill="D0CECE" w:themeFill="background2" w:themeFillShade="E6"/>
            <w:vAlign w:val="center"/>
          </w:tcPr>
          <w:p w14:paraId="5FF9A011" w14:textId="60D51B3D" w:rsidR="003A0E9E" w:rsidRPr="001B24A8" w:rsidRDefault="003A0E9E" w:rsidP="00EF6B87">
            <w:pPr>
              <w:spacing w:before="50" w:after="5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序号</w:t>
            </w:r>
          </w:p>
        </w:tc>
        <w:tc>
          <w:tcPr>
            <w:tcW w:w="4820" w:type="dxa"/>
            <w:shd w:val="clear" w:color="auto" w:fill="D0CECE" w:themeFill="background2" w:themeFillShade="E6"/>
            <w:vAlign w:val="center"/>
          </w:tcPr>
          <w:p w14:paraId="067E8FD6" w14:textId="5FF72C56" w:rsidR="003A0E9E" w:rsidRPr="001B24A8" w:rsidRDefault="003A0E9E" w:rsidP="00EF6B87">
            <w:pPr>
              <w:spacing w:before="50" w:after="5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文件名</w:t>
            </w:r>
          </w:p>
        </w:tc>
        <w:tc>
          <w:tcPr>
            <w:tcW w:w="3118" w:type="dxa"/>
            <w:shd w:val="clear" w:color="auto" w:fill="D0CECE" w:themeFill="background2" w:themeFillShade="E6"/>
            <w:vAlign w:val="center"/>
          </w:tcPr>
          <w:p w14:paraId="4060A82F" w14:textId="44F32E13" w:rsidR="003A0E9E" w:rsidRPr="001B24A8" w:rsidRDefault="003A0E9E" w:rsidP="00EF6B87">
            <w:pPr>
              <w:spacing w:before="50" w:after="5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文号</w:t>
            </w:r>
          </w:p>
        </w:tc>
      </w:tr>
      <w:tr w:rsidR="003A0E9E" w:rsidRPr="001B24A8" w14:paraId="48F28B8F" w14:textId="77777777" w:rsidTr="00EF6B87">
        <w:tc>
          <w:tcPr>
            <w:tcW w:w="704" w:type="dxa"/>
            <w:vAlign w:val="center"/>
          </w:tcPr>
          <w:p w14:paraId="1D7D8B63"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745903B8" w14:textId="4347F3E6"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《普陀区加强资本运作促进产业经济发展管理办法》</w:t>
            </w:r>
          </w:p>
        </w:tc>
        <w:tc>
          <w:tcPr>
            <w:tcW w:w="3118" w:type="dxa"/>
            <w:vAlign w:val="center"/>
          </w:tcPr>
          <w:p w14:paraId="15F090E0" w14:textId="709316DE"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普发改委</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2022</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17</w:t>
            </w:r>
            <w:r w:rsidRPr="001B24A8">
              <w:rPr>
                <w:rFonts w:ascii="Times New Roman" w:eastAsia="宋体" w:hAnsi="Times New Roman" w:cs="Times New Roman"/>
                <w:bCs/>
                <w:sz w:val="24"/>
                <w:szCs w:val="24"/>
              </w:rPr>
              <w:t>号</w:t>
            </w:r>
          </w:p>
        </w:tc>
      </w:tr>
      <w:tr w:rsidR="003A0E9E" w:rsidRPr="001B24A8" w14:paraId="59746F30" w14:textId="77777777" w:rsidTr="00EF6B87">
        <w:tc>
          <w:tcPr>
            <w:tcW w:w="704" w:type="dxa"/>
            <w:vAlign w:val="center"/>
          </w:tcPr>
          <w:p w14:paraId="2AE86C92"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3199D589" w14:textId="7ACE5A50"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《普陀区进一步支持中以（上海）创新园建设的实施意见》</w:t>
            </w:r>
          </w:p>
        </w:tc>
        <w:tc>
          <w:tcPr>
            <w:tcW w:w="3118" w:type="dxa"/>
            <w:vAlign w:val="center"/>
          </w:tcPr>
          <w:p w14:paraId="75A1C0F5" w14:textId="327215F8"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w:t>
            </w:r>
            <w:proofErr w:type="gramStart"/>
            <w:r w:rsidRPr="001B24A8">
              <w:rPr>
                <w:rFonts w:ascii="Times New Roman" w:eastAsia="宋体" w:hAnsi="Times New Roman" w:cs="Times New Roman"/>
                <w:bCs/>
                <w:sz w:val="24"/>
                <w:szCs w:val="24"/>
              </w:rPr>
              <w:t>发改规范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3A0E9E" w:rsidRPr="001B24A8" w14:paraId="4BBB5B62" w14:textId="77777777" w:rsidTr="00EF6B87">
        <w:tc>
          <w:tcPr>
            <w:tcW w:w="704" w:type="dxa"/>
            <w:vAlign w:val="center"/>
          </w:tcPr>
          <w:p w14:paraId="093227BC"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642B0CCB" w14:textId="313483B6"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《普陀区支持节能减排降碳实施意见》</w:t>
            </w:r>
          </w:p>
        </w:tc>
        <w:tc>
          <w:tcPr>
            <w:tcW w:w="3118" w:type="dxa"/>
            <w:vAlign w:val="center"/>
          </w:tcPr>
          <w:p w14:paraId="6296BC1C" w14:textId="5BAAFAC6"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w:t>
            </w:r>
            <w:proofErr w:type="gramStart"/>
            <w:r w:rsidRPr="001B24A8">
              <w:rPr>
                <w:rFonts w:ascii="Times New Roman" w:eastAsia="宋体" w:hAnsi="Times New Roman" w:cs="Times New Roman"/>
                <w:bCs/>
                <w:sz w:val="24"/>
                <w:szCs w:val="24"/>
              </w:rPr>
              <w:t>发改规范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3A0E9E" w:rsidRPr="001B24A8" w14:paraId="0CB2B8F4" w14:textId="77777777" w:rsidTr="00EF6B87">
        <w:tc>
          <w:tcPr>
            <w:tcW w:w="704" w:type="dxa"/>
            <w:vAlign w:val="center"/>
          </w:tcPr>
          <w:p w14:paraId="12A3F361"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36BC8630" w14:textId="2781B29C"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《普陀区支持数字化转型发展实施意见》</w:t>
            </w:r>
          </w:p>
        </w:tc>
        <w:tc>
          <w:tcPr>
            <w:tcW w:w="3118" w:type="dxa"/>
            <w:vAlign w:val="center"/>
          </w:tcPr>
          <w:p w14:paraId="7974B0E2" w14:textId="194BCA39"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普科委规范〔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3A0E9E" w:rsidRPr="001B24A8" w14:paraId="328D0E5D" w14:textId="77777777" w:rsidTr="00EF6B87">
        <w:tc>
          <w:tcPr>
            <w:tcW w:w="704" w:type="dxa"/>
            <w:vAlign w:val="center"/>
          </w:tcPr>
          <w:p w14:paraId="0FCFC79D"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312996E5" w14:textId="75082D68"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《普陀区加快发展研发服务产业实施意见》</w:t>
            </w:r>
          </w:p>
        </w:tc>
        <w:tc>
          <w:tcPr>
            <w:tcW w:w="3118" w:type="dxa"/>
            <w:vAlign w:val="center"/>
          </w:tcPr>
          <w:p w14:paraId="238EA643" w14:textId="3B8297A2"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普科合</w:t>
            </w:r>
            <w:proofErr w:type="gramEnd"/>
            <w:r w:rsidRPr="001B24A8">
              <w:rPr>
                <w:rFonts w:ascii="Times New Roman" w:eastAsia="宋体" w:hAnsi="Times New Roman" w:cs="Times New Roman"/>
                <w:bCs/>
                <w:sz w:val="24"/>
                <w:szCs w:val="24"/>
              </w:rPr>
              <w:t>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3A0E9E" w:rsidRPr="001B24A8" w14:paraId="68BD54F4" w14:textId="77777777" w:rsidTr="00EF6B87">
        <w:tc>
          <w:tcPr>
            <w:tcW w:w="704" w:type="dxa"/>
            <w:vAlign w:val="center"/>
          </w:tcPr>
          <w:p w14:paraId="25F6008D"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697FE209" w14:textId="6AA28160"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《普陀区加快发展智能软件产业实施意见》</w:t>
            </w:r>
          </w:p>
        </w:tc>
        <w:tc>
          <w:tcPr>
            <w:tcW w:w="3118" w:type="dxa"/>
            <w:vAlign w:val="center"/>
          </w:tcPr>
          <w:p w14:paraId="6A0F51AD" w14:textId="164852D8"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普科合规</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号</w:t>
            </w:r>
          </w:p>
        </w:tc>
      </w:tr>
      <w:tr w:rsidR="003A0E9E" w:rsidRPr="001B24A8" w14:paraId="6B571E68" w14:textId="77777777" w:rsidTr="00EF6B87">
        <w:tc>
          <w:tcPr>
            <w:tcW w:w="704" w:type="dxa"/>
            <w:vAlign w:val="center"/>
          </w:tcPr>
          <w:p w14:paraId="7B15257C"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754BFD1B" w14:textId="05C23C73"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《普陀区支持科技创新实施意见》</w:t>
            </w:r>
          </w:p>
        </w:tc>
        <w:tc>
          <w:tcPr>
            <w:tcW w:w="3118" w:type="dxa"/>
            <w:vAlign w:val="center"/>
          </w:tcPr>
          <w:p w14:paraId="7F39E6C5" w14:textId="055C204B"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普科合规</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3A0E9E" w:rsidRPr="001B24A8" w14:paraId="5B796638" w14:textId="77777777" w:rsidTr="00EF6B87">
        <w:tc>
          <w:tcPr>
            <w:tcW w:w="704" w:type="dxa"/>
            <w:vAlign w:val="center"/>
          </w:tcPr>
          <w:p w14:paraId="04E53539"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68378879" w14:textId="79FFFCF4"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《普陀区支持商业创新发展实施意见》</w:t>
            </w:r>
          </w:p>
        </w:tc>
        <w:tc>
          <w:tcPr>
            <w:tcW w:w="3118" w:type="dxa"/>
            <w:vAlign w:val="center"/>
          </w:tcPr>
          <w:p w14:paraId="357B6FB6" w14:textId="3EA5C4C7"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5</w:t>
            </w:r>
            <w:r w:rsidRPr="001B24A8">
              <w:rPr>
                <w:rFonts w:ascii="Times New Roman" w:eastAsia="宋体" w:hAnsi="Times New Roman" w:cs="Times New Roman"/>
                <w:bCs/>
                <w:sz w:val="24"/>
                <w:szCs w:val="24"/>
              </w:rPr>
              <w:t>号</w:t>
            </w:r>
          </w:p>
        </w:tc>
      </w:tr>
      <w:tr w:rsidR="003A0E9E" w:rsidRPr="001B24A8" w14:paraId="6027F3F5" w14:textId="77777777" w:rsidTr="00EF6B87">
        <w:tc>
          <w:tcPr>
            <w:tcW w:w="704" w:type="dxa"/>
            <w:vAlign w:val="center"/>
          </w:tcPr>
          <w:p w14:paraId="0D8C9D96"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668641AE" w14:textId="2824F8F3"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《普陀区加快发展生命健康产业实施意见》</w:t>
            </w:r>
          </w:p>
        </w:tc>
        <w:tc>
          <w:tcPr>
            <w:tcW w:w="3118" w:type="dxa"/>
            <w:vAlign w:val="center"/>
          </w:tcPr>
          <w:p w14:paraId="4792A746" w14:textId="1AE61E8B"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4</w:t>
            </w:r>
            <w:r w:rsidRPr="001B24A8">
              <w:rPr>
                <w:rFonts w:ascii="Times New Roman" w:eastAsia="宋体" w:hAnsi="Times New Roman" w:cs="Times New Roman"/>
                <w:bCs/>
                <w:sz w:val="24"/>
                <w:szCs w:val="24"/>
              </w:rPr>
              <w:t>号</w:t>
            </w:r>
          </w:p>
        </w:tc>
      </w:tr>
      <w:tr w:rsidR="003A0E9E" w:rsidRPr="001B24A8" w14:paraId="10D471FD" w14:textId="77777777" w:rsidTr="00EF6B87">
        <w:tc>
          <w:tcPr>
            <w:tcW w:w="704" w:type="dxa"/>
            <w:vAlign w:val="center"/>
          </w:tcPr>
          <w:p w14:paraId="5A5E13D3"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662B7080" w14:textId="19F558C7"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《普陀区加快贸易高质量发展实施意见》</w:t>
            </w:r>
          </w:p>
        </w:tc>
        <w:tc>
          <w:tcPr>
            <w:tcW w:w="3118" w:type="dxa"/>
            <w:vAlign w:val="center"/>
          </w:tcPr>
          <w:p w14:paraId="2B87B917" w14:textId="39CD6A3A"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号</w:t>
            </w:r>
          </w:p>
        </w:tc>
      </w:tr>
      <w:tr w:rsidR="003A0E9E" w:rsidRPr="001B24A8" w14:paraId="06132252" w14:textId="77777777" w:rsidTr="00EF6B87">
        <w:tc>
          <w:tcPr>
            <w:tcW w:w="704" w:type="dxa"/>
            <w:vAlign w:val="center"/>
          </w:tcPr>
          <w:p w14:paraId="0A57A6D5"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5FA7FCF6" w14:textId="6397CC1B"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《普陀区企业技术中心管理办法》</w:t>
            </w:r>
          </w:p>
        </w:tc>
        <w:tc>
          <w:tcPr>
            <w:tcW w:w="3118" w:type="dxa"/>
            <w:vAlign w:val="center"/>
          </w:tcPr>
          <w:p w14:paraId="4AA0636D" w14:textId="5D6ACD1A"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3A0E9E" w:rsidRPr="001B24A8" w14:paraId="6EAEF53B" w14:textId="77777777" w:rsidTr="00EF6B87">
        <w:tc>
          <w:tcPr>
            <w:tcW w:w="704" w:type="dxa"/>
            <w:vAlign w:val="center"/>
          </w:tcPr>
          <w:p w14:paraId="77C59AF9"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72D732FF" w14:textId="6FEC478A"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《普陀区助企纾困</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靠普贷</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融资支持实施办法》</w:t>
            </w:r>
          </w:p>
        </w:tc>
        <w:tc>
          <w:tcPr>
            <w:tcW w:w="3118" w:type="dxa"/>
            <w:vAlign w:val="center"/>
          </w:tcPr>
          <w:p w14:paraId="44CC5A3F" w14:textId="231657DF"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普金融办规范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2022</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3A0E9E" w:rsidRPr="001B24A8" w14:paraId="2B3FD5DB" w14:textId="77777777" w:rsidTr="00EF6B87">
        <w:tc>
          <w:tcPr>
            <w:tcW w:w="704" w:type="dxa"/>
            <w:vAlign w:val="center"/>
          </w:tcPr>
          <w:p w14:paraId="2844D949"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74509F95" w14:textId="24A16969"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《普陀区加快发展融资租赁业实施意见》</w:t>
            </w:r>
          </w:p>
        </w:tc>
        <w:tc>
          <w:tcPr>
            <w:tcW w:w="3118" w:type="dxa"/>
            <w:vAlign w:val="center"/>
          </w:tcPr>
          <w:p w14:paraId="5406FDB4" w14:textId="44C384E8"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普金融办规范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3A0E9E" w:rsidRPr="001B24A8" w14:paraId="6539D05B" w14:textId="77777777" w:rsidTr="00EF6B87">
        <w:tc>
          <w:tcPr>
            <w:tcW w:w="704" w:type="dxa"/>
            <w:vAlign w:val="center"/>
          </w:tcPr>
          <w:p w14:paraId="0AAE043B"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50E5110B" w14:textId="55C41B0B"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《普陀区加快发展文化创意产业实施意见》</w:t>
            </w:r>
          </w:p>
        </w:tc>
        <w:tc>
          <w:tcPr>
            <w:tcW w:w="3118" w:type="dxa"/>
            <w:vAlign w:val="center"/>
          </w:tcPr>
          <w:p w14:paraId="7ECBA304" w14:textId="2AA6BF61"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普文旅规范发</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4</w:t>
            </w:r>
            <w:r w:rsidRPr="001B24A8">
              <w:rPr>
                <w:rFonts w:ascii="Times New Roman" w:eastAsia="宋体" w:hAnsi="Times New Roman" w:cs="Times New Roman"/>
                <w:bCs/>
                <w:sz w:val="24"/>
                <w:szCs w:val="24"/>
              </w:rPr>
              <w:t>号</w:t>
            </w:r>
          </w:p>
        </w:tc>
      </w:tr>
      <w:tr w:rsidR="003A0E9E" w:rsidRPr="001B24A8" w14:paraId="15512E3A" w14:textId="77777777" w:rsidTr="00EF6B87">
        <w:tc>
          <w:tcPr>
            <w:tcW w:w="704" w:type="dxa"/>
            <w:vAlign w:val="center"/>
          </w:tcPr>
          <w:p w14:paraId="7A47590B" w14:textId="77777777" w:rsidR="003A0E9E" w:rsidRPr="001B24A8" w:rsidRDefault="003A0E9E" w:rsidP="00EF6B87">
            <w:pPr>
              <w:pStyle w:val="a4"/>
              <w:numPr>
                <w:ilvl w:val="0"/>
                <w:numId w:val="47"/>
              </w:numPr>
              <w:spacing w:before="50" w:after="50" w:line="360" w:lineRule="auto"/>
              <w:ind w:firstLineChars="0"/>
              <w:jc w:val="center"/>
              <w:rPr>
                <w:rFonts w:ascii="Times New Roman" w:eastAsia="宋体" w:hAnsi="Times New Roman" w:cs="Times New Roman"/>
                <w:bCs/>
                <w:sz w:val="24"/>
                <w:szCs w:val="24"/>
              </w:rPr>
            </w:pPr>
          </w:p>
        </w:tc>
        <w:tc>
          <w:tcPr>
            <w:tcW w:w="4820" w:type="dxa"/>
            <w:vAlign w:val="center"/>
          </w:tcPr>
          <w:p w14:paraId="1E2FF61B" w14:textId="4845B068" w:rsidR="003A0E9E" w:rsidRPr="001B24A8" w:rsidRDefault="003A0E9E" w:rsidP="00EF6B87">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《普陀区服务企业发展工作实施意见》</w:t>
            </w:r>
          </w:p>
        </w:tc>
        <w:tc>
          <w:tcPr>
            <w:tcW w:w="3118" w:type="dxa"/>
            <w:vAlign w:val="center"/>
          </w:tcPr>
          <w:p w14:paraId="31012E12" w14:textId="03652321" w:rsidR="003A0E9E" w:rsidRPr="001B24A8" w:rsidRDefault="003A0E9E" w:rsidP="00EF6B87">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普投资</w:t>
            </w:r>
            <w:proofErr w:type="gramEnd"/>
            <w:r w:rsidRPr="001B24A8">
              <w:rPr>
                <w:rFonts w:ascii="Times New Roman" w:eastAsia="宋体" w:hAnsi="Times New Roman" w:cs="Times New Roman"/>
                <w:bCs/>
                <w:sz w:val="24"/>
                <w:szCs w:val="24"/>
              </w:rPr>
              <w:t>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bl>
    <w:p w14:paraId="462B121A" w14:textId="53286E92" w:rsidR="00A91440" w:rsidRPr="001B24A8" w:rsidRDefault="00A91440" w:rsidP="00EF6B87">
      <w:pPr>
        <w:spacing w:beforeLines="50" w:before="120" w:afterLines="50" w:after="12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（表</w:t>
      </w:r>
      <w:r w:rsidRPr="001B24A8">
        <w:rPr>
          <w:rFonts w:ascii="Times New Roman" w:eastAsia="宋体" w:hAnsi="Times New Roman" w:cs="Times New Roman"/>
          <w:b/>
          <w:sz w:val="24"/>
          <w:szCs w:val="24"/>
        </w:rPr>
        <w:t>1</w:t>
      </w:r>
      <w:r w:rsidRPr="001B24A8">
        <w:rPr>
          <w:rFonts w:ascii="Times New Roman" w:eastAsia="宋体" w:hAnsi="Times New Roman" w:cs="Times New Roman"/>
          <w:b/>
          <w:sz w:val="24"/>
          <w:szCs w:val="24"/>
        </w:rPr>
        <w:t>）</w:t>
      </w:r>
    </w:p>
    <w:p w14:paraId="2CC5276F" w14:textId="1EC6EF56" w:rsidR="00D824C1" w:rsidRPr="001B24A8" w:rsidRDefault="00D824C1" w:rsidP="00D824C1">
      <w:pPr>
        <w:spacing w:beforeLines="50" w:before="120" w:afterLines="50" w:after="120" w:line="360" w:lineRule="auto"/>
        <w:rPr>
          <w:rFonts w:ascii="Times New Roman" w:eastAsia="宋体" w:hAnsi="Times New Roman" w:cs="Times New Roman"/>
          <w:b/>
          <w:sz w:val="24"/>
          <w:szCs w:val="24"/>
        </w:rPr>
      </w:pP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2</w:t>
      </w:r>
      <w:r w:rsidRPr="001B24A8">
        <w:rPr>
          <w:rFonts w:ascii="Times New Roman" w:eastAsia="宋体" w:hAnsi="Times New Roman" w:cs="Times New Roman"/>
          <w:b/>
          <w:sz w:val="24"/>
          <w:szCs w:val="24"/>
        </w:rPr>
        <w:t>）对特定范围内的经营者予以奖励</w:t>
      </w:r>
    </w:p>
    <w:p w14:paraId="653F43A3" w14:textId="77777777" w:rsidR="00D60180" w:rsidRDefault="00D824C1" w:rsidP="00EF6B87">
      <w:pPr>
        <w:spacing w:beforeLines="50" w:before="120" w:afterLines="50" w:after="120" w:line="360" w:lineRule="auto"/>
        <w:ind w:firstLineChars="200" w:firstLine="480"/>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《普陀区加快贸易高质量发展实施意见》（普商务规范〔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号）第三条第</w:t>
      </w:r>
      <w:r w:rsidRPr="001B24A8">
        <w:rPr>
          <w:rFonts w:ascii="Times New Roman" w:eastAsia="宋体" w:hAnsi="Times New Roman" w:cs="Times New Roman"/>
          <w:bCs/>
          <w:sz w:val="24"/>
          <w:szCs w:val="24"/>
        </w:rPr>
        <w:t>7</w:t>
      </w:r>
      <w:r w:rsidRPr="001B24A8">
        <w:rPr>
          <w:rFonts w:ascii="Times New Roman" w:eastAsia="宋体" w:hAnsi="Times New Roman" w:cs="Times New Roman"/>
          <w:bCs/>
          <w:sz w:val="24"/>
          <w:szCs w:val="24"/>
        </w:rPr>
        <w:t>款规定：</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对经认定的进博会普陀分团内专业采购商，按照成交金额给予最</w:t>
      </w:r>
      <w:r w:rsidRPr="001B24A8">
        <w:rPr>
          <w:rFonts w:ascii="Times New Roman" w:eastAsia="宋体" w:hAnsi="Times New Roman" w:cs="Times New Roman"/>
          <w:bCs/>
          <w:sz w:val="24"/>
          <w:szCs w:val="24"/>
        </w:rPr>
        <w:lastRenderedPageBreak/>
        <w:t>高</w:t>
      </w:r>
      <w:r w:rsidRPr="001B24A8">
        <w:rPr>
          <w:rFonts w:ascii="Times New Roman" w:eastAsia="宋体" w:hAnsi="Times New Roman" w:cs="Times New Roman"/>
          <w:bCs/>
          <w:sz w:val="24"/>
          <w:szCs w:val="24"/>
        </w:rPr>
        <w:t>20</w:t>
      </w:r>
      <w:r w:rsidRPr="001B24A8">
        <w:rPr>
          <w:rFonts w:ascii="Times New Roman" w:eastAsia="宋体" w:hAnsi="Times New Roman" w:cs="Times New Roman"/>
          <w:bCs/>
          <w:sz w:val="24"/>
          <w:szCs w:val="24"/>
        </w:rPr>
        <w:t>万元的奖励。</w:t>
      </w:r>
      <w:r w:rsidRPr="001B24A8">
        <w:rPr>
          <w:rFonts w:ascii="Times New Roman" w:eastAsia="宋体" w:hAnsi="Times New Roman" w:cs="Times New Roman"/>
          <w:bCs/>
          <w:sz w:val="24"/>
          <w:szCs w:val="24"/>
        </w:rPr>
        <w:t>”</w:t>
      </w:r>
    </w:p>
    <w:p w14:paraId="49514DFA" w14:textId="3455EE42" w:rsidR="00D824C1" w:rsidRDefault="00D60180" w:rsidP="00EF6B87">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w:t>
      </w:r>
      <w:r w:rsidR="00B260B9">
        <w:rPr>
          <w:rFonts w:ascii="Times New Roman" w:eastAsia="宋体" w:hAnsi="Times New Roman" w:cs="Times New Roman" w:hint="eastAsia"/>
          <w:b/>
          <w:sz w:val="24"/>
          <w:szCs w:val="24"/>
        </w:rPr>
        <w:t>初步</w:t>
      </w:r>
      <w:r w:rsidRPr="00BB4988">
        <w:rPr>
          <w:rFonts w:ascii="Times New Roman" w:eastAsia="宋体" w:hAnsi="Times New Roman" w:cs="Times New Roman" w:hint="eastAsia"/>
          <w:b/>
          <w:sz w:val="24"/>
          <w:szCs w:val="24"/>
        </w:rPr>
        <w:t>分析：</w:t>
      </w:r>
      <w:r w:rsidR="00D824C1"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普陀分团内专业采购商</w:t>
      </w:r>
      <w:r w:rsidR="00D824C1"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可能指向特定经营者，对该等采购商进行奖励可能涉嫌对特定经营者予以奖补，因此可能涉嫌违反《实施细则》</w:t>
      </w:r>
      <w:r w:rsidR="00D824C1"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影响生产经营成本标准</w:t>
      </w:r>
      <w:r w:rsidR="00D824C1"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中</w:t>
      </w:r>
      <w:r w:rsidR="00D824C1"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（一）不得违法给予特定经营者优惠政策</w:t>
      </w:r>
      <w:r w:rsidR="00D824C1"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的规定。我们建议释明对进博会普陀分团</w:t>
      </w:r>
      <w:proofErr w:type="gramStart"/>
      <w:r w:rsidR="00D824C1" w:rsidRPr="001B24A8">
        <w:rPr>
          <w:rFonts w:ascii="Times New Roman" w:eastAsia="宋体" w:hAnsi="Times New Roman" w:cs="Times New Roman"/>
          <w:bCs/>
          <w:sz w:val="24"/>
          <w:szCs w:val="24"/>
        </w:rPr>
        <w:t>内专业</w:t>
      </w:r>
      <w:proofErr w:type="gramEnd"/>
      <w:r w:rsidR="00D824C1" w:rsidRPr="001B24A8">
        <w:rPr>
          <w:rFonts w:ascii="Times New Roman" w:eastAsia="宋体" w:hAnsi="Times New Roman" w:cs="Times New Roman"/>
          <w:bCs/>
          <w:sz w:val="24"/>
          <w:szCs w:val="24"/>
        </w:rPr>
        <w:t>采购商进行奖励的上位法依据（法律、行政法规或者国务院规定）</w:t>
      </w:r>
      <w:r w:rsidR="008979B4" w:rsidRPr="001B24A8">
        <w:rPr>
          <w:rFonts w:ascii="Times New Roman" w:eastAsia="宋体" w:hAnsi="Times New Roman" w:cs="Times New Roman"/>
          <w:bCs/>
          <w:sz w:val="24"/>
          <w:szCs w:val="24"/>
        </w:rPr>
        <w:t>、</w:t>
      </w:r>
      <w:r w:rsidR="00D824C1" w:rsidRPr="001B24A8">
        <w:rPr>
          <w:rFonts w:ascii="Times New Roman" w:eastAsia="宋体" w:hAnsi="Times New Roman" w:cs="Times New Roman"/>
          <w:bCs/>
          <w:sz w:val="24"/>
          <w:szCs w:val="24"/>
        </w:rPr>
        <w:t>合理性以及必要性。</w:t>
      </w:r>
    </w:p>
    <w:p w14:paraId="1CDD2D84" w14:textId="4400EBEC" w:rsidR="000F3257" w:rsidRDefault="000F3257" w:rsidP="00EF6B87">
      <w:pPr>
        <w:spacing w:beforeLines="50" w:before="120" w:afterLines="50" w:after="12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区商委对本文件的反馈情况：</w:t>
      </w:r>
      <w:r>
        <w:rPr>
          <w:rFonts w:ascii="Times New Roman" w:eastAsia="宋体" w:hAnsi="Times New Roman" w:cs="Times New Roman" w:hint="eastAsia"/>
          <w:bCs/>
          <w:sz w:val="24"/>
          <w:szCs w:val="24"/>
        </w:rPr>
        <w:t>关于扶持方式中“对经认定的进博会普陀分团内专业采购商，按照成交金额给予最高</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0</w:t>
      </w:r>
      <w:r>
        <w:rPr>
          <w:rFonts w:ascii="Times New Roman" w:eastAsia="宋体" w:hAnsi="Times New Roman" w:cs="Times New Roman" w:hint="eastAsia"/>
          <w:bCs/>
          <w:sz w:val="24"/>
          <w:szCs w:val="24"/>
        </w:rPr>
        <w:t>万元的奖励”的条款，不是针对特定经营者，而是一条普惠政策，旨在深入贯彻落</w:t>
      </w:r>
      <w:proofErr w:type="gramStart"/>
      <w:r>
        <w:rPr>
          <w:rFonts w:ascii="Times New Roman" w:eastAsia="宋体" w:hAnsi="Times New Roman" w:cs="Times New Roman" w:hint="eastAsia"/>
          <w:bCs/>
          <w:sz w:val="24"/>
          <w:szCs w:val="24"/>
        </w:rPr>
        <w:t>实习近</w:t>
      </w:r>
      <w:proofErr w:type="gramEnd"/>
      <w:r>
        <w:rPr>
          <w:rFonts w:ascii="Times New Roman" w:eastAsia="宋体" w:hAnsi="Times New Roman" w:cs="Times New Roman" w:hint="eastAsia"/>
          <w:bCs/>
          <w:sz w:val="24"/>
          <w:szCs w:val="24"/>
        </w:rPr>
        <w:t>平总书记</w:t>
      </w:r>
      <w:proofErr w:type="gramStart"/>
      <w:r>
        <w:rPr>
          <w:rFonts w:ascii="Times New Roman" w:eastAsia="宋体" w:hAnsi="Times New Roman" w:cs="Times New Roman" w:hint="eastAsia"/>
          <w:bCs/>
          <w:sz w:val="24"/>
          <w:szCs w:val="24"/>
        </w:rPr>
        <w:t>关于进博会</w:t>
      </w:r>
      <w:proofErr w:type="gramEnd"/>
      <w:r>
        <w:rPr>
          <w:rFonts w:ascii="Times New Roman" w:eastAsia="宋体" w:hAnsi="Times New Roman" w:cs="Times New Roman" w:hint="eastAsia"/>
          <w:bCs/>
          <w:sz w:val="24"/>
          <w:szCs w:val="24"/>
        </w:rPr>
        <w:t>“越办越好”的重要指示精神，促进</w:t>
      </w:r>
      <w:proofErr w:type="gramStart"/>
      <w:r>
        <w:rPr>
          <w:rFonts w:ascii="Times New Roman" w:eastAsia="宋体" w:hAnsi="Times New Roman" w:cs="Times New Roman" w:hint="eastAsia"/>
          <w:bCs/>
          <w:sz w:val="24"/>
          <w:szCs w:val="24"/>
        </w:rPr>
        <w:t>进</w:t>
      </w:r>
      <w:proofErr w:type="gramEnd"/>
      <w:r>
        <w:rPr>
          <w:rFonts w:ascii="Times New Roman" w:eastAsia="宋体" w:hAnsi="Times New Roman" w:cs="Times New Roman" w:hint="eastAsia"/>
          <w:bCs/>
          <w:sz w:val="24"/>
          <w:szCs w:val="24"/>
        </w:rPr>
        <w:t>博会成交额提升，只要符合条件的企业，都可以享受到此项政策。</w:t>
      </w:r>
    </w:p>
    <w:p w14:paraId="72678FD4" w14:textId="24BABBEB" w:rsidR="001634C2" w:rsidRPr="00BB4988" w:rsidRDefault="001634C2" w:rsidP="00EF6B87">
      <w:pPr>
        <w:spacing w:beforeLines="50" w:before="120" w:afterLines="50" w:after="120" w:line="360" w:lineRule="auto"/>
        <w:ind w:firstLineChars="200" w:firstLine="482"/>
        <w:rPr>
          <w:rFonts w:ascii="Times New Roman" w:eastAsia="宋体" w:hAnsi="Times New Roman" w:cs="Times New Roman"/>
          <w:b/>
          <w:sz w:val="24"/>
          <w:szCs w:val="24"/>
        </w:rPr>
      </w:pPr>
      <w:r w:rsidRPr="00BB4988">
        <w:rPr>
          <w:rFonts w:ascii="Times New Roman" w:eastAsia="宋体" w:hAnsi="Times New Roman" w:cs="Times New Roman" w:hint="eastAsia"/>
          <w:b/>
          <w:sz w:val="24"/>
          <w:szCs w:val="24"/>
        </w:rPr>
        <w:t>项目组复核意见：</w:t>
      </w:r>
      <w:r w:rsidR="0028148E" w:rsidRPr="00BB4988">
        <w:rPr>
          <w:rFonts w:ascii="Times New Roman" w:eastAsia="宋体" w:hAnsi="Times New Roman" w:cs="Times New Roman" w:hint="eastAsia"/>
          <w:bCs/>
          <w:sz w:val="24"/>
          <w:szCs w:val="24"/>
        </w:rPr>
        <w:t>根据区商委的释明，</w:t>
      </w:r>
      <w:r w:rsidR="0028148E" w:rsidRPr="0028148E">
        <w:rPr>
          <w:rFonts w:ascii="Times New Roman" w:eastAsia="宋体" w:hAnsi="Times New Roman" w:cs="Times New Roman" w:hint="eastAsia"/>
          <w:bCs/>
          <w:sz w:val="24"/>
          <w:szCs w:val="24"/>
        </w:rPr>
        <w:t>“普陀分团内专业采购商”</w:t>
      </w:r>
      <w:r w:rsidR="0028148E">
        <w:rPr>
          <w:rFonts w:ascii="Times New Roman" w:eastAsia="宋体" w:hAnsi="Times New Roman" w:cs="Times New Roman" w:hint="eastAsia"/>
          <w:bCs/>
          <w:sz w:val="24"/>
          <w:szCs w:val="24"/>
        </w:rPr>
        <w:t>并不指向特定经营者，该</w:t>
      </w:r>
      <w:proofErr w:type="gramStart"/>
      <w:r w:rsidR="0028148E">
        <w:rPr>
          <w:rFonts w:ascii="Times New Roman" w:eastAsia="宋体" w:hAnsi="Times New Roman" w:cs="Times New Roman" w:hint="eastAsia"/>
          <w:bCs/>
          <w:sz w:val="24"/>
          <w:szCs w:val="24"/>
        </w:rPr>
        <w:t>政策系普惠</w:t>
      </w:r>
      <w:proofErr w:type="gramEnd"/>
      <w:r w:rsidR="0028148E">
        <w:rPr>
          <w:rFonts w:ascii="Times New Roman" w:eastAsia="宋体" w:hAnsi="Times New Roman" w:cs="Times New Roman" w:hint="eastAsia"/>
          <w:bCs/>
          <w:sz w:val="24"/>
          <w:szCs w:val="24"/>
        </w:rPr>
        <w:t>政策</w:t>
      </w:r>
      <w:r w:rsidR="00627507">
        <w:rPr>
          <w:rFonts w:ascii="Times New Roman" w:eastAsia="宋体" w:hAnsi="Times New Roman" w:cs="Times New Roman" w:hint="eastAsia"/>
          <w:bCs/>
          <w:sz w:val="24"/>
          <w:szCs w:val="24"/>
        </w:rPr>
        <w:t>，</w:t>
      </w:r>
      <w:proofErr w:type="gramStart"/>
      <w:r w:rsidR="00627507">
        <w:rPr>
          <w:rFonts w:ascii="Times New Roman" w:eastAsia="宋体" w:hAnsi="Times New Roman" w:cs="Times New Roman" w:hint="eastAsia"/>
          <w:bCs/>
          <w:sz w:val="24"/>
          <w:szCs w:val="24"/>
        </w:rPr>
        <w:t>故</w:t>
      </w:r>
      <w:r w:rsidR="0028148E">
        <w:rPr>
          <w:rFonts w:ascii="Times New Roman" w:eastAsia="宋体" w:hAnsi="Times New Roman" w:cs="Times New Roman" w:hint="eastAsia"/>
          <w:bCs/>
          <w:sz w:val="24"/>
          <w:szCs w:val="24"/>
        </w:rPr>
        <w:t>项目组理解本</w:t>
      </w:r>
      <w:proofErr w:type="gramEnd"/>
      <w:r w:rsidR="0028148E">
        <w:rPr>
          <w:rFonts w:ascii="Times New Roman" w:eastAsia="宋体" w:hAnsi="Times New Roman" w:cs="Times New Roman" w:hint="eastAsia"/>
          <w:bCs/>
          <w:sz w:val="24"/>
          <w:szCs w:val="24"/>
        </w:rPr>
        <w:t>政策并未违法给予特定经营者优惠政策，</w:t>
      </w:r>
      <w:r w:rsidR="00627507" w:rsidRPr="00BB4988">
        <w:rPr>
          <w:rFonts w:ascii="Times New Roman" w:eastAsia="宋体" w:hAnsi="Times New Roman" w:cs="Times New Roman" w:hint="eastAsia"/>
          <w:b/>
          <w:sz w:val="24"/>
          <w:szCs w:val="24"/>
        </w:rPr>
        <w:t>没有违反《实施细则》的审查标准，可以继续实施。</w:t>
      </w:r>
    </w:p>
    <w:p w14:paraId="1BC7984A" w14:textId="361253E9" w:rsidR="00641358" w:rsidRPr="001B24A8" w:rsidRDefault="00A91440" w:rsidP="00EF6B87">
      <w:pPr>
        <w:spacing w:beforeLines="50" w:before="120" w:afterLines="50" w:after="120" w:line="360" w:lineRule="auto"/>
        <w:rPr>
          <w:rFonts w:ascii="Times New Roman" w:eastAsia="宋体" w:hAnsi="Times New Roman" w:cs="Times New Roman"/>
          <w:b/>
          <w:sz w:val="24"/>
          <w:szCs w:val="24"/>
        </w:rPr>
      </w:pPr>
      <w:r w:rsidRPr="001B24A8">
        <w:rPr>
          <w:rFonts w:ascii="Times New Roman" w:eastAsia="宋体" w:hAnsi="Times New Roman" w:cs="Times New Roman"/>
          <w:b/>
          <w:sz w:val="24"/>
          <w:szCs w:val="24"/>
        </w:rPr>
        <w:t>（</w:t>
      </w:r>
      <w:r w:rsidR="00D824C1" w:rsidRPr="001B24A8">
        <w:rPr>
          <w:rFonts w:ascii="Times New Roman" w:eastAsia="宋体" w:hAnsi="Times New Roman" w:cs="Times New Roman"/>
          <w:b/>
          <w:sz w:val="24"/>
          <w:szCs w:val="24"/>
        </w:rPr>
        <w:t>3</w:t>
      </w:r>
      <w:r w:rsidRPr="001B24A8">
        <w:rPr>
          <w:rFonts w:ascii="Times New Roman" w:eastAsia="宋体" w:hAnsi="Times New Roman" w:cs="Times New Roman"/>
          <w:b/>
          <w:sz w:val="24"/>
          <w:szCs w:val="24"/>
        </w:rPr>
        <w:t>）</w:t>
      </w:r>
      <w:r w:rsidR="00641358" w:rsidRPr="001B24A8">
        <w:rPr>
          <w:rFonts w:ascii="Times New Roman" w:eastAsia="宋体" w:hAnsi="Times New Roman" w:cs="Times New Roman"/>
          <w:b/>
          <w:sz w:val="24"/>
          <w:szCs w:val="24"/>
        </w:rPr>
        <w:t>在文件中规定</w:t>
      </w:r>
      <w:r w:rsidRPr="001B24A8">
        <w:rPr>
          <w:rFonts w:ascii="Times New Roman" w:eastAsia="宋体" w:hAnsi="Times New Roman" w:cs="Times New Roman"/>
          <w:b/>
          <w:sz w:val="24"/>
          <w:szCs w:val="24"/>
        </w:rPr>
        <w:t>根据</w:t>
      </w:r>
      <w:r w:rsidR="00641358" w:rsidRPr="001B24A8">
        <w:rPr>
          <w:rFonts w:ascii="Times New Roman" w:eastAsia="宋体" w:hAnsi="Times New Roman" w:cs="Times New Roman"/>
          <w:b/>
          <w:sz w:val="24"/>
          <w:szCs w:val="24"/>
        </w:rPr>
        <w:t>“</w:t>
      </w:r>
      <w:r w:rsidR="00641358" w:rsidRPr="001B24A8">
        <w:rPr>
          <w:rFonts w:ascii="Times New Roman" w:eastAsia="宋体" w:hAnsi="Times New Roman" w:cs="Times New Roman"/>
          <w:b/>
          <w:sz w:val="24"/>
          <w:szCs w:val="24"/>
        </w:rPr>
        <w:t>区域贡献</w:t>
      </w:r>
      <w:r w:rsidR="00641358" w:rsidRPr="001B24A8">
        <w:rPr>
          <w:rFonts w:ascii="Times New Roman" w:eastAsia="宋体" w:hAnsi="Times New Roman" w:cs="Times New Roman"/>
          <w:b/>
          <w:sz w:val="24"/>
          <w:szCs w:val="24"/>
        </w:rPr>
        <w:t>”</w:t>
      </w:r>
      <w:r w:rsidR="00641358" w:rsidRPr="001B24A8">
        <w:rPr>
          <w:rFonts w:ascii="Times New Roman" w:eastAsia="宋体" w:hAnsi="Times New Roman" w:cs="Times New Roman"/>
          <w:b/>
          <w:sz w:val="24"/>
          <w:szCs w:val="24"/>
        </w:rPr>
        <w:t>予以资金扶持</w:t>
      </w:r>
    </w:p>
    <w:p w14:paraId="1F17755F" w14:textId="7B6F6052" w:rsidR="00641358" w:rsidRDefault="00627507" w:rsidP="00627507">
      <w:pPr>
        <w:spacing w:before="50" w:after="5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项目组</w:t>
      </w:r>
      <w:r w:rsidR="00B260B9">
        <w:rPr>
          <w:rFonts w:ascii="Times New Roman" w:eastAsia="宋体" w:hAnsi="Times New Roman" w:cs="Times New Roman" w:hint="eastAsia"/>
          <w:b/>
          <w:sz w:val="24"/>
          <w:szCs w:val="24"/>
        </w:rPr>
        <w:t>初步</w:t>
      </w:r>
      <w:r w:rsidRPr="00BB4988">
        <w:rPr>
          <w:rFonts w:ascii="Times New Roman" w:eastAsia="宋体" w:hAnsi="Times New Roman" w:cs="Times New Roman" w:hint="eastAsia"/>
          <w:b/>
          <w:sz w:val="24"/>
          <w:szCs w:val="24"/>
        </w:rPr>
        <w:t>分析：</w:t>
      </w:r>
      <w:r w:rsidR="00A91440" w:rsidRPr="001B24A8">
        <w:rPr>
          <w:rFonts w:ascii="Times New Roman" w:eastAsia="宋体" w:hAnsi="Times New Roman" w:cs="Times New Roman"/>
          <w:bCs/>
          <w:sz w:val="24"/>
          <w:szCs w:val="24"/>
        </w:rPr>
        <w:t>1</w:t>
      </w:r>
      <w:r w:rsidR="0067567C">
        <w:rPr>
          <w:rFonts w:ascii="Times New Roman" w:eastAsia="宋体" w:hAnsi="Times New Roman" w:cs="Times New Roman"/>
          <w:bCs/>
          <w:sz w:val="24"/>
          <w:szCs w:val="24"/>
        </w:rPr>
        <w:t>5</w:t>
      </w:r>
      <w:r w:rsidR="00A91440" w:rsidRPr="001B24A8">
        <w:rPr>
          <w:rFonts w:ascii="Times New Roman" w:eastAsia="宋体" w:hAnsi="Times New Roman" w:cs="Times New Roman"/>
          <w:bCs/>
          <w:sz w:val="24"/>
          <w:szCs w:val="24"/>
        </w:rPr>
        <w:t>份文件中规定</w:t>
      </w:r>
      <w:r w:rsidR="00A91440" w:rsidRPr="001B24A8">
        <w:rPr>
          <w:rFonts w:ascii="Times New Roman" w:eastAsia="宋体" w:hAnsi="Times New Roman" w:cs="Times New Roman"/>
          <w:bCs/>
          <w:sz w:val="24"/>
          <w:szCs w:val="24"/>
        </w:rPr>
        <w:t>“</w:t>
      </w:r>
      <w:r w:rsidR="00A91440" w:rsidRPr="001B24A8">
        <w:rPr>
          <w:rFonts w:ascii="Times New Roman" w:eastAsia="宋体" w:hAnsi="Times New Roman" w:cs="Times New Roman"/>
          <w:bCs/>
          <w:sz w:val="24"/>
          <w:szCs w:val="24"/>
        </w:rPr>
        <w:t>扶持对象享受本区各类奖励、资助等扶持资金总和原则上以其政策扶持期内实现的区域贡献为限。对在我区运营时间超过三年、并申请本意见所涉项目资金的企业，应将其区域贡献度作为参考扶持依据</w:t>
      </w:r>
      <w:r w:rsidR="00A91440" w:rsidRPr="001B24A8">
        <w:rPr>
          <w:rFonts w:ascii="Times New Roman" w:eastAsia="宋体" w:hAnsi="Times New Roman" w:cs="Times New Roman"/>
          <w:bCs/>
          <w:sz w:val="24"/>
          <w:szCs w:val="24"/>
        </w:rPr>
        <w:t>”</w:t>
      </w:r>
      <w:r w:rsidR="00A91440" w:rsidRPr="001B24A8">
        <w:rPr>
          <w:rFonts w:ascii="Times New Roman" w:eastAsia="宋体" w:hAnsi="Times New Roman" w:cs="Times New Roman"/>
          <w:bCs/>
          <w:sz w:val="24"/>
          <w:szCs w:val="24"/>
        </w:rPr>
        <w:t>、</w:t>
      </w:r>
      <w:r w:rsidR="00A91440"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根据企业的区域贡献情况给予奖励</w:t>
      </w:r>
      <w:r w:rsidR="00A91440"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扶持对象享受本区各类扶持资金总额原则上以其政策扶持期内实现的区域贡献为限</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等，</w:t>
      </w:r>
      <w:proofErr w:type="gramStart"/>
      <w:r w:rsidR="00620B59" w:rsidRPr="001B24A8">
        <w:rPr>
          <w:rFonts w:ascii="Times New Roman" w:eastAsia="宋体" w:hAnsi="Times New Roman" w:cs="Times New Roman"/>
          <w:bCs/>
          <w:sz w:val="24"/>
          <w:szCs w:val="24"/>
        </w:rPr>
        <w:t>将奖补</w:t>
      </w:r>
      <w:proofErr w:type="gramEnd"/>
      <w:r w:rsidR="00620B59" w:rsidRPr="001B24A8">
        <w:rPr>
          <w:rFonts w:ascii="Times New Roman" w:eastAsia="宋体" w:hAnsi="Times New Roman" w:cs="Times New Roman"/>
          <w:bCs/>
          <w:sz w:val="24"/>
          <w:szCs w:val="24"/>
        </w:rPr>
        <w:t>与</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区域贡献</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挂钩。《实施细则》第十五条第（二）款规定：</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如果</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区域贡献</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与企业缴纳的税收挂钩，那么涉嫌违反上述标准，</w:t>
      </w:r>
      <w:r w:rsidR="00D824C1" w:rsidRPr="001B24A8">
        <w:rPr>
          <w:rFonts w:ascii="Times New Roman" w:eastAsia="宋体" w:hAnsi="Times New Roman" w:cs="Times New Roman"/>
          <w:bCs/>
          <w:sz w:val="24"/>
          <w:szCs w:val="24"/>
        </w:rPr>
        <w:t>因此</w:t>
      </w:r>
      <w:r w:rsidR="00620B59" w:rsidRPr="001B24A8">
        <w:rPr>
          <w:rFonts w:ascii="Times New Roman" w:eastAsia="宋体" w:hAnsi="Times New Roman" w:cs="Times New Roman"/>
          <w:bCs/>
          <w:sz w:val="24"/>
          <w:szCs w:val="24"/>
        </w:rPr>
        <w:t>我们建议对</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区域贡献</w:t>
      </w:r>
      <w:r w:rsidR="00620B59" w:rsidRPr="001B24A8">
        <w:rPr>
          <w:rFonts w:ascii="Times New Roman" w:eastAsia="宋体" w:hAnsi="Times New Roman" w:cs="Times New Roman"/>
          <w:bCs/>
          <w:sz w:val="24"/>
          <w:szCs w:val="24"/>
        </w:rPr>
        <w:t>”</w:t>
      </w:r>
      <w:r w:rsidR="00620B59" w:rsidRPr="001B24A8">
        <w:rPr>
          <w:rFonts w:ascii="Times New Roman" w:eastAsia="宋体" w:hAnsi="Times New Roman" w:cs="Times New Roman"/>
          <w:bCs/>
          <w:sz w:val="24"/>
          <w:szCs w:val="24"/>
        </w:rPr>
        <w:t>的含义进行释明。</w:t>
      </w:r>
    </w:p>
    <w:p w14:paraId="0B98DD05" w14:textId="7ACF2412" w:rsidR="00627507" w:rsidRDefault="00627507" w:rsidP="002F524F">
      <w:pPr>
        <w:spacing w:before="50" w:after="5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政策制定部门反馈情况：</w:t>
      </w:r>
      <w:r w:rsidR="002F524F">
        <w:rPr>
          <w:rFonts w:ascii="Times New Roman" w:eastAsia="宋体" w:hAnsi="Times New Roman" w:cs="Times New Roman" w:hint="eastAsia"/>
          <w:bCs/>
          <w:sz w:val="24"/>
          <w:szCs w:val="24"/>
        </w:rPr>
        <w:t>区发改委、区科委、区商委、区文旅局、区</w:t>
      </w:r>
      <w:proofErr w:type="gramStart"/>
      <w:r w:rsidR="002F524F">
        <w:rPr>
          <w:rFonts w:ascii="Times New Roman" w:eastAsia="宋体" w:hAnsi="Times New Roman" w:cs="Times New Roman" w:hint="eastAsia"/>
          <w:bCs/>
          <w:sz w:val="24"/>
          <w:szCs w:val="24"/>
        </w:rPr>
        <w:t>投促办</w:t>
      </w:r>
      <w:proofErr w:type="gramEnd"/>
      <w:r w:rsidR="009E363F">
        <w:rPr>
          <w:rFonts w:ascii="Times New Roman" w:eastAsia="宋体" w:hAnsi="Times New Roman" w:cs="Times New Roman" w:hint="eastAsia"/>
          <w:bCs/>
          <w:sz w:val="24"/>
          <w:szCs w:val="24"/>
        </w:rPr>
        <w:t>等部门对其</w:t>
      </w:r>
      <w:r w:rsidR="002F524F">
        <w:rPr>
          <w:rFonts w:ascii="Times New Roman" w:eastAsia="宋体" w:hAnsi="Times New Roman" w:cs="Times New Roman" w:hint="eastAsia"/>
          <w:bCs/>
          <w:sz w:val="24"/>
          <w:szCs w:val="24"/>
        </w:rPr>
        <w:t>制定的文件中出现的“区域贡献”或者“区域贡献度”的表述进行了</w:t>
      </w:r>
      <w:r w:rsidR="002F524F">
        <w:rPr>
          <w:rFonts w:ascii="Times New Roman" w:eastAsia="宋体" w:hAnsi="Times New Roman" w:cs="Times New Roman" w:hint="eastAsia"/>
          <w:bCs/>
          <w:sz w:val="24"/>
          <w:szCs w:val="24"/>
        </w:rPr>
        <w:lastRenderedPageBreak/>
        <w:t>反馈，“区域贡献”或者“区域贡献度”是指</w:t>
      </w:r>
      <w:r w:rsidR="002F524F" w:rsidRPr="002F524F">
        <w:rPr>
          <w:rFonts w:ascii="Times New Roman" w:eastAsia="宋体" w:hAnsi="Times New Roman" w:cs="Times New Roman" w:hint="eastAsia"/>
          <w:bCs/>
          <w:sz w:val="24"/>
          <w:szCs w:val="24"/>
        </w:rPr>
        <w:t>享受政策扶持的市场主体在产业集聚、科技创新、</w:t>
      </w:r>
      <w:proofErr w:type="gramStart"/>
      <w:r w:rsidR="002F524F" w:rsidRPr="002F524F">
        <w:rPr>
          <w:rFonts w:ascii="Times New Roman" w:eastAsia="宋体" w:hAnsi="Times New Roman" w:cs="Times New Roman" w:hint="eastAsia"/>
          <w:bCs/>
          <w:sz w:val="24"/>
          <w:szCs w:val="24"/>
        </w:rPr>
        <w:t>稳岗就业</w:t>
      </w:r>
      <w:proofErr w:type="gramEnd"/>
      <w:r w:rsidR="002F524F">
        <w:rPr>
          <w:rFonts w:ascii="Times New Roman" w:eastAsia="宋体" w:hAnsi="Times New Roman" w:cs="Times New Roman" w:hint="eastAsia"/>
          <w:bCs/>
          <w:sz w:val="24"/>
          <w:szCs w:val="24"/>
        </w:rPr>
        <w:t>、</w:t>
      </w:r>
      <w:r w:rsidR="002F524F" w:rsidRPr="002F524F">
        <w:rPr>
          <w:rFonts w:ascii="Times New Roman" w:eastAsia="宋体" w:hAnsi="Times New Roman" w:cs="Times New Roman" w:hint="eastAsia"/>
          <w:bCs/>
          <w:sz w:val="24"/>
          <w:szCs w:val="24"/>
        </w:rPr>
        <w:t>文化建设</w:t>
      </w:r>
      <w:r w:rsidR="002F524F">
        <w:rPr>
          <w:rFonts w:ascii="Times New Roman" w:eastAsia="宋体" w:hAnsi="Times New Roman" w:cs="Times New Roman" w:hint="eastAsia"/>
          <w:bCs/>
          <w:sz w:val="24"/>
          <w:szCs w:val="24"/>
        </w:rPr>
        <w:t>、</w:t>
      </w:r>
      <w:r w:rsidR="002F524F" w:rsidRPr="002F524F">
        <w:rPr>
          <w:rFonts w:ascii="Times New Roman" w:eastAsia="宋体" w:hAnsi="Times New Roman" w:cs="Times New Roman" w:hint="eastAsia"/>
          <w:bCs/>
          <w:sz w:val="24"/>
          <w:szCs w:val="24"/>
        </w:rPr>
        <w:t>生态环境、安全生产</w:t>
      </w:r>
      <w:r w:rsidR="000661BC">
        <w:rPr>
          <w:rFonts w:ascii="Times New Roman" w:eastAsia="宋体" w:hAnsi="Times New Roman" w:cs="Times New Roman" w:hint="eastAsia"/>
          <w:bCs/>
          <w:sz w:val="24"/>
          <w:szCs w:val="24"/>
        </w:rPr>
        <w:t>、贸易推动</w:t>
      </w:r>
      <w:r w:rsidR="002F524F" w:rsidRPr="002F524F">
        <w:rPr>
          <w:rFonts w:ascii="Times New Roman" w:eastAsia="宋体" w:hAnsi="Times New Roman" w:cs="Times New Roman" w:hint="eastAsia"/>
          <w:bCs/>
          <w:sz w:val="24"/>
          <w:szCs w:val="24"/>
        </w:rPr>
        <w:t>等领域</w:t>
      </w:r>
      <w:r w:rsidR="000661BC" w:rsidRPr="000661BC">
        <w:rPr>
          <w:rFonts w:ascii="Times New Roman" w:eastAsia="宋体" w:hAnsi="Times New Roman" w:cs="Times New Roman" w:hint="eastAsia"/>
          <w:bCs/>
          <w:sz w:val="24"/>
          <w:szCs w:val="24"/>
        </w:rPr>
        <w:t>对区域经济社会发展所做出的综合贡献</w:t>
      </w:r>
      <w:r w:rsidR="000661BC">
        <w:rPr>
          <w:rFonts w:ascii="Times New Roman" w:eastAsia="宋体" w:hAnsi="Times New Roman" w:cs="Times New Roman" w:hint="eastAsia"/>
          <w:bCs/>
          <w:sz w:val="24"/>
          <w:szCs w:val="24"/>
        </w:rPr>
        <w:t>，与企业缴纳的税收或者非税收入无关</w:t>
      </w:r>
      <w:r w:rsidR="008C50A3" w:rsidRPr="00BB4988">
        <w:rPr>
          <w:rFonts w:ascii="Times New Roman" w:eastAsia="宋体" w:hAnsi="Times New Roman" w:cs="Times New Roman" w:hint="eastAsia"/>
          <w:bCs/>
          <w:sz w:val="24"/>
          <w:szCs w:val="24"/>
        </w:rPr>
        <w:t>。</w:t>
      </w:r>
    </w:p>
    <w:p w14:paraId="260FC2CD" w14:textId="7461E874" w:rsidR="008C50A3" w:rsidRPr="00BB4988" w:rsidRDefault="008C50A3" w:rsidP="00627507">
      <w:pPr>
        <w:spacing w:before="50" w:after="50" w:line="360" w:lineRule="auto"/>
        <w:ind w:firstLineChars="200" w:firstLine="482"/>
        <w:rPr>
          <w:rFonts w:ascii="Times New Roman" w:eastAsia="宋体" w:hAnsi="Times New Roman" w:cs="Times New Roman"/>
          <w:b/>
          <w:sz w:val="24"/>
          <w:szCs w:val="24"/>
        </w:rPr>
      </w:pPr>
      <w:r w:rsidRPr="00B51455">
        <w:rPr>
          <w:rFonts w:ascii="Times New Roman" w:eastAsia="宋体" w:hAnsi="Times New Roman" w:cs="Times New Roman" w:hint="eastAsia"/>
          <w:b/>
          <w:sz w:val="24"/>
          <w:szCs w:val="24"/>
        </w:rPr>
        <w:t>项目组复核意见：</w:t>
      </w:r>
      <w:r w:rsidR="00B51455" w:rsidRPr="00BB4988">
        <w:rPr>
          <w:rFonts w:ascii="Times New Roman" w:eastAsia="宋体" w:hAnsi="Times New Roman" w:cs="Times New Roman" w:hint="eastAsia"/>
          <w:bCs/>
          <w:sz w:val="24"/>
          <w:szCs w:val="24"/>
        </w:rPr>
        <w:t>根据各政策制定部门反馈的情况，</w:t>
      </w:r>
      <w:r w:rsidR="00B51455">
        <w:rPr>
          <w:rFonts w:ascii="Times New Roman" w:eastAsia="宋体" w:hAnsi="Times New Roman" w:cs="Times New Roman" w:hint="eastAsia"/>
          <w:bCs/>
          <w:sz w:val="24"/>
          <w:szCs w:val="24"/>
        </w:rPr>
        <w:t>存疑文件中的“区域贡献度”、“区域贡献”不直接与税收或者企业缴纳的非税收入挂钩，</w:t>
      </w:r>
      <w:r w:rsidR="00B51455" w:rsidRPr="00BB4988">
        <w:rPr>
          <w:rFonts w:ascii="Times New Roman" w:eastAsia="宋体" w:hAnsi="Times New Roman" w:cs="Times New Roman" w:hint="eastAsia"/>
          <w:b/>
          <w:sz w:val="24"/>
          <w:szCs w:val="24"/>
        </w:rPr>
        <w:t>因此</w:t>
      </w:r>
      <w:r w:rsidR="000661BC" w:rsidRPr="00BB4988">
        <w:rPr>
          <w:rFonts w:ascii="Times New Roman" w:eastAsia="宋体" w:hAnsi="Times New Roman" w:cs="Times New Roman" w:hint="eastAsia"/>
          <w:b/>
          <w:sz w:val="24"/>
          <w:szCs w:val="24"/>
        </w:rPr>
        <w:t>不违反《实施细则》的审查标准，</w:t>
      </w:r>
      <w:r w:rsidR="00B51455" w:rsidRPr="00BB4988">
        <w:rPr>
          <w:rFonts w:ascii="Times New Roman" w:eastAsia="宋体" w:hAnsi="Times New Roman" w:cs="Times New Roman" w:hint="eastAsia"/>
          <w:b/>
          <w:sz w:val="24"/>
          <w:szCs w:val="24"/>
        </w:rPr>
        <w:t>可以继续实施。我们也建议暂未</w:t>
      </w:r>
      <w:r w:rsidR="002F524F" w:rsidRPr="00BB4988">
        <w:rPr>
          <w:rFonts w:ascii="Times New Roman" w:eastAsia="宋体" w:hAnsi="Times New Roman" w:cs="Times New Roman" w:hint="eastAsia"/>
          <w:b/>
          <w:sz w:val="24"/>
          <w:szCs w:val="24"/>
        </w:rPr>
        <w:t>对此</w:t>
      </w:r>
      <w:r w:rsidR="00B51455" w:rsidRPr="00BB4988">
        <w:rPr>
          <w:rFonts w:ascii="Times New Roman" w:eastAsia="宋体" w:hAnsi="Times New Roman" w:cs="Times New Roman" w:hint="eastAsia"/>
          <w:b/>
          <w:sz w:val="24"/>
          <w:szCs w:val="24"/>
        </w:rPr>
        <w:t>提供</w:t>
      </w:r>
      <w:r w:rsidR="002F524F" w:rsidRPr="00BB4988">
        <w:rPr>
          <w:rFonts w:ascii="Times New Roman" w:eastAsia="宋体" w:hAnsi="Times New Roman" w:cs="Times New Roman" w:hint="eastAsia"/>
          <w:b/>
          <w:sz w:val="24"/>
          <w:szCs w:val="24"/>
        </w:rPr>
        <w:t>反馈的政策制定部门注意在实际实施扶持政策的过程中，不得将给予企业的</w:t>
      </w:r>
      <w:proofErr w:type="gramStart"/>
      <w:r w:rsidR="002F524F" w:rsidRPr="00BB4988">
        <w:rPr>
          <w:rFonts w:ascii="Times New Roman" w:eastAsia="宋体" w:hAnsi="Times New Roman" w:cs="Times New Roman" w:hint="eastAsia"/>
          <w:b/>
          <w:sz w:val="24"/>
          <w:szCs w:val="24"/>
        </w:rPr>
        <w:t>奖补直接</w:t>
      </w:r>
      <w:proofErr w:type="gramEnd"/>
      <w:r w:rsidR="002F524F" w:rsidRPr="00BB4988">
        <w:rPr>
          <w:rFonts w:ascii="Times New Roman" w:eastAsia="宋体" w:hAnsi="Times New Roman" w:cs="Times New Roman" w:hint="eastAsia"/>
          <w:b/>
          <w:sz w:val="24"/>
          <w:szCs w:val="24"/>
        </w:rPr>
        <w:t>与企业缴纳的税收以及非税收入挂钩。</w:t>
      </w:r>
    </w:p>
    <w:tbl>
      <w:tblPr>
        <w:tblStyle w:val="a3"/>
        <w:tblW w:w="8784" w:type="dxa"/>
        <w:tblLook w:val="04A0" w:firstRow="1" w:lastRow="0" w:firstColumn="1" w:lastColumn="0" w:noHBand="0" w:noVBand="1"/>
      </w:tblPr>
      <w:tblGrid>
        <w:gridCol w:w="704"/>
        <w:gridCol w:w="5245"/>
        <w:gridCol w:w="2835"/>
      </w:tblGrid>
      <w:tr w:rsidR="000661BC" w:rsidRPr="001B24A8" w14:paraId="162D6E1A" w14:textId="5AAA8088" w:rsidTr="00BB4988">
        <w:trPr>
          <w:tblHeader/>
        </w:trPr>
        <w:tc>
          <w:tcPr>
            <w:tcW w:w="704" w:type="dxa"/>
            <w:shd w:val="clear" w:color="auto" w:fill="D0CECE" w:themeFill="background2" w:themeFillShade="E6"/>
            <w:vAlign w:val="center"/>
          </w:tcPr>
          <w:p w14:paraId="6E673F18" w14:textId="77777777" w:rsidR="000661BC" w:rsidRPr="001B24A8" w:rsidRDefault="000661BC" w:rsidP="003A67F6">
            <w:pPr>
              <w:spacing w:before="50" w:after="5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序号</w:t>
            </w:r>
          </w:p>
        </w:tc>
        <w:tc>
          <w:tcPr>
            <w:tcW w:w="5245" w:type="dxa"/>
            <w:shd w:val="clear" w:color="auto" w:fill="D0CECE" w:themeFill="background2" w:themeFillShade="E6"/>
            <w:vAlign w:val="center"/>
          </w:tcPr>
          <w:p w14:paraId="09EC703C" w14:textId="77777777" w:rsidR="000661BC" w:rsidRPr="001B24A8" w:rsidRDefault="000661BC" w:rsidP="003A67F6">
            <w:pPr>
              <w:spacing w:before="50" w:after="5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文件名</w:t>
            </w:r>
          </w:p>
        </w:tc>
        <w:tc>
          <w:tcPr>
            <w:tcW w:w="2835" w:type="dxa"/>
            <w:shd w:val="clear" w:color="auto" w:fill="D0CECE" w:themeFill="background2" w:themeFillShade="E6"/>
            <w:vAlign w:val="center"/>
          </w:tcPr>
          <w:p w14:paraId="4E9A72A8" w14:textId="77777777" w:rsidR="000661BC" w:rsidRPr="001B24A8" w:rsidRDefault="000661BC" w:rsidP="003A67F6">
            <w:pPr>
              <w:spacing w:before="50" w:after="50" w:line="360" w:lineRule="auto"/>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文号</w:t>
            </w:r>
          </w:p>
        </w:tc>
      </w:tr>
      <w:tr w:rsidR="000661BC" w:rsidRPr="001B24A8" w14:paraId="01F80D2F" w14:textId="74A558ED" w:rsidTr="00BB4988">
        <w:tc>
          <w:tcPr>
            <w:tcW w:w="704" w:type="dxa"/>
            <w:vAlign w:val="center"/>
          </w:tcPr>
          <w:p w14:paraId="67E59177" w14:textId="77777777" w:rsidR="000661BC" w:rsidRPr="001B24A8" w:rsidRDefault="000661BC" w:rsidP="00EF6B87">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6D0A8102" w14:textId="41434493"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《普陀区进一步支持中以（上海）创新园建设的实施意见》</w:t>
            </w:r>
          </w:p>
        </w:tc>
        <w:tc>
          <w:tcPr>
            <w:tcW w:w="2835" w:type="dxa"/>
            <w:vAlign w:val="center"/>
          </w:tcPr>
          <w:p w14:paraId="47041074" w14:textId="20832792"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w:t>
            </w:r>
            <w:proofErr w:type="gramStart"/>
            <w:r w:rsidRPr="001B24A8">
              <w:rPr>
                <w:rFonts w:ascii="Times New Roman" w:eastAsia="宋体" w:hAnsi="Times New Roman" w:cs="Times New Roman"/>
                <w:bCs/>
                <w:sz w:val="24"/>
                <w:szCs w:val="24"/>
              </w:rPr>
              <w:t>发改规范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0661BC" w:rsidRPr="001B24A8" w14:paraId="539974D6" w14:textId="7FBE4045" w:rsidTr="00BB4988">
        <w:tc>
          <w:tcPr>
            <w:tcW w:w="704" w:type="dxa"/>
            <w:vAlign w:val="center"/>
          </w:tcPr>
          <w:p w14:paraId="508882C5" w14:textId="77777777" w:rsidR="000661BC" w:rsidRPr="001B24A8" w:rsidRDefault="000661BC" w:rsidP="00EF6B87">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200DAFD0" w14:textId="2F8B6DED"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《普陀区支持节能减排降碳实施意见》</w:t>
            </w:r>
          </w:p>
        </w:tc>
        <w:tc>
          <w:tcPr>
            <w:tcW w:w="2835" w:type="dxa"/>
            <w:vAlign w:val="center"/>
          </w:tcPr>
          <w:p w14:paraId="481E75C9" w14:textId="0FD4EDFA"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w:t>
            </w:r>
            <w:proofErr w:type="gramStart"/>
            <w:r w:rsidRPr="001B24A8">
              <w:rPr>
                <w:rFonts w:ascii="Times New Roman" w:eastAsia="宋体" w:hAnsi="Times New Roman" w:cs="Times New Roman"/>
                <w:bCs/>
                <w:sz w:val="24"/>
                <w:szCs w:val="24"/>
              </w:rPr>
              <w:t>发改规范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0661BC" w:rsidRPr="001B24A8" w14:paraId="02D5276E" w14:textId="6A55ACCF" w:rsidTr="00BB4988">
        <w:tc>
          <w:tcPr>
            <w:tcW w:w="704" w:type="dxa"/>
            <w:vAlign w:val="center"/>
          </w:tcPr>
          <w:p w14:paraId="730534F1"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29CCF085" w14:textId="4937FB18"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《普陀区支持数字化转型发展实施意见》</w:t>
            </w:r>
          </w:p>
        </w:tc>
        <w:tc>
          <w:tcPr>
            <w:tcW w:w="2835" w:type="dxa"/>
            <w:vAlign w:val="center"/>
          </w:tcPr>
          <w:p w14:paraId="3633F89B" w14:textId="249D4269"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普科委规范〔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0661BC" w:rsidRPr="001B24A8" w14:paraId="085ED564" w14:textId="12BC4DBE" w:rsidTr="00BB4988">
        <w:tc>
          <w:tcPr>
            <w:tcW w:w="704" w:type="dxa"/>
            <w:vAlign w:val="center"/>
          </w:tcPr>
          <w:p w14:paraId="574690C7"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492D0739" w14:textId="475A6750"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《普陀区加快发展研发服务产业实施意见》</w:t>
            </w:r>
          </w:p>
        </w:tc>
        <w:tc>
          <w:tcPr>
            <w:tcW w:w="2835" w:type="dxa"/>
            <w:vAlign w:val="center"/>
          </w:tcPr>
          <w:p w14:paraId="5F7AE2E2" w14:textId="7E55064B"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普科合</w:t>
            </w:r>
            <w:proofErr w:type="gramEnd"/>
            <w:r w:rsidRPr="001B24A8">
              <w:rPr>
                <w:rFonts w:ascii="Times New Roman" w:eastAsia="宋体" w:hAnsi="Times New Roman" w:cs="Times New Roman"/>
                <w:bCs/>
                <w:sz w:val="24"/>
                <w:szCs w:val="24"/>
              </w:rPr>
              <w:t>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0661BC" w:rsidRPr="001B24A8" w14:paraId="4A0E0282" w14:textId="433D31F3" w:rsidTr="00BB4988">
        <w:tc>
          <w:tcPr>
            <w:tcW w:w="704" w:type="dxa"/>
            <w:vAlign w:val="center"/>
          </w:tcPr>
          <w:p w14:paraId="06326A6B"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57294B88" w14:textId="657C7570"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《普陀区加快发展智能软件产业实施意见》</w:t>
            </w:r>
          </w:p>
        </w:tc>
        <w:tc>
          <w:tcPr>
            <w:tcW w:w="2835" w:type="dxa"/>
            <w:vAlign w:val="center"/>
          </w:tcPr>
          <w:p w14:paraId="6643973E" w14:textId="7F18F981"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普科合规</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号</w:t>
            </w:r>
          </w:p>
        </w:tc>
      </w:tr>
      <w:tr w:rsidR="000661BC" w:rsidRPr="001B24A8" w14:paraId="4099579D" w14:textId="512B15E2" w:rsidTr="00BB4988">
        <w:tc>
          <w:tcPr>
            <w:tcW w:w="704" w:type="dxa"/>
            <w:vAlign w:val="center"/>
          </w:tcPr>
          <w:p w14:paraId="738EEE8D"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4D628CDC" w14:textId="0AC4F765"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《普陀区支持科技创新实施意见》</w:t>
            </w:r>
          </w:p>
        </w:tc>
        <w:tc>
          <w:tcPr>
            <w:tcW w:w="2835" w:type="dxa"/>
            <w:vAlign w:val="center"/>
          </w:tcPr>
          <w:p w14:paraId="58C2B4A7" w14:textId="5C002531"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普科合规</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0661BC" w:rsidRPr="001B24A8" w14:paraId="6284C613" w14:textId="1FB61B11" w:rsidTr="00BB4988">
        <w:tc>
          <w:tcPr>
            <w:tcW w:w="704" w:type="dxa"/>
            <w:vAlign w:val="center"/>
          </w:tcPr>
          <w:p w14:paraId="18604E30"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41A44A59" w14:textId="6CCF8834"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《普陀区支持商业创新发展实施意见》</w:t>
            </w:r>
          </w:p>
        </w:tc>
        <w:tc>
          <w:tcPr>
            <w:tcW w:w="2835" w:type="dxa"/>
            <w:vAlign w:val="center"/>
          </w:tcPr>
          <w:p w14:paraId="56C51A0A" w14:textId="287C659C"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5</w:t>
            </w:r>
            <w:r w:rsidRPr="001B24A8">
              <w:rPr>
                <w:rFonts w:ascii="Times New Roman" w:eastAsia="宋体" w:hAnsi="Times New Roman" w:cs="Times New Roman"/>
                <w:bCs/>
                <w:sz w:val="24"/>
                <w:szCs w:val="24"/>
              </w:rPr>
              <w:t>号</w:t>
            </w:r>
          </w:p>
        </w:tc>
      </w:tr>
      <w:tr w:rsidR="000661BC" w:rsidRPr="001B24A8" w14:paraId="6661151E" w14:textId="3512B35E" w:rsidTr="00BB4988">
        <w:tc>
          <w:tcPr>
            <w:tcW w:w="704" w:type="dxa"/>
            <w:vAlign w:val="center"/>
          </w:tcPr>
          <w:p w14:paraId="3491D973"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5A4FF2B5" w14:textId="7AAB70E0"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《普陀区加快发展生命健康产业实施意见》</w:t>
            </w:r>
          </w:p>
        </w:tc>
        <w:tc>
          <w:tcPr>
            <w:tcW w:w="2835" w:type="dxa"/>
            <w:vAlign w:val="center"/>
          </w:tcPr>
          <w:p w14:paraId="481EF31A" w14:textId="63C6F473"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4</w:t>
            </w:r>
            <w:r w:rsidRPr="001B24A8">
              <w:rPr>
                <w:rFonts w:ascii="Times New Roman" w:eastAsia="宋体" w:hAnsi="Times New Roman" w:cs="Times New Roman"/>
                <w:bCs/>
                <w:sz w:val="24"/>
                <w:szCs w:val="24"/>
              </w:rPr>
              <w:t>号</w:t>
            </w:r>
          </w:p>
        </w:tc>
      </w:tr>
      <w:tr w:rsidR="000661BC" w:rsidRPr="001B24A8" w14:paraId="535C1FA6" w14:textId="7A50D952" w:rsidTr="00BB4988">
        <w:tc>
          <w:tcPr>
            <w:tcW w:w="704" w:type="dxa"/>
            <w:vAlign w:val="center"/>
          </w:tcPr>
          <w:p w14:paraId="14685EE7"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030D7D3E" w14:textId="754B3372"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《普陀区加快贸易高质量发展实施意见》</w:t>
            </w:r>
          </w:p>
        </w:tc>
        <w:tc>
          <w:tcPr>
            <w:tcW w:w="2835" w:type="dxa"/>
            <w:vAlign w:val="center"/>
          </w:tcPr>
          <w:p w14:paraId="378A6547" w14:textId="70C1D3D9"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普商务规范〔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号</w:t>
            </w:r>
          </w:p>
        </w:tc>
      </w:tr>
      <w:tr w:rsidR="000661BC" w:rsidRPr="001B24A8" w14:paraId="11FB4771" w14:textId="539A5705" w:rsidTr="00BB4988">
        <w:tc>
          <w:tcPr>
            <w:tcW w:w="704" w:type="dxa"/>
            <w:vAlign w:val="center"/>
          </w:tcPr>
          <w:p w14:paraId="44C28B67"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766AC3AF" w14:textId="16D4CCFB"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《普陀区加快发展资产管理行业实施意见》</w:t>
            </w:r>
          </w:p>
        </w:tc>
        <w:tc>
          <w:tcPr>
            <w:tcW w:w="2835" w:type="dxa"/>
            <w:vAlign w:val="center"/>
          </w:tcPr>
          <w:p w14:paraId="78E20589" w14:textId="1FC4C36A"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普金融办规范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号</w:t>
            </w:r>
          </w:p>
        </w:tc>
      </w:tr>
      <w:tr w:rsidR="000661BC" w:rsidRPr="001B24A8" w14:paraId="421DBF9C" w14:textId="76D658EE" w:rsidTr="00BB4988">
        <w:tc>
          <w:tcPr>
            <w:tcW w:w="704" w:type="dxa"/>
            <w:vAlign w:val="center"/>
          </w:tcPr>
          <w:p w14:paraId="6EEF0BB1"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63A06A61" w14:textId="16EEFF88"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《普陀区加快发展融资租赁业实施意见》</w:t>
            </w:r>
          </w:p>
        </w:tc>
        <w:tc>
          <w:tcPr>
            <w:tcW w:w="2835" w:type="dxa"/>
            <w:vAlign w:val="center"/>
          </w:tcPr>
          <w:p w14:paraId="1C1DE66E" w14:textId="1C8BF42B"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普金融办规范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w:t>
            </w:r>
            <w:r w:rsidRPr="001B24A8">
              <w:rPr>
                <w:rFonts w:ascii="Times New Roman" w:eastAsia="宋体" w:hAnsi="Times New Roman" w:cs="Times New Roman"/>
                <w:bCs/>
                <w:sz w:val="24"/>
                <w:szCs w:val="24"/>
              </w:rPr>
              <w:t>号</w:t>
            </w:r>
          </w:p>
        </w:tc>
      </w:tr>
      <w:tr w:rsidR="000661BC" w:rsidRPr="001B24A8" w14:paraId="6ECC1DD9" w14:textId="663FB45F" w:rsidTr="00BB4988">
        <w:tc>
          <w:tcPr>
            <w:tcW w:w="704" w:type="dxa"/>
            <w:vAlign w:val="center"/>
          </w:tcPr>
          <w:p w14:paraId="723DE76A"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4BE3B595" w14:textId="3C852125"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《普陀区加快发展科技金融产业实施意见》</w:t>
            </w:r>
          </w:p>
        </w:tc>
        <w:tc>
          <w:tcPr>
            <w:tcW w:w="2835" w:type="dxa"/>
            <w:vAlign w:val="center"/>
          </w:tcPr>
          <w:p w14:paraId="79B9FA81" w14:textId="5E0B6249"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普金融办规范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0661BC" w:rsidRPr="001B24A8" w14:paraId="755B2F84" w14:textId="1AC37F52" w:rsidTr="00BB4988">
        <w:tc>
          <w:tcPr>
            <w:tcW w:w="704" w:type="dxa"/>
            <w:vAlign w:val="center"/>
          </w:tcPr>
          <w:p w14:paraId="4C1B3538"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4AD58BB2" w14:textId="143EC70E"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《普陀区加快发展文化创意产业实施意见》</w:t>
            </w:r>
          </w:p>
        </w:tc>
        <w:tc>
          <w:tcPr>
            <w:tcW w:w="2835" w:type="dxa"/>
            <w:vAlign w:val="center"/>
          </w:tcPr>
          <w:p w14:paraId="7D5D0A25" w14:textId="16605E8A"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普文旅规范发</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4</w:t>
            </w:r>
            <w:r w:rsidRPr="001B24A8">
              <w:rPr>
                <w:rFonts w:ascii="Times New Roman" w:eastAsia="宋体" w:hAnsi="Times New Roman" w:cs="Times New Roman"/>
                <w:bCs/>
                <w:sz w:val="24"/>
                <w:szCs w:val="24"/>
              </w:rPr>
              <w:lastRenderedPageBreak/>
              <w:t>号</w:t>
            </w:r>
          </w:p>
        </w:tc>
      </w:tr>
      <w:tr w:rsidR="000661BC" w:rsidRPr="001B24A8" w14:paraId="38C40584" w14:textId="686BC843" w:rsidTr="00BB4988">
        <w:tc>
          <w:tcPr>
            <w:tcW w:w="704" w:type="dxa"/>
            <w:vAlign w:val="center"/>
          </w:tcPr>
          <w:p w14:paraId="4070B3B5"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3EAB03D1" w14:textId="042EB373"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《普陀区加快发展法律服务业实施意见》</w:t>
            </w:r>
          </w:p>
        </w:tc>
        <w:tc>
          <w:tcPr>
            <w:tcW w:w="2835" w:type="dxa"/>
            <w:vAlign w:val="center"/>
          </w:tcPr>
          <w:p w14:paraId="41BE3354" w14:textId="7F776C63"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普司规范</w:t>
            </w:r>
            <w:proofErr w:type="gramEnd"/>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r w:rsidR="000661BC" w:rsidRPr="001B24A8" w14:paraId="464264CB" w14:textId="23CBC11D" w:rsidTr="00BB4988">
        <w:tc>
          <w:tcPr>
            <w:tcW w:w="704" w:type="dxa"/>
            <w:vAlign w:val="center"/>
          </w:tcPr>
          <w:p w14:paraId="24BE31E9" w14:textId="77777777" w:rsidR="000661BC" w:rsidRPr="001B24A8" w:rsidRDefault="000661BC" w:rsidP="00620B59">
            <w:pPr>
              <w:pStyle w:val="a4"/>
              <w:numPr>
                <w:ilvl w:val="0"/>
                <w:numId w:val="48"/>
              </w:numPr>
              <w:spacing w:before="50" w:after="50" w:line="360" w:lineRule="auto"/>
              <w:ind w:firstLineChars="0"/>
              <w:jc w:val="center"/>
              <w:rPr>
                <w:rFonts w:ascii="Times New Roman" w:eastAsia="宋体" w:hAnsi="Times New Roman" w:cs="Times New Roman"/>
                <w:bCs/>
                <w:sz w:val="24"/>
                <w:szCs w:val="24"/>
              </w:rPr>
            </w:pPr>
          </w:p>
        </w:tc>
        <w:tc>
          <w:tcPr>
            <w:tcW w:w="5245" w:type="dxa"/>
            <w:vAlign w:val="center"/>
          </w:tcPr>
          <w:p w14:paraId="2F8D70E4" w14:textId="7234E6B0" w:rsidR="000661BC" w:rsidRPr="001B24A8" w:rsidRDefault="000661BC" w:rsidP="003A67F6">
            <w:pPr>
              <w:spacing w:before="50" w:after="50" w:line="360" w:lineRule="auto"/>
              <w:jc w:val="center"/>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《普陀区服务企业发展工作实施意见》</w:t>
            </w:r>
          </w:p>
        </w:tc>
        <w:tc>
          <w:tcPr>
            <w:tcW w:w="2835" w:type="dxa"/>
            <w:vAlign w:val="center"/>
          </w:tcPr>
          <w:p w14:paraId="6030ABF9" w14:textId="73F0ECDF" w:rsidR="000661BC" w:rsidRPr="001B24A8" w:rsidRDefault="000661BC" w:rsidP="003A67F6">
            <w:pPr>
              <w:spacing w:before="50" w:after="50" w:line="360" w:lineRule="auto"/>
              <w:jc w:val="center"/>
              <w:rPr>
                <w:rFonts w:ascii="Times New Roman" w:eastAsia="宋体" w:hAnsi="Times New Roman" w:cs="Times New Roman"/>
                <w:bCs/>
                <w:sz w:val="24"/>
                <w:szCs w:val="24"/>
              </w:rPr>
            </w:pPr>
            <w:proofErr w:type="gramStart"/>
            <w:r w:rsidRPr="001B24A8">
              <w:rPr>
                <w:rFonts w:ascii="Times New Roman" w:eastAsia="宋体" w:hAnsi="Times New Roman" w:cs="Times New Roman"/>
                <w:bCs/>
                <w:sz w:val="24"/>
                <w:szCs w:val="24"/>
              </w:rPr>
              <w:t>普投资</w:t>
            </w:r>
            <w:proofErr w:type="gramEnd"/>
            <w:r w:rsidRPr="001B24A8">
              <w:rPr>
                <w:rFonts w:ascii="Times New Roman" w:eastAsia="宋体" w:hAnsi="Times New Roman" w:cs="Times New Roman"/>
                <w:bCs/>
                <w:sz w:val="24"/>
                <w:szCs w:val="24"/>
              </w:rPr>
              <w:t>规范〔</w:t>
            </w:r>
            <w:r w:rsidRPr="001B24A8">
              <w:rPr>
                <w:rFonts w:ascii="Times New Roman" w:eastAsia="宋体" w:hAnsi="Times New Roman" w:cs="Times New Roman"/>
                <w:bCs/>
                <w:sz w:val="24"/>
                <w:szCs w:val="24"/>
              </w:rPr>
              <w:t>2021</w:t>
            </w:r>
            <w:r w:rsidRPr="001B24A8">
              <w:rPr>
                <w:rFonts w:ascii="Times New Roman" w:eastAsia="宋体" w:hAnsi="Times New Roman" w:cs="Times New Roman"/>
                <w:bCs/>
                <w:sz w:val="24"/>
                <w:szCs w:val="24"/>
              </w:rPr>
              <w:t>〕</w:t>
            </w:r>
            <w:r w:rsidRPr="001B24A8">
              <w:rPr>
                <w:rFonts w:ascii="Times New Roman" w:eastAsia="宋体" w:hAnsi="Times New Roman" w:cs="Times New Roman"/>
                <w:bCs/>
                <w:sz w:val="24"/>
                <w:szCs w:val="24"/>
              </w:rPr>
              <w:t>1</w:t>
            </w:r>
            <w:r w:rsidRPr="001B24A8">
              <w:rPr>
                <w:rFonts w:ascii="Times New Roman" w:eastAsia="宋体" w:hAnsi="Times New Roman" w:cs="Times New Roman"/>
                <w:bCs/>
                <w:sz w:val="24"/>
                <w:szCs w:val="24"/>
              </w:rPr>
              <w:t>号</w:t>
            </w:r>
          </w:p>
        </w:tc>
      </w:tr>
    </w:tbl>
    <w:p w14:paraId="784ACDE1" w14:textId="40D98403" w:rsidR="00620B59" w:rsidRPr="001B24A8" w:rsidRDefault="00C2131B" w:rsidP="00EF6B87">
      <w:pPr>
        <w:spacing w:before="50" w:after="50" w:line="360" w:lineRule="auto"/>
        <w:ind w:firstLineChars="200" w:firstLine="482"/>
        <w:jc w:val="center"/>
        <w:rPr>
          <w:rFonts w:ascii="Times New Roman" w:eastAsia="宋体" w:hAnsi="Times New Roman" w:cs="Times New Roman"/>
          <w:b/>
          <w:sz w:val="24"/>
          <w:szCs w:val="24"/>
        </w:rPr>
      </w:pPr>
      <w:r w:rsidRPr="001B24A8">
        <w:rPr>
          <w:rFonts w:ascii="Times New Roman" w:eastAsia="宋体" w:hAnsi="Times New Roman" w:cs="Times New Roman"/>
          <w:b/>
          <w:sz w:val="24"/>
          <w:szCs w:val="24"/>
        </w:rPr>
        <w:t>（表</w:t>
      </w:r>
      <w:r w:rsidRPr="001B24A8">
        <w:rPr>
          <w:rFonts w:ascii="Times New Roman" w:eastAsia="宋体" w:hAnsi="Times New Roman" w:cs="Times New Roman"/>
          <w:b/>
          <w:sz w:val="24"/>
          <w:szCs w:val="24"/>
        </w:rPr>
        <w:t>2</w:t>
      </w:r>
      <w:r w:rsidRPr="001B24A8">
        <w:rPr>
          <w:rFonts w:ascii="Times New Roman" w:eastAsia="宋体" w:hAnsi="Times New Roman" w:cs="Times New Roman"/>
          <w:b/>
          <w:sz w:val="24"/>
          <w:szCs w:val="24"/>
        </w:rPr>
        <w:t>）</w:t>
      </w:r>
    </w:p>
    <w:p w14:paraId="7D6C8D08" w14:textId="1E2D176D" w:rsidR="00FE3262" w:rsidRPr="001B24A8" w:rsidRDefault="00FE3262" w:rsidP="00FE3262">
      <w:pPr>
        <w:pStyle w:val="a4"/>
        <w:numPr>
          <w:ilvl w:val="0"/>
          <w:numId w:val="44"/>
        </w:numPr>
        <w:spacing w:before="50" w:after="50" w:line="360" w:lineRule="auto"/>
        <w:ind w:firstLineChars="0"/>
        <w:rPr>
          <w:rFonts w:ascii="Times New Roman" w:eastAsia="宋体" w:hAnsi="Times New Roman" w:cs="Times New Roman"/>
          <w:b/>
          <w:sz w:val="24"/>
          <w:szCs w:val="24"/>
        </w:rPr>
      </w:pPr>
      <w:r w:rsidRPr="001B24A8">
        <w:rPr>
          <w:rFonts w:ascii="Times New Roman" w:eastAsia="宋体" w:hAnsi="Times New Roman" w:cs="Times New Roman"/>
          <w:b/>
          <w:sz w:val="24"/>
          <w:szCs w:val="24"/>
        </w:rPr>
        <w:t>市场准入和退出标准</w:t>
      </w:r>
    </w:p>
    <w:p w14:paraId="42E86F50" w14:textId="00C03CBD" w:rsidR="00931698" w:rsidRPr="001B24A8" w:rsidRDefault="00931698" w:rsidP="00EF6B87">
      <w:pPr>
        <w:spacing w:before="50" w:after="50" w:line="360" w:lineRule="auto"/>
        <w:ind w:firstLineChars="200" w:firstLine="480"/>
        <w:rPr>
          <w:rFonts w:ascii="Times New Roman" w:eastAsia="宋体" w:hAnsi="Times New Roman" w:cs="Times New Roman"/>
          <w:bCs/>
          <w:sz w:val="24"/>
          <w:szCs w:val="24"/>
        </w:rPr>
      </w:pPr>
      <w:r w:rsidRPr="001B24A8">
        <w:rPr>
          <w:rFonts w:ascii="Times New Roman" w:eastAsia="宋体" w:hAnsi="Times New Roman" w:cs="Times New Roman"/>
          <w:bCs/>
          <w:sz w:val="24"/>
          <w:szCs w:val="24"/>
        </w:rPr>
        <w:t>经过审查，共有</w:t>
      </w:r>
      <w:r w:rsidR="00B14F16" w:rsidRPr="001B24A8">
        <w:rPr>
          <w:rFonts w:ascii="Times New Roman" w:eastAsia="宋体" w:hAnsi="Times New Roman" w:cs="Times New Roman"/>
          <w:bCs/>
          <w:sz w:val="24"/>
          <w:szCs w:val="24"/>
        </w:rPr>
        <w:t>3</w:t>
      </w:r>
      <w:r w:rsidRPr="001B24A8">
        <w:rPr>
          <w:rFonts w:ascii="Times New Roman" w:eastAsia="宋体" w:hAnsi="Times New Roman" w:cs="Times New Roman"/>
          <w:bCs/>
          <w:sz w:val="24"/>
          <w:szCs w:val="24"/>
        </w:rPr>
        <w:t>份文件</w:t>
      </w:r>
      <w:r w:rsidR="00ED6169">
        <w:rPr>
          <w:rFonts w:ascii="Times New Roman" w:eastAsia="宋体" w:hAnsi="Times New Roman" w:cs="Times New Roman" w:hint="eastAsia"/>
          <w:bCs/>
          <w:sz w:val="24"/>
          <w:szCs w:val="24"/>
        </w:rPr>
        <w:t>涉嫌</w:t>
      </w:r>
      <w:r w:rsidRPr="001B24A8">
        <w:rPr>
          <w:rFonts w:ascii="Times New Roman" w:eastAsia="宋体" w:hAnsi="Times New Roman" w:cs="Times New Roman"/>
          <w:bCs/>
          <w:sz w:val="24"/>
          <w:szCs w:val="24"/>
        </w:rPr>
        <w:t>违反此标准，我们将其分为两类进行具体分析，具体请见下文：</w:t>
      </w:r>
    </w:p>
    <w:p w14:paraId="107E0218" w14:textId="44CAB3B3" w:rsidR="00FE3262" w:rsidRPr="001B24A8" w:rsidRDefault="005E445E" w:rsidP="00FE3262">
      <w:pPr>
        <w:spacing w:beforeLines="50" w:before="120" w:afterLines="50" w:after="120" w:line="360" w:lineRule="auto"/>
        <w:rPr>
          <w:rFonts w:ascii="Times New Roman" w:eastAsia="宋体" w:hAnsi="Times New Roman" w:cs="Times New Roman"/>
          <w:b/>
          <w:sz w:val="24"/>
          <w:szCs w:val="24"/>
        </w:rPr>
      </w:pP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1</w:t>
      </w:r>
      <w:r w:rsidRPr="001B24A8">
        <w:rPr>
          <w:rFonts w:ascii="Times New Roman" w:eastAsia="宋体" w:hAnsi="Times New Roman" w:cs="Times New Roman"/>
          <w:b/>
          <w:sz w:val="24"/>
          <w:szCs w:val="24"/>
        </w:rPr>
        <w:t>）直接规定由特定机构提供服务</w:t>
      </w:r>
    </w:p>
    <w:p w14:paraId="2F5CB118" w14:textId="2F8C66E0" w:rsidR="00FD6452" w:rsidRPr="001B24A8" w:rsidRDefault="00FD6452" w:rsidP="00FE3262">
      <w:pPr>
        <w:spacing w:beforeLines="50" w:before="120" w:afterLines="50" w:after="120" w:line="360" w:lineRule="auto"/>
        <w:rPr>
          <w:rFonts w:ascii="Times New Roman" w:eastAsia="宋体" w:hAnsi="Times New Roman" w:cs="Times New Roman"/>
          <w:b/>
          <w:sz w:val="24"/>
          <w:szCs w:val="24"/>
        </w:rPr>
      </w:pPr>
      <w:r w:rsidRPr="001B24A8">
        <w:rPr>
          <w:rFonts w:ascii="宋体" w:eastAsia="宋体" w:hAnsi="宋体" w:cs="宋体" w:hint="eastAsia"/>
          <w:b/>
          <w:sz w:val="24"/>
          <w:szCs w:val="24"/>
        </w:rPr>
        <w:t>①</w:t>
      </w:r>
      <w:r w:rsidRPr="001B24A8">
        <w:rPr>
          <w:rFonts w:ascii="Times New Roman" w:eastAsia="宋体" w:hAnsi="Times New Roman" w:cs="Times New Roman"/>
          <w:b/>
          <w:sz w:val="24"/>
          <w:szCs w:val="24"/>
        </w:rPr>
        <w:t xml:space="preserve"> </w:t>
      </w:r>
      <w:r w:rsidRPr="001B24A8">
        <w:rPr>
          <w:rFonts w:ascii="Times New Roman" w:eastAsia="宋体" w:hAnsi="Times New Roman" w:cs="Times New Roman"/>
          <w:b/>
          <w:sz w:val="24"/>
          <w:szCs w:val="24"/>
        </w:rPr>
        <w:t>《普陀区加强资本运作促进产业经济发展管理办法》（</w:t>
      </w:r>
      <w:proofErr w:type="gramStart"/>
      <w:r w:rsidRPr="001B24A8">
        <w:rPr>
          <w:rFonts w:ascii="Times New Roman" w:eastAsia="宋体" w:hAnsi="Times New Roman" w:cs="Times New Roman"/>
          <w:b/>
          <w:sz w:val="24"/>
          <w:szCs w:val="24"/>
        </w:rPr>
        <w:t>普发改委</w:t>
      </w:r>
      <w:proofErr w:type="gramEnd"/>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2022</w:t>
      </w: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17</w:t>
      </w:r>
      <w:r w:rsidRPr="001B24A8">
        <w:rPr>
          <w:rFonts w:ascii="Times New Roman" w:eastAsia="宋体" w:hAnsi="Times New Roman" w:cs="Times New Roman"/>
          <w:b/>
          <w:sz w:val="24"/>
          <w:szCs w:val="24"/>
        </w:rPr>
        <w:t>号）</w:t>
      </w:r>
    </w:p>
    <w:p w14:paraId="24F45232" w14:textId="6A95CF36" w:rsidR="00FD6452" w:rsidRPr="001B24A8" w:rsidRDefault="00FD6452" w:rsidP="00BB4988">
      <w:pPr>
        <w:spacing w:beforeLines="50" w:before="120" w:afterLines="50" w:after="120" w:line="360" w:lineRule="auto"/>
        <w:ind w:firstLineChars="200" w:firstLine="482"/>
        <w:rPr>
          <w:rFonts w:ascii="Times New Roman" w:eastAsia="宋体" w:hAnsi="Times New Roman" w:cs="Times New Roman"/>
          <w:bCs/>
          <w:sz w:val="24"/>
          <w:szCs w:val="24"/>
          <w:u w:val="single"/>
        </w:rPr>
      </w:pPr>
      <w:r w:rsidRPr="001B24A8">
        <w:rPr>
          <w:rFonts w:ascii="Times New Roman" w:eastAsia="宋体" w:hAnsi="Times New Roman" w:cs="Times New Roman"/>
          <w:b/>
          <w:sz w:val="24"/>
          <w:szCs w:val="24"/>
        </w:rPr>
        <w:t>存疑条款：</w:t>
      </w:r>
      <w:r w:rsidRPr="001B24A8">
        <w:rPr>
          <w:rFonts w:ascii="Times New Roman" w:eastAsia="宋体" w:hAnsi="Times New Roman" w:cs="Times New Roman"/>
          <w:bCs/>
          <w:sz w:val="24"/>
          <w:szCs w:val="24"/>
          <w:u w:val="single"/>
        </w:rPr>
        <w:t>第九条</w:t>
      </w:r>
      <w:r w:rsidRPr="001B24A8">
        <w:rPr>
          <w:rFonts w:ascii="Times New Roman" w:eastAsia="宋体" w:hAnsi="Times New Roman" w:cs="Times New Roman"/>
          <w:bCs/>
          <w:sz w:val="24"/>
          <w:szCs w:val="24"/>
          <w:u w:val="single"/>
        </w:rPr>
        <w:t xml:space="preserve"> </w:t>
      </w:r>
      <w:r w:rsidRPr="001B24A8">
        <w:rPr>
          <w:rFonts w:ascii="Times New Roman" w:eastAsia="宋体" w:hAnsi="Times New Roman" w:cs="Times New Roman"/>
          <w:b/>
          <w:sz w:val="24"/>
          <w:szCs w:val="24"/>
          <w:u w:val="single"/>
        </w:rPr>
        <w:t>上海普陀科技投资有限公司</w:t>
      </w:r>
      <w:r w:rsidRPr="001B24A8">
        <w:rPr>
          <w:rFonts w:ascii="Times New Roman" w:eastAsia="宋体" w:hAnsi="Times New Roman" w:cs="Times New Roman"/>
          <w:bCs/>
          <w:sz w:val="24"/>
          <w:szCs w:val="24"/>
          <w:u w:val="single"/>
        </w:rPr>
        <w:t>（以下简称</w:t>
      </w:r>
      <w:r w:rsidRPr="001B24A8">
        <w:rPr>
          <w:rFonts w:ascii="Times New Roman" w:eastAsia="宋体" w:hAnsi="Times New Roman" w:cs="Times New Roman"/>
          <w:bCs/>
          <w:sz w:val="24"/>
          <w:szCs w:val="24"/>
          <w:u w:val="single"/>
        </w:rPr>
        <w:t>“</w:t>
      </w:r>
      <w:r w:rsidRPr="001B24A8">
        <w:rPr>
          <w:rFonts w:ascii="Times New Roman" w:eastAsia="宋体" w:hAnsi="Times New Roman" w:cs="Times New Roman"/>
          <w:bCs/>
          <w:sz w:val="24"/>
          <w:szCs w:val="24"/>
          <w:u w:val="single"/>
        </w:rPr>
        <w:t>区科投公司</w:t>
      </w:r>
      <w:r w:rsidRPr="001B24A8">
        <w:rPr>
          <w:rFonts w:ascii="Times New Roman" w:eastAsia="宋体" w:hAnsi="Times New Roman" w:cs="Times New Roman"/>
          <w:bCs/>
          <w:sz w:val="24"/>
          <w:szCs w:val="24"/>
          <w:u w:val="single"/>
        </w:rPr>
        <w:t>”</w:t>
      </w:r>
      <w:r w:rsidRPr="001B24A8">
        <w:rPr>
          <w:rFonts w:ascii="Times New Roman" w:eastAsia="宋体" w:hAnsi="Times New Roman" w:cs="Times New Roman"/>
          <w:bCs/>
          <w:sz w:val="24"/>
          <w:szCs w:val="24"/>
          <w:u w:val="single"/>
        </w:rPr>
        <w:t>，作为受托管理机构，负责</w:t>
      </w:r>
      <w:proofErr w:type="gramStart"/>
      <w:r w:rsidRPr="001B24A8">
        <w:rPr>
          <w:rFonts w:ascii="Times New Roman" w:eastAsia="宋体" w:hAnsi="Times New Roman" w:cs="Times New Roman"/>
          <w:bCs/>
          <w:sz w:val="24"/>
          <w:szCs w:val="24"/>
          <w:u w:val="single"/>
        </w:rPr>
        <w:t>执行投委会</w:t>
      </w:r>
      <w:proofErr w:type="gramEnd"/>
      <w:r w:rsidRPr="001B24A8">
        <w:rPr>
          <w:rFonts w:ascii="Times New Roman" w:eastAsia="宋体" w:hAnsi="Times New Roman" w:cs="Times New Roman"/>
          <w:bCs/>
          <w:sz w:val="24"/>
          <w:szCs w:val="24"/>
          <w:u w:val="single"/>
        </w:rPr>
        <w:t>会议决议、实施资金日常管理和投资运作。主要职责包括</w:t>
      </w:r>
      <w:r w:rsidRPr="001B24A8">
        <w:rPr>
          <w:rFonts w:ascii="Times New Roman" w:eastAsia="宋体" w:hAnsi="Times New Roman" w:cs="Times New Roman"/>
          <w:bCs/>
          <w:sz w:val="24"/>
          <w:szCs w:val="24"/>
          <w:u w:val="single"/>
        </w:rPr>
        <w:t>…</w:t>
      </w:r>
    </w:p>
    <w:p w14:paraId="103B41D5" w14:textId="781849DA" w:rsidR="00FD6452" w:rsidRPr="001B24A8" w:rsidRDefault="00252FA2" w:rsidP="00BB4988">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w:t>
      </w:r>
      <w:r w:rsidR="00B260B9">
        <w:rPr>
          <w:rFonts w:ascii="Times New Roman" w:eastAsia="宋体" w:hAnsi="Times New Roman" w:cs="Times New Roman" w:hint="eastAsia"/>
          <w:b/>
          <w:sz w:val="24"/>
          <w:szCs w:val="24"/>
        </w:rPr>
        <w:t>初步</w:t>
      </w:r>
      <w:r w:rsidR="00FD6452" w:rsidRPr="001B24A8">
        <w:rPr>
          <w:rFonts w:ascii="Times New Roman" w:eastAsia="宋体" w:hAnsi="Times New Roman" w:cs="Times New Roman"/>
          <w:b/>
          <w:sz w:val="24"/>
          <w:szCs w:val="24"/>
        </w:rPr>
        <w:t>分析：</w:t>
      </w:r>
      <w:r w:rsidR="00FD6452" w:rsidRPr="001B24A8">
        <w:rPr>
          <w:rFonts w:ascii="Times New Roman" w:eastAsia="宋体" w:hAnsi="Times New Roman" w:cs="Times New Roman"/>
          <w:bCs/>
          <w:sz w:val="24"/>
          <w:szCs w:val="24"/>
        </w:rPr>
        <w:t>存疑条款直接规定由上海普陀科技投资有限公司负责</w:t>
      </w:r>
      <w:proofErr w:type="gramStart"/>
      <w:r w:rsidR="00FD6452" w:rsidRPr="001B24A8">
        <w:rPr>
          <w:rFonts w:ascii="Times New Roman" w:eastAsia="宋体" w:hAnsi="Times New Roman" w:cs="Times New Roman"/>
          <w:bCs/>
          <w:sz w:val="24"/>
          <w:szCs w:val="24"/>
        </w:rPr>
        <w:t>执行投委会</w:t>
      </w:r>
      <w:proofErr w:type="gramEnd"/>
      <w:r w:rsidR="00FD6452" w:rsidRPr="001B24A8">
        <w:rPr>
          <w:rFonts w:ascii="Times New Roman" w:eastAsia="宋体" w:hAnsi="Times New Roman" w:cs="Times New Roman"/>
          <w:bCs/>
          <w:sz w:val="24"/>
          <w:szCs w:val="24"/>
        </w:rPr>
        <w:t>会议决议、实施资金日常管理和投资运作，涉嫌直接指定特定经营者提供服务，因此涉嫌违反</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市场准入和退出标准</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中</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（三）不得限定经营、购买、使用特定经营者提供的商品和服务</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的规定。</w:t>
      </w:r>
    </w:p>
    <w:p w14:paraId="7157D2DA" w14:textId="457F8A95" w:rsidR="00FD6452"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w:t>
      </w:r>
      <w:r w:rsidR="00252FA2">
        <w:rPr>
          <w:rFonts w:ascii="Times New Roman" w:eastAsia="宋体" w:hAnsi="Times New Roman" w:cs="Times New Roman" w:hint="eastAsia"/>
          <w:b/>
          <w:sz w:val="24"/>
          <w:szCs w:val="24"/>
        </w:rPr>
        <w:t>初步改善</w:t>
      </w:r>
      <w:r w:rsidR="00FD6452" w:rsidRPr="001B24A8">
        <w:rPr>
          <w:rFonts w:ascii="Times New Roman" w:eastAsia="宋体" w:hAnsi="Times New Roman" w:cs="Times New Roman"/>
          <w:b/>
          <w:sz w:val="24"/>
          <w:szCs w:val="24"/>
        </w:rPr>
        <w:t>建议：</w:t>
      </w:r>
      <w:r w:rsidR="00FD6452" w:rsidRPr="001B24A8">
        <w:rPr>
          <w:rFonts w:ascii="Times New Roman" w:eastAsia="宋体" w:hAnsi="Times New Roman" w:cs="Times New Roman"/>
          <w:bCs/>
          <w:sz w:val="24"/>
          <w:szCs w:val="24"/>
        </w:rPr>
        <w:t>建议释明由</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上海普陀科技投资有限公司</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负责实施资金日常管理和投资运作的合理性、合法性以及必要性。</w:t>
      </w:r>
    </w:p>
    <w:p w14:paraId="7289C48A" w14:textId="042B2DC7" w:rsidR="00252FA2" w:rsidRPr="00252FA2" w:rsidRDefault="00252FA2" w:rsidP="00BB4988">
      <w:pPr>
        <w:spacing w:beforeLines="50" w:before="120" w:afterLines="50" w:after="12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区发改委反馈情况：</w:t>
      </w:r>
      <w:r w:rsidRPr="00BB4988">
        <w:rPr>
          <w:rFonts w:ascii="Times New Roman" w:eastAsia="宋体" w:hAnsi="Times New Roman" w:cs="Times New Roman" w:hint="eastAsia"/>
          <w:bCs/>
          <w:sz w:val="24"/>
          <w:szCs w:val="24"/>
        </w:rPr>
        <w:t>上海市普陀科技投资有限公司是区国资委</w:t>
      </w:r>
      <w:proofErr w:type="gramStart"/>
      <w:r w:rsidRPr="00BB4988">
        <w:rPr>
          <w:rFonts w:ascii="Times New Roman" w:eastAsia="宋体" w:hAnsi="Times New Roman" w:cs="Times New Roman" w:hint="eastAsia"/>
          <w:bCs/>
          <w:sz w:val="24"/>
          <w:szCs w:val="24"/>
        </w:rPr>
        <w:t>下属八</w:t>
      </w:r>
      <w:proofErr w:type="gramEnd"/>
      <w:r w:rsidRPr="00BB4988">
        <w:rPr>
          <w:rFonts w:ascii="Times New Roman" w:eastAsia="宋体" w:hAnsi="Times New Roman" w:cs="Times New Roman" w:hint="eastAsia"/>
          <w:bCs/>
          <w:sz w:val="24"/>
          <w:szCs w:val="24"/>
        </w:rPr>
        <w:t>大区国有企业之一，日常承担我区政府对外投资相关资金运作和项目管理工作，在资本招商工作中，区科投公司的职责亦是履行其本职工作，“受托管理机构”为市场化投资工作环节中的官方称谓，不属于政府购买服务，故不涉及“购买特定经营者提供的商品和服务”的情况。</w:t>
      </w:r>
    </w:p>
    <w:p w14:paraId="62DD0420" w14:textId="7EC38C14" w:rsidR="00252FA2" w:rsidRPr="00BB4988" w:rsidRDefault="00252FA2" w:rsidP="00BB4988">
      <w:pPr>
        <w:spacing w:beforeLines="50" w:before="120" w:afterLines="50" w:after="120" w:line="360" w:lineRule="auto"/>
        <w:ind w:firstLineChars="200" w:firstLine="482"/>
        <w:rPr>
          <w:rFonts w:ascii="Times New Roman" w:eastAsia="宋体" w:hAnsi="Times New Roman" w:cs="Times New Roman"/>
          <w:b/>
          <w:sz w:val="24"/>
          <w:szCs w:val="24"/>
        </w:rPr>
      </w:pPr>
      <w:r w:rsidRPr="00BB4988">
        <w:rPr>
          <w:rFonts w:ascii="Times New Roman" w:eastAsia="宋体" w:hAnsi="Times New Roman" w:cs="Times New Roman" w:hint="eastAsia"/>
          <w:b/>
          <w:sz w:val="24"/>
          <w:szCs w:val="24"/>
        </w:rPr>
        <w:t>项目组复核</w:t>
      </w:r>
      <w:r w:rsidR="00647BCE">
        <w:rPr>
          <w:rFonts w:ascii="Times New Roman" w:eastAsia="宋体" w:hAnsi="Times New Roman" w:cs="Times New Roman" w:hint="eastAsia"/>
          <w:b/>
          <w:sz w:val="24"/>
          <w:szCs w:val="24"/>
        </w:rPr>
        <w:t>意见</w:t>
      </w:r>
      <w:r w:rsidRPr="00BB4988">
        <w:rPr>
          <w:rFonts w:ascii="Times New Roman" w:eastAsia="宋体" w:hAnsi="Times New Roman" w:cs="Times New Roman" w:hint="eastAsia"/>
          <w:b/>
          <w:sz w:val="24"/>
          <w:szCs w:val="24"/>
        </w:rPr>
        <w:t>：</w:t>
      </w:r>
      <w:r w:rsidRPr="00BB4988">
        <w:rPr>
          <w:rFonts w:ascii="Times New Roman" w:eastAsia="宋体" w:hAnsi="Times New Roman" w:cs="Times New Roman" w:hint="eastAsia"/>
          <w:bCs/>
          <w:sz w:val="24"/>
          <w:szCs w:val="24"/>
        </w:rPr>
        <w:t>根据区发改委的反馈，项目</w:t>
      </w:r>
      <w:proofErr w:type="gramStart"/>
      <w:r w:rsidRPr="00BB4988">
        <w:rPr>
          <w:rFonts w:ascii="Times New Roman" w:eastAsia="宋体" w:hAnsi="Times New Roman" w:cs="Times New Roman" w:hint="eastAsia"/>
          <w:bCs/>
          <w:sz w:val="24"/>
          <w:szCs w:val="24"/>
        </w:rPr>
        <w:t>组理解</w:t>
      </w:r>
      <w:proofErr w:type="gramEnd"/>
      <w:r w:rsidR="00291BF6">
        <w:rPr>
          <w:rFonts w:ascii="Times New Roman" w:eastAsia="宋体" w:hAnsi="Times New Roman" w:cs="Times New Roman" w:hint="eastAsia"/>
          <w:bCs/>
          <w:sz w:val="24"/>
          <w:szCs w:val="24"/>
        </w:rPr>
        <w:t>上海市</w:t>
      </w:r>
      <w:r w:rsidR="00291BF6" w:rsidRPr="00EE4432">
        <w:rPr>
          <w:rFonts w:ascii="Times New Roman" w:eastAsia="宋体" w:hAnsi="Times New Roman" w:cs="Times New Roman" w:hint="eastAsia"/>
          <w:bCs/>
          <w:sz w:val="24"/>
          <w:szCs w:val="24"/>
        </w:rPr>
        <w:t>普陀科技投资有限公司</w:t>
      </w:r>
      <w:r w:rsidR="00291BF6">
        <w:rPr>
          <w:rFonts w:ascii="Times New Roman" w:eastAsia="宋体" w:hAnsi="Times New Roman" w:cs="Times New Roman" w:hint="eastAsia"/>
          <w:bCs/>
          <w:sz w:val="24"/>
          <w:szCs w:val="24"/>
        </w:rPr>
        <w:t>在资本招商的活动中</w:t>
      </w:r>
      <w:r w:rsidR="00291BF6" w:rsidRPr="00291BF6">
        <w:rPr>
          <w:rFonts w:ascii="Times New Roman" w:eastAsia="宋体" w:hAnsi="Times New Roman" w:cs="Times New Roman" w:hint="eastAsia"/>
          <w:bCs/>
          <w:sz w:val="24"/>
          <w:szCs w:val="24"/>
        </w:rPr>
        <w:t>负责</w:t>
      </w:r>
      <w:proofErr w:type="gramStart"/>
      <w:r w:rsidR="00291BF6" w:rsidRPr="00291BF6">
        <w:rPr>
          <w:rFonts w:ascii="Times New Roman" w:eastAsia="宋体" w:hAnsi="Times New Roman" w:cs="Times New Roman" w:hint="eastAsia"/>
          <w:bCs/>
          <w:sz w:val="24"/>
          <w:szCs w:val="24"/>
        </w:rPr>
        <w:t>执行投委会</w:t>
      </w:r>
      <w:proofErr w:type="gramEnd"/>
      <w:r w:rsidR="00291BF6" w:rsidRPr="00291BF6">
        <w:rPr>
          <w:rFonts w:ascii="Times New Roman" w:eastAsia="宋体" w:hAnsi="Times New Roman" w:cs="Times New Roman" w:hint="eastAsia"/>
          <w:bCs/>
          <w:sz w:val="24"/>
          <w:szCs w:val="24"/>
        </w:rPr>
        <w:t>会议决议、实施资金日常管理和投资运作</w:t>
      </w:r>
      <w:r w:rsidR="00291BF6">
        <w:rPr>
          <w:rFonts w:ascii="Times New Roman" w:eastAsia="宋体" w:hAnsi="Times New Roman" w:cs="Times New Roman" w:hint="eastAsia"/>
          <w:bCs/>
          <w:sz w:val="24"/>
          <w:szCs w:val="24"/>
        </w:rPr>
        <w:t>系在行使其被赋予的行政职能，而履行行政职能并不具有市场竞争属性，不</w:t>
      </w:r>
      <w:r w:rsidR="00291BF6">
        <w:rPr>
          <w:rFonts w:ascii="Times New Roman" w:eastAsia="宋体" w:hAnsi="Times New Roman" w:cs="Times New Roman" w:hint="eastAsia"/>
          <w:bCs/>
          <w:sz w:val="24"/>
          <w:szCs w:val="24"/>
        </w:rPr>
        <w:lastRenderedPageBreak/>
        <w:t>涉及政府购买等市场竞争活动</w:t>
      </w:r>
      <w:r w:rsidR="00291BF6" w:rsidRPr="00ED6169">
        <w:rPr>
          <w:rFonts w:ascii="Times New Roman" w:eastAsia="宋体" w:hAnsi="Times New Roman" w:cs="Times New Roman" w:hint="eastAsia"/>
          <w:bCs/>
          <w:sz w:val="24"/>
          <w:szCs w:val="24"/>
        </w:rPr>
        <w:t>，</w:t>
      </w:r>
      <w:r w:rsidR="00291BF6" w:rsidRPr="00BB4988">
        <w:rPr>
          <w:rFonts w:ascii="Times New Roman" w:eastAsia="宋体" w:hAnsi="Times New Roman" w:cs="Times New Roman" w:hint="eastAsia"/>
          <w:b/>
          <w:sz w:val="24"/>
          <w:szCs w:val="24"/>
        </w:rPr>
        <w:t>因此不违反</w:t>
      </w:r>
      <w:r w:rsidR="002779FD" w:rsidRPr="00BB4988">
        <w:rPr>
          <w:rFonts w:ascii="Times New Roman" w:eastAsia="宋体" w:hAnsi="Times New Roman" w:cs="Times New Roman" w:hint="eastAsia"/>
          <w:b/>
          <w:sz w:val="24"/>
          <w:szCs w:val="24"/>
        </w:rPr>
        <w:t>《实施细则》的审查标准，可以继续予以实施。</w:t>
      </w:r>
    </w:p>
    <w:p w14:paraId="00964E74" w14:textId="4879CBAF" w:rsidR="00FD6452" w:rsidRPr="001B24A8" w:rsidRDefault="00FD6452" w:rsidP="00FD6452">
      <w:pPr>
        <w:spacing w:beforeLines="50" w:before="120" w:afterLines="50" w:after="120" w:line="360" w:lineRule="auto"/>
        <w:rPr>
          <w:rFonts w:ascii="Times New Roman" w:eastAsia="宋体" w:hAnsi="Times New Roman" w:cs="Times New Roman"/>
          <w:b/>
          <w:sz w:val="24"/>
          <w:szCs w:val="24"/>
        </w:rPr>
      </w:pPr>
      <w:r w:rsidRPr="001B24A8">
        <w:rPr>
          <w:rFonts w:ascii="宋体" w:eastAsia="宋体" w:hAnsi="宋体" w:cs="宋体" w:hint="eastAsia"/>
          <w:b/>
          <w:sz w:val="24"/>
          <w:szCs w:val="24"/>
        </w:rPr>
        <w:t>②</w:t>
      </w:r>
      <w:r w:rsidRPr="001B24A8">
        <w:rPr>
          <w:rFonts w:ascii="Times New Roman" w:eastAsia="宋体" w:hAnsi="Times New Roman" w:cs="Times New Roman"/>
          <w:b/>
          <w:sz w:val="24"/>
          <w:szCs w:val="24"/>
        </w:rPr>
        <w:t xml:space="preserve"> </w:t>
      </w:r>
      <w:r w:rsidRPr="001B24A8">
        <w:rPr>
          <w:rFonts w:ascii="Times New Roman" w:eastAsia="宋体" w:hAnsi="Times New Roman" w:cs="Times New Roman"/>
          <w:b/>
          <w:sz w:val="24"/>
          <w:szCs w:val="24"/>
        </w:rPr>
        <w:t>《普陀区助企纾困</w:t>
      </w: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靠普贷</w:t>
      </w: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融资支持实施办法》（</w:t>
      </w:r>
      <w:proofErr w:type="gramStart"/>
      <w:r w:rsidRPr="001B24A8">
        <w:rPr>
          <w:rFonts w:ascii="Times New Roman" w:eastAsia="宋体" w:hAnsi="Times New Roman" w:cs="Times New Roman"/>
          <w:b/>
          <w:sz w:val="24"/>
          <w:szCs w:val="24"/>
        </w:rPr>
        <w:t>普金融办规范</w:t>
      </w:r>
      <w:proofErr w:type="gramEnd"/>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2022</w:t>
      </w: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1</w:t>
      </w:r>
      <w:r w:rsidRPr="001B24A8">
        <w:rPr>
          <w:rFonts w:ascii="Times New Roman" w:eastAsia="宋体" w:hAnsi="Times New Roman" w:cs="Times New Roman"/>
          <w:b/>
          <w:sz w:val="24"/>
          <w:szCs w:val="24"/>
        </w:rPr>
        <w:t>号）</w:t>
      </w:r>
    </w:p>
    <w:p w14:paraId="0387E4ED" w14:textId="2CD4FC0F" w:rsidR="00FD6452" w:rsidRPr="001B24A8" w:rsidRDefault="00FD6452" w:rsidP="00BB4988">
      <w:pPr>
        <w:spacing w:beforeLines="50" w:before="120" w:afterLines="50" w:after="120" w:line="360" w:lineRule="auto"/>
        <w:ind w:firstLineChars="200" w:firstLine="482"/>
        <w:rPr>
          <w:rFonts w:ascii="Times New Roman" w:eastAsia="宋体" w:hAnsi="Times New Roman" w:cs="Times New Roman"/>
          <w:bCs/>
          <w:sz w:val="24"/>
          <w:szCs w:val="24"/>
          <w:u w:val="single"/>
        </w:rPr>
      </w:pPr>
      <w:r w:rsidRPr="001B24A8">
        <w:rPr>
          <w:rFonts w:ascii="Times New Roman" w:eastAsia="宋体" w:hAnsi="Times New Roman" w:cs="Times New Roman"/>
          <w:b/>
          <w:sz w:val="24"/>
          <w:szCs w:val="24"/>
        </w:rPr>
        <w:t>存疑条款：</w:t>
      </w:r>
      <w:r w:rsidRPr="001B24A8">
        <w:rPr>
          <w:rFonts w:ascii="Times New Roman" w:eastAsia="宋体" w:hAnsi="Times New Roman" w:cs="Times New Roman"/>
          <w:bCs/>
          <w:sz w:val="24"/>
          <w:szCs w:val="24"/>
          <w:u w:val="single"/>
        </w:rPr>
        <w:t>二、支持措施（一）设立</w:t>
      </w:r>
      <w:r w:rsidRPr="001B24A8">
        <w:rPr>
          <w:rFonts w:ascii="Times New Roman" w:eastAsia="宋体" w:hAnsi="Times New Roman" w:cs="Times New Roman"/>
          <w:bCs/>
          <w:sz w:val="24"/>
          <w:szCs w:val="24"/>
          <w:u w:val="single"/>
        </w:rPr>
        <w:t>“</w:t>
      </w:r>
      <w:r w:rsidRPr="001B24A8">
        <w:rPr>
          <w:rFonts w:ascii="Times New Roman" w:eastAsia="宋体" w:hAnsi="Times New Roman" w:cs="Times New Roman"/>
          <w:bCs/>
          <w:sz w:val="24"/>
          <w:szCs w:val="24"/>
          <w:u w:val="single"/>
        </w:rPr>
        <w:t>靠普贷</w:t>
      </w:r>
      <w:r w:rsidRPr="001B24A8">
        <w:rPr>
          <w:rFonts w:ascii="Times New Roman" w:eastAsia="宋体" w:hAnsi="Times New Roman" w:cs="Times New Roman"/>
          <w:bCs/>
          <w:sz w:val="24"/>
          <w:szCs w:val="24"/>
          <w:u w:val="single"/>
        </w:rPr>
        <w:t>”</w:t>
      </w:r>
      <w:r w:rsidRPr="001B24A8">
        <w:rPr>
          <w:rFonts w:ascii="Times New Roman" w:eastAsia="宋体" w:hAnsi="Times New Roman" w:cs="Times New Roman"/>
          <w:bCs/>
          <w:sz w:val="24"/>
          <w:szCs w:val="24"/>
          <w:u w:val="single"/>
        </w:rPr>
        <w:t>专项融资额度：</w:t>
      </w:r>
      <w:r w:rsidRPr="001B24A8">
        <w:rPr>
          <w:rFonts w:ascii="Times New Roman" w:eastAsia="宋体" w:hAnsi="Times New Roman" w:cs="Times New Roman"/>
          <w:b/>
          <w:sz w:val="24"/>
          <w:szCs w:val="24"/>
          <w:u w:val="single"/>
        </w:rPr>
        <w:t>联合辖内工商银行、农业银行、中国银行、建设银行、交通银行、浦发银行、上海银行、农商银行、招商银行、中信银行、民生银行、兴业银行等</w:t>
      </w:r>
      <w:r w:rsidRPr="001B24A8">
        <w:rPr>
          <w:rFonts w:ascii="Times New Roman" w:eastAsia="宋体" w:hAnsi="Times New Roman" w:cs="Times New Roman"/>
          <w:b/>
          <w:sz w:val="24"/>
          <w:szCs w:val="24"/>
          <w:u w:val="single"/>
        </w:rPr>
        <w:t>12</w:t>
      </w:r>
      <w:r w:rsidRPr="001B24A8">
        <w:rPr>
          <w:rFonts w:ascii="Times New Roman" w:eastAsia="宋体" w:hAnsi="Times New Roman" w:cs="Times New Roman"/>
          <w:b/>
          <w:sz w:val="24"/>
          <w:szCs w:val="24"/>
          <w:u w:val="single"/>
        </w:rPr>
        <w:t>家银行业金融机构，组建</w:t>
      </w:r>
      <w:r w:rsidRPr="001B24A8">
        <w:rPr>
          <w:rFonts w:ascii="Times New Roman" w:eastAsia="宋体" w:hAnsi="Times New Roman" w:cs="Times New Roman"/>
          <w:b/>
          <w:sz w:val="24"/>
          <w:szCs w:val="24"/>
          <w:u w:val="single"/>
        </w:rPr>
        <w:t>100</w:t>
      </w:r>
      <w:r w:rsidRPr="001B24A8">
        <w:rPr>
          <w:rFonts w:ascii="Times New Roman" w:eastAsia="宋体" w:hAnsi="Times New Roman" w:cs="Times New Roman"/>
          <w:b/>
          <w:sz w:val="24"/>
          <w:szCs w:val="24"/>
          <w:u w:val="single"/>
        </w:rPr>
        <w:t>亿元的</w:t>
      </w:r>
      <w:r w:rsidRPr="001B24A8">
        <w:rPr>
          <w:rFonts w:ascii="Times New Roman" w:eastAsia="宋体" w:hAnsi="Times New Roman" w:cs="Times New Roman"/>
          <w:b/>
          <w:sz w:val="24"/>
          <w:szCs w:val="24"/>
          <w:u w:val="single"/>
        </w:rPr>
        <w:t>“</w:t>
      </w:r>
      <w:r w:rsidRPr="001B24A8">
        <w:rPr>
          <w:rFonts w:ascii="Times New Roman" w:eastAsia="宋体" w:hAnsi="Times New Roman" w:cs="Times New Roman"/>
          <w:b/>
          <w:sz w:val="24"/>
          <w:szCs w:val="24"/>
          <w:u w:val="single"/>
        </w:rPr>
        <w:t>普陀区助企</w:t>
      </w:r>
      <w:proofErr w:type="gramStart"/>
      <w:r w:rsidRPr="001B24A8">
        <w:rPr>
          <w:rFonts w:ascii="Times New Roman" w:eastAsia="宋体" w:hAnsi="Times New Roman" w:cs="Times New Roman"/>
          <w:b/>
          <w:sz w:val="24"/>
          <w:szCs w:val="24"/>
          <w:u w:val="single"/>
        </w:rPr>
        <w:t>纾</w:t>
      </w:r>
      <w:proofErr w:type="gramEnd"/>
      <w:r w:rsidRPr="001B24A8">
        <w:rPr>
          <w:rFonts w:ascii="Times New Roman" w:eastAsia="宋体" w:hAnsi="Times New Roman" w:cs="Times New Roman"/>
          <w:b/>
          <w:sz w:val="24"/>
          <w:szCs w:val="24"/>
          <w:u w:val="single"/>
        </w:rPr>
        <w:t>困专项融资贷款</w:t>
      </w:r>
      <w:r w:rsidRPr="001B24A8">
        <w:rPr>
          <w:rFonts w:ascii="Times New Roman" w:eastAsia="宋体" w:hAnsi="Times New Roman" w:cs="Times New Roman"/>
          <w:b/>
          <w:sz w:val="24"/>
          <w:szCs w:val="24"/>
          <w:u w:val="single"/>
        </w:rPr>
        <w:t>”(</w:t>
      </w:r>
      <w:r w:rsidRPr="001B24A8">
        <w:rPr>
          <w:rFonts w:ascii="Times New Roman" w:eastAsia="宋体" w:hAnsi="Times New Roman" w:cs="Times New Roman"/>
          <w:b/>
          <w:sz w:val="24"/>
          <w:szCs w:val="24"/>
          <w:u w:val="single"/>
        </w:rPr>
        <w:t>以下简称</w:t>
      </w:r>
      <w:r w:rsidRPr="001B24A8">
        <w:rPr>
          <w:rFonts w:ascii="Times New Roman" w:eastAsia="宋体" w:hAnsi="Times New Roman" w:cs="Times New Roman"/>
          <w:b/>
          <w:sz w:val="24"/>
          <w:szCs w:val="24"/>
          <w:u w:val="single"/>
        </w:rPr>
        <w:t>“</w:t>
      </w:r>
      <w:r w:rsidRPr="001B24A8">
        <w:rPr>
          <w:rFonts w:ascii="Times New Roman" w:eastAsia="宋体" w:hAnsi="Times New Roman" w:cs="Times New Roman"/>
          <w:b/>
          <w:sz w:val="24"/>
          <w:szCs w:val="24"/>
          <w:u w:val="single"/>
        </w:rPr>
        <w:t>靠普贷</w:t>
      </w:r>
      <w:r w:rsidRPr="001B24A8">
        <w:rPr>
          <w:rFonts w:ascii="Times New Roman" w:eastAsia="宋体" w:hAnsi="Times New Roman" w:cs="Times New Roman"/>
          <w:b/>
          <w:sz w:val="24"/>
          <w:szCs w:val="24"/>
          <w:u w:val="single"/>
        </w:rPr>
        <w:t>”)</w:t>
      </w:r>
      <w:r w:rsidRPr="001B24A8">
        <w:rPr>
          <w:rFonts w:ascii="Times New Roman" w:eastAsia="宋体" w:hAnsi="Times New Roman" w:cs="Times New Roman"/>
          <w:b/>
          <w:sz w:val="24"/>
          <w:szCs w:val="24"/>
          <w:u w:val="single"/>
        </w:rPr>
        <w:t>额度。</w:t>
      </w:r>
    </w:p>
    <w:p w14:paraId="701324F2" w14:textId="505FAC36" w:rsidR="00FD6452" w:rsidRPr="001B24A8"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w:t>
      </w:r>
      <w:r w:rsidR="00ED6169">
        <w:rPr>
          <w:rFonts w:ascii="Times New Roman" w:eastAsia="宋体" w:hAnsi="Times New Roman" w:cs="Times New Roman" w:hint="eastAsia"/>
          <w:b/>
          <w:sz w:val="24"/>
          <w:szCs w:val="24"/>
        </w:rPr>
        <w:t>初步</w:t>
      </w:r>
      <w:r w:rsidR="00FD6452" w:rsidRPr="001B24A8">
        <w:rPr>
          <w:rFonts w:ascii="Times New Roman" w:eastAsia="宋体" w:hAnsi="Times New Roman" w:cs="Times New Roman"/>
          <w:b/>
          <w:sz w:val="24"/>
          <w:szCs w:val="24"/>
        </w:rPr>
        <w:t>分析：</w:t>
      </w:r>
      <w:r w:rsidR="00FD6452" w:rsidRPr="001B24A8">
        <w:rPr>
          <w:rFonts w:ascii="Times New Roman" w:eastAsia="宋体" w:hAnsi="Times New Roman" w:cs="Times New Roman"/>
          <w:bCs/>
          <w:sz w:val="24"/>
          <w:szCs w:val="24"/>
        </w:rPr>
        <w:t>直接规定由辖内工商银行等共计</w:t>
      </w:r>
      <w:r w:rsidR="00FD6452" w:rsidRPr="001B24A8">
        <w:rPr>
          <w:rFonts w:ascii="Times New Roman" w:eastAsia="宋体" w:hAnsi="Times New Roman" w:cs="Times New Roman"/>
          <w:bCs/>
          <w:sz w:val="24"/>
          <w:szCs w:val="24"/>
        </w:rPr>
        <w:t>12</w:t>
      </w:r>
      <w:r w:rsidR="00FD6452" w:rsidRPr="001B24A8">
        <w:rPr>
          <w:rFonts w:ascii="Times New Roman" w:eastAsia="宋体" w:hAnsi="Times New Roman" w:cs="Times New Roman"/>
          <w:bCs/>
          <w:sz w:val="24"/>
          <w:szCs w:val="24"/>
        </w:rPr>
        <w:t>家银行组建</w:t>
      </w:r>
      <w:r w:rsidR="00FD6452" w:rsidRPr="001B24A8">
        <w:rPr>
          <w:rFonts w:ascii="Times New Roman" w:eastAsia="宋体" w:hAnsi="Times New Roman" w:cs="Times New Roman"/>
          <w:bCs/>
          <w:sz w:val="24"/>
          <w:szCs w:val="24"/>
        </w:rPr>
        <w:t>100</w:t>
      </w:r>
      <w:r w:rsidR="00FD6452" w:rsidRPr="001B24A8">
        <w:rPr>
          <w:rFonts w:ascii="Times New Roman" w:eastAsia="宋体" w:hAnsi="Times New Roman" w:cs="Times New Roman"/>
          <w:bCs/>
          <w:sz w:val="24"/>
          <w:szCs w:val="24"/>
        </w:rPr>
        <w:t>亿元的</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普陀区助企</w:t>
      </w:r>
      <w:proofErr w:type="gramStart"/>
      <w:r w:rsidR="00FD6452" w:rsidRPr="001B24A8">
        <w:rPr>
          <w:rFonts w:ascii="Times New Roman" w:eastAsia="宋体" w:hAnsi="Times New Roman" w:cs="Times New Roman"/>
          <w:bCs/>
          <w:sz w:val="24"/>
          <w:szCs w:val="24"/>
        </w:rPr>
        <w:t>纾</w:t>
      </w:r>
      <w:proofErr w:type="gramEnd"/>
      <w:r w:rsidR="00FD6452" w:rsidRPr="001B24A8">
        <w:rPr>
          <w:rFonts w:ascii="Times New Roman" w:eastAsia="宋体" w:hAnsi="Times New Roman" w:cs="Times New Roman"/>
          <w:bCs/>
          <w:sz w:val="24"/>
          <w:szCs w:val="24"/>
        </w:rPr>
        <w:t>困专项融资贷款</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以下简称</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靠普贷</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额度，为经营者提供贷款服务，涉嫌限定使用特定经营者提供的服务，因此涉嫌违反</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市场准入和退出标准</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中</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（三）不得限定经营、购买、使用特定经营者提供的商品和服务</w:t>
      </w:r>
      <w:r w:rsidR="00FD6452" w:rsidRPr="001B24A8">
        <w:rPr>
          <w:rFonts w:ascii="Times New Roman" w:eastAsia="宋体" w:hAnsi="Times New Roman" w:cs="Times New Roman"/>
          <w:bCs/>
          <w:sz w:val="24"/>
          <w:szCs w:val="24"/>
        </w:rPr>
        <w:t>”</w:t>
      </w:r>
      <w:r w:rsidR="00FD6452" w:rsidRPr="001B24A8">
        <w:rPr>
          <w:rFonts w:ascii="Times New Roman" w:eastAsia="宋体" w:hAnsi="Times New Roman" w:cs="Times New Roman"/>
          <w:bCs/>
          <w:sz w:val="24"/>
          <w:szCs w:val="24"/>
        </w:rPr>
        <w:t>的规定。</w:t>
      </w:r>
    </w:p>
    <w:p w14:paraId="5CA05DDA" w14:textId="75648037" w:rsidR="00FD6452"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项目组初步</w:t>
      </w:r>
      <w:r w:rsidR="00FD6452" w:rsidRPr="001B24A8">
        <w:rPr>
          <w:rFonts w:ascii="Times New Roman" w:eastAsia="宋体" w:hAnsi="Times New Roman" w:cs="Times New Roman"/>
          <w:b/>
          <w:sz w:val="24"/>
          <w:szCs w:val="24"/>
        </w:rPr>
        <w:t>改善建议：</w:t>
      </w:r>
      <w:r w:rsidR="00FD6452" w:rsidRPr="001B24A8">
        <w:rPr>
          <w:rFonts w:ascii="Times New Roman" w:eastAsia="宋体" w:hAnsi="Times New Roman" w:cs="Times New Roman"/>
          <w:bCs/>
          <w:sz w:val="24"/>
          <w:szCs w:val="24"/>
        </w:rPr>
        <w:t>建议释明由</w:t>
      </w:r>
      <w:r w:rsidR="00FD6452" w:rsidRPr="001B24A8">
        <w:rPr>
          <w:rFonts w:ascii="Times New Roman" w:eastAsia="宋体" w:hAnsi="Times New Roman" w:cs="Times New Roman"/>
          <w:bCs/>
          <w:sz w:val="24"/>
          <w:szCs w:val="24"/>
        </w:rPr>
        <w:t>12</w:t>
      </w:r>
      <w:r w:rsidR="00FD6452" w:rsidRPr="001B24A8">
        <w:rPr>
          <w:rFonts w:ascii="Times New Roman" w:eastAsia="宋体" w:hAnsi="Times New Roman" w:cs="Times New Roman"/>
          <w:bCs/>
          <w:sz w:val="24"/>
          <w:szCs w:val="24"/>
        </w:rPr>
        <w:t>家银行业金融机构提供贷款服务的合理性、合法性以及必要性。</w:t>
      </w:r>
    </w:p>
    <w:p w14:paraId="2B97A921" w14:textId="279142A1" w:rsidR="002779FD"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区金融办反馈情况：</w:t>
      </w:r>
      <w:r>
        <w:rPr>
          <w:rFonts w:ascii="Times New Roman" w:eastAsia="宋体" w:hAnsi="Times New Roman" w:cs="Times New Roman" w:hint="eastAsia"/>
          <w:bCs/>
          <w:sz w:val="24"/>
          <w:szCs w:val="24"/>
        </w:rPr>
        <w:t>关于本条款，并非给予特定经营者优惠政策，是在前期征求区内各银行的基础上，首批确定的组成“靠谱贷”额度的银行，纳入额度的银行必须给与企业利率优惠，让利给企业。同时，在政策中明确：鼓励辖内其他银行</w:t>
      </w:r>
      <w:r w:rsidR="004B2E77">
        <w:rPr>
          <w:rFonts w:ascii="Times New Roman" w:eastAsia="宋体" w:hAnsi="Times New Roman" w:cs="Times New Roman" w:hint="eastAsia"/>
          <w:bCs/>
          <w:sz w:val="24"/>
          <w:szCs w:val="24"/>
        </w:rPr>
        <w:t>业</w:t>
      </w:r>
      <w:r>
        <w:rPr>
          <w:rFonts w:ascii="Times New Roman" w:eastAsia="宋体" w:hAnsi="Times New Roman" w:cs="Times New Roman" w:hint="eastAsia"/>
          <w:bCs/>
          <w:sz w:val="24"/>
          <w:szCs w:val="24"/>
        </w:rPr>
        <w:t>金融机构向总分行机构申请“靠谱贷”额度，按照本办法标准对本区企业提供金融支持。目前，根据银行申请，组成“靠谱贷”额度的银行已经拓展至</w:t>
      </w:r>
      <w:r>
        <w:rPr>
          <w:rFonts w:ascii="Times New Roman" w:eastAsia="宋体" w:hAnsi="Times New Roman" w:cs="Times New Roman" w:hint="eastAsia"/>
          <w:bCs/>
          <w:sz w:val="24"/>
          <w:szCs w:val="24"/>
        </w:rPr>
        <w:t>1</w:t>
      </w:r>
      <w:r>
        <w:rPr>
          <w:rFonts w:ascii="Times New Roman" w:eastAsia="宋体" w:hAnsi="Times New Roman" w:cs="Times New Roman"/>
          <w:bCs/>
          <w:sz w:val="24"/>
          <w:szCs w:val="24"/>
        </w:rPr>
        <w:t>8</w:t>
      </w:r>
      <w:r>
        <w:rPr>
          <w:rFonts w:ascii="Times New Roman" w:eastAsia="宋体" w:hAnsi="Times New Roman" w:cs="Times New Roman" w:hint="eastAsia"/>
          <w:bCs/>
          <w:sz w:val="24"/>
          <w:szCs w:val="24"/>
        </w:rPr>
        <w:t>家，新增光大银行、邮储银行、北京银行、厦门国际银行、广发银行、宁波银行。</w:t>
      </w:r>
    </w:p>
    <w:p w14:paraId="18A19A29" w14:textId="1354FBC6" w:rsidR="002779FD" w:rsidRPr="00BB4988"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sidRPr="00EE4432">
        <w:rPr>
          <w:rFonts w:ascii="Times New Roman" w:eastAsia="宋体" w:hAnsi="Times New Roman" w:cs="Times New Roman" w:hint="eastAsia"/>
          <w:b/>
          <w:sz w:val="24"/>
          <w:szCs w:val="24"/>
        </w:rPr>
        <w:t>项目组复核</w:t>
      </w:r>
      <w:r w:rsidR="00647BCE">
        <w:rPr>
          <w:rFonts w:ascii="Times New Roman" w:eastAsia="宋体" w:hAnsi="Times New Roman" w:cs="Times New Roman" w:hint="eastAsia"/>
          <w:b/>
          <w:sz w:val="24"/>
          <w:szCs w:val="24"/>
        </w:rPr>
        <w:t>意见</w:t>
      </w:r>
      <w:r w:rsidRPr="00EE4432">
        <w:rPr>
          <w:rFonts w:ascii="Times New Roman" w:eastAsia="宋体" w:hAnsi="Times New Roman" w:cs="Times New Roman" w:hint="eastAsia"/>
          <w:b/>
          <w:sz w:val="24"/>
          <w:szCs w:val="24"/>
        </w:rPr>
        <w:t>：</w:t>
      </w:r>
      <w:r w:rsidR="004B2E77" w:rsidRPr="00BB4988">
        <w:rPr>
          <w:rFonts w:ascii="Times New Roman" w:eastAsia="宋体" w:hAnsi="Times New Roman" w:cs="Times New Roman" w:hint="eastAsia"/>
          <w:bCs/>
          <w:sz w:val="24"/>
          <w:szCs w:val="24"/>
        </w:rPr>
        <w:t>根据区金融办的反馈</w:t>
      </w:r>
      <w:r w:rsidR="004B2E77">
        <w:rPr>
          <w:rFonts w:ascii="Times New Roman" w:eastAsia="宋体" w:hAnsi="Times New Roman" w:cs="Times New Roman" w:hint="eastAsia"/>
          <w:bCs/>
          <w:sz w:val="24"/>
          <w:szCs w:val="24"/>
        </w:rPr>
        <w:t>，第一，本政策的初衷是为各市场经营主体提供</w:t>
      </w:r>
      <w:r w:rsidR="00E37F73">
        <w:rPr>
          <w:rFonts w:ascii="Times New Roman" w:eastAsia="宋体" w:hAnsi="Times New Roman" w:cs="Times New Roman" w:hint="eastAsia"/>
          <w:bCs/>
          <w:sz w:val="24"/>
          <w:szCs w:val="24"/>
        </w:rPr>
        <w:t>金融</w:t>
      </w:r>
      <w:r w:rsidR="004B2E77">
        <w:rPr>
          <w:rFonts w:ascii="Times New Roman" w:eastAsia="宋体" w:hAnsi="Times New Roman" w:cs="Times New Roman" w:hint="eastAsia"/>
          <w:bCs/>
          <w:sz w:val="24"/>
          <w:szCs w:val="24"/>
        </w:rPr>
        <w:t>支持，从而设立“靠谱贷”，由各银行给予优惠贷款利率，让利给各市场主体，系在</w:t>
      </w:r>
      <w:r w:rsidR="00E37F73">
        <w:rPr>
          <w:rFonts w:ascii="Times New Roman" w:eastAsia="宋体" w:hAnsi="Times New Roman" w:cs="Times New Roman" w:hint="eastAsia"/>
          <w:bCs/>
          <w:sz w:val="24"/>
          <w:szCs w:val="24"/>
        </w:rPr>
        <w:t>给予经营者优惠政策，而非限定其使用特定服务</w:t>
      </w:r>
      <w:r w:rsidR="004B2E77">
        <w:rPr>
          <w:rFonts w:ascii="Times New Roman" w:eastAsia="宋体" w:hAnsi="Times New Roman" w:cs="Times New Roman" w:hint="eastAsia"/>
          <w:bCs/>
          <w:sz w:val="24"/>
          <w:szCs w:val="24"/>
        </w:rPr>
        <w:t>；第二，本政策中</w:t>
      </w:r>
      <w:r w:rsidR="00E37F73">
        <w:rPr>
          <w:rFonts w:ascii="Times New Roman" w:eastAsia="宋体" w:hAnsi="Times New Roman" w:cs="Times New Roman" w:hint="eastAsia"/>
          <w:bCs/>
          <w:sz w:val="24"/>
          <w:szCs w:val="24"/>
        </w:rPr>
        <w:t>提供</w:t>
      </w:r>
      <w:r w:rsidR="004B2E77">
        <w:rPr>
          <w:rFonts w:ascii="Times New Roman" w:eastAsia="宋体" w:hAnsi="Times New Roman" w:cs="Times New Roman" w:hint="eastAsia"/>
          <w:bCs/>
          <w:sz w:val="24"/>
          <w:szCs w:val="24"/>
        </w:rPr>
        <w:t>“靠谱贷”</w:t>
      </w:r>
      <w:r w:rsidR="00E37F73">
        <w:rPr>
          <w:rFonts w:ascii="Times New Roman" w:eastAsia="宋体" w:hAnsi="Times New Roman" w:cs="Times New Roman" w:hint="eastAsia"/>
          <w:bCs/>
          <w:sz w:val="24"/>
          <w:szCs w:val="24"/>
        </w:rPr>
        <w:t>的</w:t>
      </w:r>
      <w:r w:rsidR="004B2E77">
        <w:rPr>
          <w:rFonts w:ascii="Times New Roman" w:eastAsia="宋体" w:hAnsi="Times New Roman" w:cs="Times New Roman" w:hint="eastAsia"/>
          <w:bCs/>
          <w:sz w:val="24"/>
          <w:szCs w:val="24"/>
        </w:rPr>
        <w:t>银行</w:t>
      </w:r>
      <w:r w:rsidR="00E37F73">
        <w:rPr>
          <w:rFonts w:ascii="Times New Roman" w:eastAsia="宋体" w:hAnsi="Times New Roman" w:cs="Times New Roman" w:hint="eastAsia"/>
          <w:bCs/>
          <w:sz w:val="24"/>
          <w:szCs w:val="24"/>
        </w:rPr>
        <w:t>不止罗列出的</w:t>
      </w:r>
      <w:r w:rsidR="00E37F73">
        <w:rPr>
          <w:rFonts w:ascii="Times New Roman" w:eastAsia="宋体" w:hAnsi="Times New Roman" w:cs="Times New Roman" w:hint="eastAsia"/>
          <w:bCs/>
          <w:sz w:val="24"/>
          <w:szCs w:val="24"/>
        </w:rPr>
        <w:t>1</w:t>
      </w:r>
      <w:r w:rsidR="00E37F73">
        <w:rPr>
          <w:rFonts w:ascii="Times New Roman" w:eastAsia="宋体" w:hAnsi="Times New Roman" w:cs="Times New Roman"/>
          <w:bCs/>
          <w:sz w:val="24"/>
          <w:szCs w:val="24"/>
        </w:rPr>
        <w:t>2</w:t>
      </w:r>
      <w:r w:rsidR="00E37F73">
        <w:rPr>
          <w:rFonts w:ascii="Times New Roman" w:eastAsia="宋体" w:hAnsi="Times New Roman" w:cs="Times New Roman" w:hint="eastAsia"/>
          <w:bCs/>
          <w:sz w:val="24"/>
          <w:szCs w:val="24"/>
        </w:rPr>
        <w:t>家，现已拓展至</w:t>
      </w:r>
      <w:r w:rsidR="00E37F73">
        <w:rPr>
          <w:rFonts w:ascii="Times New Roman" w:eastAsia="宋体" w:hAnsi="Times New Roman" w:cs="Times New Roman" w:hint="eastAsia"/>
          <w:bCs/>
          <w:sz w:val="24"/>
          <w:szCs w:val="24"/>
        </w:rPr>
        <w:t>1</w:t>
      </w:r>
      <w:r w:rsidR="00E37F73">
        <w:rPr>
          <w:rFonts w:ascii="Times New Roman" w:eastAsia="宋体" w:hAnsi="Times New Roman" w:cs="Times New Roman"/>
          <w:bCs/>
          <w:sz w:val="24"/>
          <w:szCs w:val="24"/>
        </w:rPr>
        <w:t>8</w:t>
      </w:r>
      <w:r w:rsidR="00E37F73">
        <w:rPr>
          <w:rFonts w:ascii="Times New Roman" w:eastAsia="宋体" w:hAnsi="Times New Roman" w:cs="Times New Roman" w:hint="eastAsia"/>
          <w:bCs/>
          <w:sz w:val="24"/>
          <w:szCs w:val="24"/>
        </w:rPr>
        <w:t>家，且根据本政策的规定，辖内其他银行也可以申请“靠谱贷”额度，为经营者提供金融支持，因此，并未限定经营者使用“特定经营者”提供的服务。</w:t>
      </w:r>
      <w:r w:rsidR="00E37F73" w:rsidRPr="00BB4988">
        <w:rPr>
          <w:rFonts w:ascii="Times New Roman" w:eastAsia="宋体" w:hAnsi="Times New Roman" w:cs="Times New Roman" w:hint="eastAsia"/>
          <w:b/>
          <w:sz w:val="24"/>
          <w:szCs w:val="24"/>
        </w:rPr>
        <w:t>综上所述，项目</w:t>
      </w:r>
      <w:proofErr w:type="gramStart"/>
      <w:r w:rsidR="00E37F73" w:rsidRPr="00BB4988">
        <w:rPr>
          <w:rFonts w:ascii="Times New Roman" w:eastAsia="宋体" w:hAnsi="Times New Roman" w:cs="Times New Roman" w:hint="eastAsia"/>
          <w:b/>
          <w:sz w:val="24"/>
          <w:szCs w:val="24"/>
        </w:rPr>
        <w:t>组理解本</w:t>
      </w:r>
      <w:proofErr w:type="gramEnd"/>
      <w:r w:rsidR="00E37F73" w:rsidRPr="00BB4988">
        <w:rPr>
          <w:rFonts w:ascii="Times New Roman" w:eastAsia="宋体" w:hAnsi="Times New Roman" w:cs="Times New Roman" w:hint="eastAsia"/>
          <w:b/>
          <w:sz w:val="24"/>
          <w:szCs w:val="24"/>
        </w:rPr>
        <w:t>规定并不违反《实施细则》的审查标准，可以继续实施。</w:t>
      </w:r>
    </w:p>
    <w:p w14:paraId="657AC553" w14:textId="3FAD9C8D" w:rsidR="005E445E" w:rsidRPr="001B24A8" w:rsidRDefault="005E445E" w:rsidP="00FE3262">
      <w:pPr>
        <w:spacing w:beforeLines="50" w:before="120" w:afterLines="50" w:after="120" w:line="360" w:lineRule="auto"/>
        <w:rPr>
          <w:rFonts w:ascii="Times New Roman" w:eastAsia="宋体" w:hAnsi="Times New Roman" w:cs="Times New Roman"/>
          <w:b/>
          <w:sz w:val="24"/>
          <w:szCs w:val="24"/>
        </w:rPr>
      </w:pP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2</w:t>
      </w:r>
      <w:r w:rsidRPr="001B24A8">
        <w:rPr>
          <w:rFonts w:ascii="Times New Roman" w:eastAsia="宋体" w:hAnsi="Times New Roman" w:cs="Times New Roman"/>
          <w:b/>
          <w:sz w:val="24"/>
          <w:szCs w:val="24"/>
        </w:rPr>
        <w:t>）通过给予资金资助的方式变相限定</w:t>
      </w:r>
      <w:r w:rsidR="00045097" w:rsidRPr="001B24A8">
        <w:rPr>
          <w:rFonts w:ascii="Times New Roman" w:eastAsia="宋体" w:hAnsi="Times New Roman" w:cs="Times New Roman"/>
          <w:b/>
          <w:sz w:val="24"/>
          <w:szCs w:val="24"/>
        </w:rPr>
        <w:t>使用</w:t>
      </w:r>
      <w:r w:rsidRPr="001B24A8">
        <w:rPr>
          <w:rFonts w:ascii="Times New Roman" w:eastAsia="宋体" w:hAnsi="Times New Roman" w:cs="Times New Roman"/>
          <w:b/>
          <w:sz w:val="24"/>
          <w:szCs w:val="24"/>
        </w:rPr>
        <w:t>特定商品</w:t>
      </w:r>
    </w:p>
    <w:p w14:paraId="6B47173D" w14:textId="07FE5CC7" w:rsidR="005E445E" w:rsidRPr="001B24A8" w:rsidRDefault="00931698" w:rsidP="00FE3262">
      <w:pPr>
        <w:spacing w:beforeLines="50" w:before="120" w:afterLines="50" w:after="120" w:line="360" w:lineRule="auto"/>
        <w:rPr>
          <w:rFonts w:ascii="Times New Roman" w:eastAsia="宋体" w:hAnsi="Times New Roman" w:cs="Times New Roman"/>
          <w:b/>
          <w:sz w:val="24"/>
          <w:szCs w:val="24"/>
        </w:rPr>
      </w:pPr>
      <w:r w:rsidRPr="001B24A8">
        <w:rPr>
          <w:rFonts w:ascii="宋体" w:eastAsia="宋体" w:hAnsi="宋体" w:cs="宋体" w:hint="eastAsia"/>
          <w:b/>
          <w:sz w:val="24"/>
          <w:szCs w:val="24"/>
        </w:rPr>
        <w:t>①</w:t>
      </w:r>
      <w:r w:rsidRPr="001B24A8">
        <w:rPr>
          <w:rFonts w:ascii="Times New Roman" w:eastAsia="宋体" w:hAnsi="Times New Roman" w:cs="Times New Roman"/>
          <w:b/>
          <w:sz w:val="24"/>
          <w:szCs w:val="24"/>
        </w:rPr>
        <w:t xml:space="preserve"> </w:t>
      </w:r>
      <w:r w:rsidRPr="001B24A8">
        <w:rPr>
          <w:rFonts w:ascii="Times New Roman" w:eastAsia="宋体" w:hAnsi="Times New Roman" w:cs="Times New Roman"/>
          <w:b/>
          <w:sz w:val="24"/>
          <w:szCs w:val="24"/>
        </w:rPr>
        <w:t>《普陀区加快发展生命健康产业实施意见》（普商务规范〔</w:t>
      </w:r>
      <w:r w:rsidRPr="001B24A8">
        <w:rPr>
          <w:rFonts w:ascii="Times New Roman" w:eastAsia="宋体" w:hAnsi="Times New Roman" w:cs="Times New Roman"/>
          <w:b/>
          <w:sz w:val="24"/>
          <w:szCs w:val="24"/>
        </w:rPr>
        <w:t>2021</w:t>
      </w:r>
      <w:r w:rsidRPr="001B24A8">
        <w:rPr>
          <w:rFonts w:ascii="Times New Roman" w:eastAsia="宋体" w:hAnsi="Times New Roman" w:cs="Times New Roman"/>
          <w:b/>
          <w:sz w:val="24"/>
          <w:szCs w:val="24"/>
        </w:rPr>
        <w:t>〕</w:t>
      </w:r>
      <w:r w:rsidRPr="001B24A8">
        <w:rPr>
          <w:rFonts w:ascii="Times New Roman" w:eastAsia="宋体" w:hAnsi="Times New Roman" w:cs="Times New Roman"/>
          <w:b/>
          <w:sz w:val="24"/>
          <w:szCs w:val="24"/>
        </w:rPr>
        <w:t>4</w:t>
      </w:r>
      <w:r w:rsidRPr="001B24A8">
        <w:rPr>
          <w:rFonts w:ascii="Times New Roman" w:eastAsia="宋体" w:hAnsi="Times New Roman" w:cs="Times New Roman"/>
          <w:b/>
          <w:sz w:val="24"/>
          <w:szCs w:val="24"/>
        </w:rPr>
        <w:t>号）</w:t>
      </w:r>
    </w:p>
    <w:p w14:paraId="443A00FB" w14:textId="5096E2CE" w:rsidR="00931698" w:rsidRPr="001B24A8" w:rsidRDefault="00931698" w:rsidP="00BB4988">
      <w:pPr>
        <w:spacing w:beforeLines="50" w:before="120" w:afterLines="50" w:after="120" w:line="360" w:lineRule="auto"/>
        <w:ind w:firstLineChars="200" w:firstLine="482"/>
        <w:rPr>
          <w:rFonts w:ascii="Times New Roman" w:eastAsia="宋体" w:hAnsi="Times New Roman" w:cs="Times New Roman"/>
          <w:b/>
          <w:sz w:val="24"/>
          <w:szCs w:val="24"/>
          <w:u w:val="single"/>
        </w:rPr>
      </w:pPr>
      <w:r w:rsidRPr="001B24A8">
        <w:rPr>
          <w:rFonts w:ascii="Times New Roman" w:eastAsia="宋体" w:hAnsi="Times New Roman" w:cs="Times New Roman"/>
          <w:b/>
          <w:sz w:val="24"/>
          <w:szCs w:val="24"/>
        </w:rPr>
        <w:lastRenderedPageBreak/>
        <w:t>存疑条款：</w:t>
      </w:r>
      <w:r w:rsidRPr="001B24A8">
        <w:rPr>
          <w:rFonts w:ascii="Times New Roman" w:eastAsia="宋体" w:hAnsi="Times New Roman" w:cs="Times New Roman"/>
          <w:bCs/>
          <w:sz w:val="24"/>
          <w:szCs w:val="24"/>
          <w:u w:val="single"/>
        </w:rPr>
        <w:t>（三）支持企业协同化发展：</w:t>
      </w:r>
      <w:r w:rsidRPr="001B24A8">
        <w:rPr>
          <w:rFonts w:ascii="Times New Roman" w:eastAsia="宋体" w:hAnsi="Times New Roman" w:cs="Times New Roman"/>
          <w:bCs/>
          <w:sz w:val="24"/>
          <w:szCs w:val="24"/>
          <w:u w:val="single"/>
        </w:rPr>
        <w:t>9</w:t>
      </w:r>
      <w:r w:rsidRPr="001B24A8">
        <w:rPr>
          <w:rFonts w:ascii="Times New Roman" w:eastAsia="宋体" w:hAnsi="Times New Roman" w:cs="Times New Roman"/>
          <w:bCs/>
          <w:sz w:val="24"/>
          <w:szCs w:val="24"/>
          <w:u w:val="single"/>
        </w:rPr>
        <w:t>、鼓励本区企业创新产品及服务投入市场。</w:t>
      </w:r>
      <w:r w:rsidRPr="001B24A8">
        <w:rPr>
          <w:rFonts w:ascii="Times New Roman" w:eastAsia="宋体" w:hAnsi="Times New Roman" w:cs="Times New Roman"/>
          <w:b/>
          <w:sz w:val="24"/>
          <w:szCs w:val="24"/>
          <w:u w:val="single"/>
        </w:rPr>
        <w:t>本区重点医院、医药批发零售机构对区内新上市</w:t>
      </w:r>
      <w:r w:rsidRPr="001B24A8">
        <w:rPr>
          <w:rFonts w:ascii="Times New Roman" w:eastAsia="宋体" w:hAnsi="Times New Roman" w:cs="Times New Roman"/>
          <w:b/>
          <w:sz w:val="24"/>
          <w:szCs w:val="24"/>
          <w:u w:val="single"/>
        </w:rPr>
        <w:t>2</w:t>
      </w:r>
      <w:r w:rsidRPr="001B24A8">
        <w:rPr>
          <w:rFonts w:ascii="Times New Roman" w:eastAsia="宋体" w:hAnsi="Times New Roman" w:cs="Times New Roman"/>
          <w:b/>
          <w:sz w:val="24"/>
          <w:szCs w:val="24"/>
          <w:u w:val="single"/>
        </w:rPr>
        <w:t>年内的创新药品及医疗器械首购，按照采购额最高</w:t>
      </w:r>
      <w:r w:rsidRPr="001B24A8">
        <w:rPr>
          <w:rFonts w:ascii="Times New Roman" w:eastAsia="宋体" w:hAnsi="Times New Roman" w:cs="Times New Roman"/>
          <w:b/>
          <w:sz w:val="24"/>
          <w:szCs w:val="24"/>
          <w:u w:val="single"/>
        </w:rPr>
        <w:t>10%</w:t>
      </w:r>
      <w:r w:rsidRPr="001B24A8">
        <w:rPr>
          <w:rFonts w:ascii="Times New Roman" w:eastAsia="宋体" w:hAnsi="Times New Roman" w:cs="Times New Roman"/>
          <w:b/>
          <w:sz w:val="24"/>
          <w:szCs w:val="24"/>
          <w:u w:val="single"/>
        </w:rPr>
        <w:t>的比例进行资助，最高不超过</w:t>
      </w:r>
      <w:r w:rsidRPr="001B24A8">
        <w:rPr>
          <w:rFonts w:ascii="Times New Roman" w:eastAsia="宋体" w:hAnsi="Times New Roman" w:cs="Times New Roman"/>
          <w:b/>
          <w:sz w:val="24"/>
          <w:szCs w:val="24"/>
          <w:u w:val="single"/>
        </w:rPr>
        <w:t>100</w:t>
      </w:r>
      <w:r w:rsidRPr="001B24A8">
        <w:rPr>
          <w:rFonts w:ascii="Times New Roman" w:eastAsia="宋体" w:hAnsi="Times New Roman" w:cs="Times New Roman"/>
          <w:b/>
          <w:sz w:val="24"/>
          <w:szCs w:val="24"/>
          <w:u w:val="single"/>
        </w:rPr>
        <w:t>万元。</w:t>
      </w:r>
    </w:p>
    <w:p w14:paraId="1B4FFD07" w14:textId="615EBB3C" w:rsidR="00931698" w:rsidRPr="001B24A8"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w:t>
      </w:r>
      <w:r w:rsidR="00931698" w:rsidRPr="001B24A8">
        <w:rPr>
          <w:rFonts w:ascii="Times New Roman" w:eastAsia="宋体" w:hAnsi="Times New Roman" w:cs="Times New Roman"/>
          <w:b/>
          <w:sz w:val="24"/>
          <w:szCs w:val="24"/>
        </w:rPr>
        <w:t>分析：</w:t>
      </w:r>
      <w:r w:rsidR="00045097" w:rsidRPr="001B24A8">
        <w:rPr>
          <w:rFonts w:ascii="Times New Roman" w:eastAsia="宋体" w:hAnsi="Times New Roman" w:cs="Times New Roman"/>
          <w:bCs/>
          <w:sz w:val="24"/>
          <w:szCs w:val="24"/>
        </w:rPr>
        <w:t>存疑条款规定，</w:t>
      </w:r>
      <w:proofErr w:type="gramStart"/>
      <w:r w:rsidR="00045097" w:rsidRPr="001B24A8">
        <w:rPr>
          <w:rFonts w:ascii="Times New Roman" w:eastAsia="宋体" w:hAnsi="Times New Roman" w:cs="Times New Roman"/>
          <w:bCs/>
          <w:sz w:val="24"/>
          <w:szCs w:val="24"/>
        </w:rPr>
        <w:t>首购区内</w:t>
      </w:r>
      <w:proofErr w:type="gramEnd"/>
      <w:r w:rsidR="00045097" w:rsidRPr="001B24A8">
        <w:rPr>
          <w:rFonts w:ascii="Times New Roman" w:eastAsia="宋体" w:hAnsi="Times New Roman" w:cs="Times New Roman"/>
          <w:bCs/>
          <w:sz w:val="24"/>
          <w:szCs w:val="24"/>
        </w:rPr>
        <w:t>新上市</w:t>
      </w:r>
      <w:r w:rsidR="00045097" w:rsidRPr="001B24A8">
        <w:rPr>
          <w:rFonts w:ascii="Times New Roman" w:eastAsia="宋体" w:hAnsi="Times New Roman" w:cs="Times New Roman"/>
          <w:bCs/>
          <w:sz w:val="24"/>
          <w:szCs w:val="24"/>
        </w:rPr>
        <w:t>2</w:t>
      </w:r>
      <w:r w:rsidR="00045097" w:rsidRPr="001B24A8">
        <w:rPr>
          <w:rFonts w:ascii="Times New Roman" w:eastAsia="宋体" w:hAnsi="Times New Roman" w:cs="Times New Roman"/>
          <w:bCs/>
          <w:sz w:val="24"/>
          <w:szCs w:val="24"/>
        </w:rPr>
        <w:t>年内的创新药品及医疗器械的重点医院和医疗批发零售机构可以按照采购额最高</w:t>
      </w:r>
      <w:r w:rsidR="00045097" w:rsidRPr="001B24A8">
        <w:rPr>
          <w:rFonts w:ascii="Times New Roman" w:eastAsia="宋体" w:hAnsi="Times New Roman" w:cs="Times New Roman"/>
          <w:bCs/>
          <w:sz w:val="24"/>
          <w:szCs w:val="24"/>
        </w:rPr>
        <w:t>10%</w:t>
      </w:r>
      <w:r w:rsidR="00045097" w:rsidRPr="001B24A8">
        <w:rPr>
          <w:rFonts w:ascii="Times New Roman" w:eastAsia="宋体" w:hAnsi="Times New Roman" w:cs="Times New Roman"/>
          <w:bCs/>
          <w:sz w:val="24"/>
          <w:szCs w:val="24"/>
        </w:rPr>
        <w:t>的比例进行资助</w:t>
      </w:r>
      <w:r w:rsidR="004F2051">
        <w:rPr>
          <w:rFonts w:ascii="Times New Roman" w:eastAsia="宋体" w:hAnsi="Times New Roman" w:cs="Times New Roman" w:hint="eastAsia"/>
          <w:bCs/>
          <w:sz w:val="24"/>
          <w:szCs w:val="24"/>
        </w:rPr>
        <w:t>。该存疑条款主要</w:t>
      </w:r>
      <w:r w:rsidR="00045097" w:rsidRPr="001B24A8">
        <w:rPr>
          <w:rFonts w:ascii="Times New Roman" w:eastAsia="宋体" w:hAnsi="Times New Roman" w:cs="Times New Roman"/>
          <w:bCs/>
          <w:sz w:val="24"/>
          <w:szCs w:val="24"/>
        </w:rPr>
        <w:t>涉嫌</w:t>
      </w:r>
      <w:proofErr w:type="gramStart"/>
      <w:r w:rsidR="00045097" w:rsidRPr="001B24A8">
        <w:rPr>
          <w:rFonts w:ascii="Times New Roman" w:eastAsia="宋体" w:hAnsi="Times New Roman" w:cs="Times New Roman"/>
          <w:bCs/>
          <w:sz w:val="24"/>
          <w:szCs w:val="24"/>
        </w:rPr>
        <w:t>利用奖补</w:t>
      </w:r>
      <w:proofErr w:type="gramEnd"/>
      <w:r w:rsidR="00045097" w:rsidRPr="001B24A8">
        <w:rPr>
          <w:rFonts w:ascii="Times New Roman" w:eastAsia="宋体" w:hAnsi="Times New Roman" w:cs="Times New Roman"/>
          <w:bCs/>
          <w:sz w:val="24"/>
          <w:szCs w:val="24"/>
        </w:rPr>
        <w:t>的方式限定经营者购买区内创新药品及医疗器械，变相限定经营者使用特定商品，因此涉嫌违反</w:t>
      </w:r>
      <w:r w:rsidR="00045097" w:rsidRPr="001B24A8">
        <w:rPr>
          <w:rFonts w:ascii="Times New Roman" w:eastAsia="宋体" w:hAnsi="Times New Roman" w:cs="Times New Roman"/>
          <w:bCs/>
          <w:sz w:val="24"/>
          <w:szCs w:val="24"/>
        </w:rPr>
        <w:t>“</w:t>
      </w:r>
      <w:r w:rsidR="00045097" w:rsidRPr="001B24A8">
        <w:rPr>
          <w:rFonts w:ascii="Times New Roman" w:eastAsia="宋体" w:hAnsi="Times New Roman" w:cs="Times New Roman"/>
          <w:bCs/>
          <w:sz w:val="24"/>
          <w:szCs w:val="24"/>
        </w:rPr>
        <w:t>市场准入和退出标准</w:t>
      </w:r>
      <w:r w:rsidR="00045097" w:rsidRPr="001B24A8">
        <w:rPr>
          <w:rFonts w:ascii="Times New Roman" w:eastAsia="宋体" w:hAnsi="Times New Roman" w:cs="Times New Roman"/>
          <w:bCs/>
          <w:sz w:val="24"/>
          <w:szCs w:val="24"/>
        </w:rPr>
        <w:t>”</w:t>
      </w:r>
      <w:r w:rsidR="00045097" w:rsidRPr="001B24A8">
        <w:rPr>
          <w:rFonts w:ascii="Times New Roman" w:eastAsia="宋体" w:hAnsi="Times New Roman" w:cs="Times New Roman"/>
          <w:bCs/>
          <w:sz w:val="24"/>
          <w:szCs w:val="24"/>
        </w:rPr>
        <w:t>中</w:t>
      </w:r>
      <w:r w:rsidR="00045097" w:rsidRPr="001B24A8">
        <w:rPr>
          <w:rFonts w:ascii="Times New Roman" w:eastAsia="宋体" w:hAnsi="Times New Roman" w:cs="Times New Roman"/>
          <w:bCs/>
          <w:sz w:val="24"/>
          <w:szCs w:val="24"/>
        </w:rPr>
        <w:t>“</w:t>
      </w:r>
      <w:r w:rsidR="00045097" w:rsidRPr="001B24A8">
        <w:rPr>
          <w:rFonts w:ascii="Times New Roman" w:eastAsia="宋体" w:hAnsi="Times New Roman" w:cs="Times New Roman"/>
          <w:bCs/>
          <w:sz w:val="24"/>
          <w:szCs w:val="24"/>
        </w:rPr>
        <w:t>（三）不得限定经营、购买、使用特定经营者提供的商品和服务</w:t>
      </w:r>
      <w:r w:rsidR="00045097" w:rsidRPr="001B24A8">
        <w:rPr>
          <w:rFonts w:ascii="Times New Roman" w:eastAsia="宋体" w:hAnsi="Times New Roman" w:cs="Times New Roman"/>
          <w:bCs/>
          <w:sz w:val="24"/>
          <w:szCs w:val="24"/>
        </w:rPr>
        <w:t>”</w:t>
      </w:r>
      <w:r w:rsidR="00045097" w:rsidRPr="001B24A8">
        <w:rPr>
          <w:rFonts w:ascii="Times New Roman" w:eastAsia="宋体" w:hAnsi="Times New Roman" w:cs="Times New Roman"/>
          <w:bCs/>
          <w:sz w:val="24"/>
          <w:szCs w:val="24"/>
        </w:rPr>
        <w:t>的规定。</w:t>
      </w:r>
      <w:r w:rsidR="00647BCE" w:rsidRPr="00BB4988">
        <w:rPr>
          <w:rFonts w:ascii="Times New Roman" w:eastAsia="宋体" w:hAnsi="Times New Roman" w:cs="Times New Roman" w:hint="eastAsia"/>
          <w:b/>
          <w:sz w:val="24"/>
          <w:szCs w:val="24"/>
        </w:rPr>
        <w:t>另一方面，</w:t>
      </w:r>
      <w:r w:rsidR="00647BCE">
        <w:rPr>
          <w:rFonts w:ascii="Times New Roman" w:eastAsia="宋体" w:hAnsi="Times New Roman" w:cs="Times New Roman" w:hint="eastAsia"/>
          <w:bCs/>
          <w:sz w:val="24"/>
          <w:szCs w:val="24"/>
        </w:rPr>
        <w:t>对符合条件的</w:t>
      </w:r>
      <w:r w:rsidR="00647BCE" w:rsidRPr="00647BCE">
        <w:rPr>
          <w:rFonts w:ascii="Times New Roman" w:eastAsia="宋体" w:hAnsi="Times New Roman" w:cs="Times New Roman" w:hint="eastAsia"/>
          <w:bCs/>
          <w:sz w:val="24"/>
          <w:szCs w:val="24"/>
        </w:rPr>
        <w:t>重点医院、医药批发零售机构</w:t>
      </w:r>
      <w:r w:rsidR="00B6100E">
        <w:rPr>
          <w:rFonts w:ascii="Times New Roman" w:eastAsia="宋体" w:hAnsi="Times New Roman" w:cs="Times New Roman" w:hint="eastAsia"/>
          <w:bCs/>
          <w:sz w:val="24"/>
          <w:szCs w:val="24"/>
        </w:rPr>
        <w:t>给予资金支持</w:t>
      </w:r>
      <w:r w:rsidR="00647BCE">
        <w:rPr>
          <w:rFonts w:ascii="Times New Roman" w:eastAsia="宋体" w:hAnsi="Times New Roman" w:cs="Times New Roman" w:hint="eastAsia"/>
          <w:bCs/>
          <w:sz w:val="24"/>
          <w:szCs w:val="24"/>
        </w:rPr>
        <w:t>，还可能涉嫌在没有上位法依据（法律、行政法规或者国务院依据）的情况下，对特定经营者进行奖补，违反《实施细则》第十五条“影响生产经营成本标准”。</w:t>
      </w:r>
    </w:p>
    <w:p w14:paraId="46F0F011" w14:textId="68828953" w:rsidR="00994BB2"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Pr>
          <w:rFonts w:ascii="Times New Roman" w:eastAsia="宋体" w:hAnsi="Times New Roman" w:cs="Times New Roman" w:hint="eastAsia"/>
          <w:b/>
          <w:sz w:val="24"/>
          <w:szCs w:val="24"/>
        </w:rPr>
        <w:t>项目组初步</w:t>
      </w:r>
      <w:r w:rsidR="00931698" w:rsidRPr="001B24A8">
        <w:rPr>
          <w:rFonts w:ascii="Times New Roman" w:eastAsia="宋体" w:hAnsi="Times New Roman" w:cs="Times New Roman"/>
          <w:b/>
          <w:sz w:val="24"/>
          <w:szCs w:val="24"/>
        </w:rPr>
        <w:t>改善建议：</w:t>
      </w:r>
      <w:r w:rsidR="00045097" w:rsidRPr="001B24A8">
        <w:rPr>
          <w:rFonts w:ascii="Times New Roman" w:eastAsia="宋体" w:hAnsi="Times New Roman" w:cs="Times New Roman"/>
          <w:bCs/>
          <w:sz w:val="24"/>
          <w:szCs w:val="24"/>
        </w:rPr>
        <w:t>建议释</w:t>
      </w:r>
      <w:proofErr w:type="gramStart"/>
      <w:r w:rsidR="00045097" w:rsidRPr="001B24A8">
        <w:rPr>
          <w:rFonts w:ascii="Times New Roman" w:eastAsia="宋体" w:hAnsi="Times New Roman" w:cs="Times New Roman"/>
          <w:bCs/>
          <w:sz w:val="24"/>
          <w:szCs w:val="24"/>
        </w:rPr>
        <w:t>明上述</w:t>
      </w:r>
      <w:proofErr w:type="gramEnd"/>
      <w:r w:rsidR="00045097" w:rsidRPr="001B24A8">
        <w:rPr>
          <w:rFonts w:ascii="Times New Roman" w:eastAsia="宋体" w:hAnsi="Times New Roman" w:cs="Times New Roman"/>
          <w:bCs/>
          <w:sz w:val="24"/>
          <w:szCs w:val="24"/>
        </w:rPr>
        <w:t>规定的合理性、合法性以及必要性，如果无法释明，建议删除该条款。</w:t>
      </w:r>
    </w:p>
    <w:p w14:paraId="72DB337B" w14:textId="442E54A0" w:rsidR="002779FD" w:rsidRDefault="002779FD" w:rsidP="00BB4988">
      <w:pPr>
        <w:spacing w:beforeLines="50" w:before="120" w:afterLines="50" w:after="12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区商委反馈情况：</w:t>
      </w:r>
      <w:r w:rsidR="00E37F73">
        <w:rPr>
          <w:rFonts w:ascii="Times New Roman" w:eastAsia="宋体" w:hAnsi="Times New Roman" w:cs="Times New Roman" w:hint="eastAsia"/>
          <w:bCs/>
          <w:sz w:val="24"/>
          <w:szCs w:val="24"/>
        </w:rPr>
        <w:t>参照《关于促进本市生物医药产业高质量发展的若干意见》</w:t>
      </w:r>
      <w:r w:rsidR="006F0405">
        <w:rPr>
          <w:rFonts w:ascii="Times New Roman" w:eastAsia="宋体" w:hAnsi="Times New Roman" w:cs="Times New Roman" w:hint="eastAsia"/>
          <w:bCs/>
          <w:sz w:val="24"/>
          <w:szCs w:val="24"/>
        </w:rPr>
        <w:t>（沪府办</w:t>
      </w:r>
      <w:proofErr w:type="gramStart"/>
      <w:r w:rsidR="006F0405">
        <w:rPr>
          <w:rFonts w:ascii="Times New Roman" w:eastAsia="宋体" w:hAnsi="Times New Roman" w:cs="Times New Roman" w:hint="eastAsia"/>
          <w:bCs/>
          <w:sz w:val="24"/>
          <w:szCs w:val="24"/>
        </w:rPr>
        <w:t>规</w:t>
      </w:r>
      <w:proofErr w:type="gramEnd"/>
      <w:r w:rsidR="006F0405" w:rsidRPr="006F0405">
        <w:rPr>
          <w:rFonts w:ascii="Times New Roman" w:eastAsia="宋体" w:hAnsi="Times New Roman" w:cs="Times New Roman" w:hint="eastAsia"/>
          <w:bCs/>
          <w:sz w:val="24"/>
          <w:szCs w:val="24"/>
        </w:rPr>
        <w:t>〔</w:t>
      </w:r>
      <w:r w:rsidR="006F0405" w:rsidRPr="006F0405">
        <w:rPr>
          <w:rFonts w:ascii="Times New Roman" w:eastAsia="宋体" w:hAnsi="Times New Roman" w:cs="Times New Roman"/>
          <w:bCs/>
          <w:sz w:val="24"/>
          <w:szCs w:val="24"/>
        </w:rPr>
        <w:t>2021</w:t>
      </w:r>
      <w:r w:rsidR="006F0405" w:rsidRPr="006F0405">
        <w:rPr>
          <w:rFonts w:ascii="Times New Roman" w:eastAsia="宋体" w:hAnsi="Times New Roman" w:cs="Times New Roman"/>
          <w:bCs/>
          <w:sz w:val="24"/>
          <w:szCs w:val="24"/>
        </w:rPr>
        <w:t>〕</w:t>
      </w:r>
      <w:r w:rsidR="006F0405">
        <w:rPr>
          <w:rFonts w:ascii="Times New Roman" w:eastAsia="宋体" w:hAnsi="Times New Roman" w:cs="Times New Roman"/>
          <w:bCs/>
          <w:sz w:val="24"/>
          <w:szCs w:val="24"/>
        </w:rPr>
        <w:t>5</w:t>
      </w:r>
      <w:r w:rsidR="006F0405">
        <w:rPr>
          <w:rFonts w:ascii="Times New Roman" w:eastAsia="宋体" w:hAnsi="Times New Roman" w:cs="Times New Roman" w:hint="eastAsia"/>
          <w:bCs/>
          <w:sz w:val="24"/>
          <w:szCs w:val="24"/>
        </w:rPr>
        <w:t>号），该文件规定：对列入《上海市创新产品推荐目录》的创新产品，实行</w:t>
      </w:r>
      <w:proofErr w:type="gramStart"/>
      <w:r w:rsidR="006F0405">
        <w:rPr>
          <w:rFonts w:ascii="Times New Roman" w:eastAsia="宋体" w:hAnsi="Times New Roman" w:cs="Times New Roman" w:hint="eastAsia"/>
          <w:bCs/>
          <w:sz w:val="24"/>
          <w:szCs w:val="24"/>
        </w:rPr>
        <w:t>政府首购和</w:t>
      </w:r>
      <w:proofErr w:type="gramEnd"/>
      <w:r w:rsidR="006F0405">
        <w:rPr>
          <w:rFonts w:ascii="Times New Roman" w:eastAsia="宋体" w:hAnsi="Times New Roman" w:cs="Times New Roman" w:hint="eastAsia"/>
          <w:bCs/>
          <w:sz w:val="24"/>
          <w:szCs w:val="24"/>
        </w:rPr>
        <w:t>订购。加大创新医疗</w:t>
      </w:r>
      <w:proofErr w:type="gramStart"/>
      <w:r w:rsidR="006F0405">
        <w:rPr>
          <w:rFonts w:ascii="Times New Roman" w:eastAsia="宋体" w:hAnsi="Times New Roman" w:cs="Times New Roman" w:hint="eastAsia"/>
          <w:bCs/>
          <w:sz w:val="24"/>
          <w:szCs w:val="24"/>
        </w:rPr>
        <w:t>设备首购力度</w:t>
      </w:r>
      <w:proofErr w:type="gramEnd"/>
      <w:r w:rsidR="006F0405">
        <w:rPr>
          <w:rFonts w:ascii="Times New Roman" w:eastAsia="宋体" w:hAnsi="Times New Roman" w:cs="Times New Roman" w:hint="eastAsia"/>
          <w:bCs/>
          <w:sz w:val="24"/>
          <w:szCs w:val="24"/>
        </w:rPr>
        <w:t>，提高政府采购份额。对高端医疗器械首台和新材料首批次，给予不超过销售合同金额的</w:t>
      </w:r>
      <w:r w:rsidR="006F0405">
        <w:rPr>
          <w:rFonts w:ascii="Times New Roman" w:eastAsia="宋体" w:hAnsi="Times New Roman" w:cs="Times New Roman" w:hint="eastAsia"/>
          <w:bCs/>
          <w:sz w:val="24"/>
          <w:szCs w:val="24"/>
        </w:rPr>
        <w:t>2</w:t>
      </w:r>
      <w:r w:rsidR="006F0405">
        <w:rPr>
          <w:rFonts w:ascii="Times New Roman" w:eastAsia="宋体" w:hAnsi="Times New Roman" w:cs="Times New Roman"/>
          <w:bCs/>
          <w:sz w:val="24"/>
          <w:szCs w:val="24"/>
        </w:rPr>
        <w:t>0</w:t>
      </w:r>
      <w:r w:rsidR="006F0405">
        <w:rPr>
          <w:rFonts w:ascii="Times New Roman" w:eastAsia="宋体" w:hAnsi="Times New Roman" w:cs="Times New Roman" w:hint="eastAsia"/>
          <w:bCs/>
          <w:sz w:val="24"/>
          <w:szCs w:val="24"/>
        </w:rPr>
        <w:t>%</w:t>
      </w:r>
      <w:r w:rsidR="006F0405">
        <w:rPr>
          <w:rFonts w:ascii="Times New Roman" w:eastAsia="宋体" w:hAnsi="Times New Roman" w:cs="Times New Roman" w:hint="eastAsia"/>
          <w:bCs/>
          <w:sz w:val="24"/>
          <w:szCs w:val="24"/>
        </w:rPr>
        <w:t>，最高分别为</w:t>
      </w:r>
      <w:r w:rsidR="006F0405">
        <w:rPr>
          <w:rFonts w:ascii="Times New Roman" w:eastAsia="宋体" w:hAnsi="Times New Roman" w:cs="Times New Roman" w:hint="eastAsia"/>
          <w:bCs/>
          <w:sz w:val="24"/>
          <w:szCs w:val="24"/>
        </w:rPr>
        <w:t>3</w:t>
      </w:r>
      <w:r w:rsidR="006F0405">
        <w:rPr>
          <w:rFonts w:ascii="Times New Roman" w:eastAsia="宋体" w:hAnsi="Times New Roman" w:cs="Times New Roman"/>
          <w:bCs/>
          <w:sz w:val="24"/>
          <w:szCs w:val="24"/>
        </w:rPr>
        <w:t>000</w:t>
      </w:r>
      <w:r w:rsidR="006F0405">
        <w:rPr>
          <w:rFonts w:ascii="Times New Roman" w:eastAsia="宋体" w:hAnsi="Times New Roman" w:cs="Times New Roman" w:hint="eastAsia"/>
          <w:bCs/>
          <w:sz w:val="24"/>
          <w:szCs w:val="24"/>
        </w:rPr>
        <w:t>万元和</w:t>
      </w:r>
      <w:r w:rsidR="006F0405">
        <w:rPr>
          <w:rFonts w:ascii="Times New Roman" w:eastAsia="宋体" w:hAnsi="Times New Roman" w:cs="Times New Roman" w:hint="eastAsia"/>
          <w:bCs/>
          <w:sz w:val="24"/>
          <w:szCs w:val="24"/>
        </w:rPr>
        <w:t>3</w:t>
      </w:r>
      <w:r w:rsidR="006F0405">
        <w:rPr>
          <w:rFonts w:ascii="Times New Roman" w:eastAsia="宋体" w:hAnsi="Times New Roman" w:cs="Times New Roman"/>
          <w:bCs/>
          <w:sz w:val="24"/>
          <w:szCs w:val="24"/>
        </w:rPr>
        <w:t>00</w:t>
      </w:r>
      <w:r w:rsidR="006F0405">
        <w:rPr>
          <w:rFonts w:ascii="Times New Roman" w:eastAsia="宋体" w:hAnsi="Times New Roman" w:cs="Times New Roman" w:hint="eastAsia"/>
          <w:bCs/>
          <w:sz w:val="24"/>
          <w:szCs w:val="24"/>
        </w:rPr>
        <w:t>万元资金支持。此外，宝山、嘉定、临港、奉贤均有与第</w:t>
      </w:r>
      <w:r w:rsidR="006F0405">
        <w:rPr>
          <w:rFonts w:ascii="Times New Roman" w:eastAsia="宋体" w:hAnsi="Times New Roman" w:cs="Times New Roman" w:hint="eastAsia"/>
          <w:bCs/>
          <w:sz w:val="24"/>
          <w:szCs w:val="24"/>
        </w:rPr>
        <w:t>9</w:t>
      </w:r>
      <w:r w:rsidR="006F0405">
        <w:rPr>
          <w:rFonts w:ascii="Times New Roman" w:eastAsia="宋体" w:hAnsi="Times New Roman" w:cs="Times New Roman" w:hint="eastAsia"/>
          <w:bCs/>
          <w:sz w:val="24"/>
          <w:szCs w:val="24"/>
        </w:rPr>
        <w:t>条同样内容的扶持政策条款，宝山、嘉定、奉贤的该条补贴政策资金总额不超过</w:t>
      </w:r>
      <w:r w:rsidR="006F0405">
        <w:rPr>
          <w:rFonts w:ascii="Times New Roman" w:eastAsia="宋体" w:hAnsi="Times New Roman" w:cs="Times New Roman" w:hint="eastAsia"/>
          <w:bCs/>
          <w:sz w:val="24"/>
          <w:szCs w:val="24"/>
        </w:rPr>
        <w:t>1</w:t>
      </w:r>
      <w:r w:rsidR="006F0405">
        <w:rPr>
          <w:rFonts w:ascii="Times New Roman" w:eastAsia="宋体" w:hAnsi="Times New Roman" w:cs="Times New Roman"/>
          <w:bCs/>
          <w:sz w:val="24"/>
          <w:szCs w:val="24"/>
        </w:rPr>
        <w:t>00</w:t>
      </w:r>
      <w:r w:rsidR="006F0405">
        <w:rPr>
          <w:rFonts w:ascii="Times New Roman" w:eastAsia="宋体" w:hAnsi="Times New Roman" w:cs="Times New Roman" w:hint="eastAsia"/>
          <w:bCs/>
          <w:sz w:val="24"/>
          <w:szCs w:val="24"/>
        </w:rPr>
        <w:t>万元，临港的该条补贴政策资金总额不超过</w:t>
      </w:r>
      <w:r w:rsidR="006F0405">
        <w:rPr>
          <w:rFonts w:ascii="Times New Roman" w:eastAsia="宋体" w:hAnsi="Times New Roman" w:cs="Times New Roman" w:hint="eastAsia"/>
          <w:bCs/>
          <w:sz w:val="24"/>
          <w:szCs w:val="24"/>
        </w:rPr>
        <w:t>2</w:t>
      </w:r>
      <w:r w:rsidR="006F0405">
        <w:rPr>
          <w:rFonts w:ascii="Times New Roman" w:eastAsia="宋体" w:hAnsi="Times New Roman" w:cs="Times New Roman"/>
          <w:bCs/>
          <w:sz w:val="24"/>
          <w:szCs w:val="24"/>
        </w:rPr>
        <w:t>00</w:t>
      </w:r>
      <w:r w:rsidR="006F0405">
        <w:rPr>
          <w:rFonts w:ascii="Times New Roman" w:eastAsia="宋体" w:hAnsi="Times New Roman" w:cs="Times New Roman" w:hint="eastAsia"/>
          <w:bCs/>
          <w:sz w:val="24"/>
          <w:szCs w:val="24"/>
        </w:rPr>
        <w:t>万元。</w:t>
      </w:r>
    </w:p>
    <w:p w14:paraId="4071691F" w14:textId="02C14A66" w:rsidR="006F0405" w:rsidRPr="00C0761E" w:rsidRDefault="006F0405" w:rsidP="00BB4988">
      <w:pPr>
        <w:spacing w:beforeLines="50" w:before="120" w:afterLines="50" w:after="120" w:line="360" w:lineRule="auto"/>
        <w:ind w:firstLineChars="200" w:firstLine="482"/>
        <w:rPr>
          <w:rFonts w:ascii="Times New Roman" w:eastAsia="宋体" w:hAnsi="Times New Roman" w:cs="Times New Roman"/>
          <w:bCs/>
          <w:sz w:val="24"/>
          <w:szCs w:val="24"/>
        </w:rPr>
      </w:pPr>
      <w:r w:rsidRPr="00BB4988">
        <w:rPr>
          <w:rFonts w:ascii="Times New Roman" w:eastAsia="宋体" w:hAnsi="Times New Roman" w:cs="Times New Roman" w:hint="eastAsia"/>
          <w:b/>
          <w:sz w:val="24"/>
          <w:szCs w:val="24"/>
        </w:rPr>
        <w:t>项目组的复核</w:t>
      </w:r>
      <w:r w:rsidR="00647BCE">
        <w:rPr>
          <w:rFonts w:ascii="Times New Roman" w:eastAsia="宋体" w:hAnsi="Times New Roman" w:cs="Times New Roman" w:hint="eastAsia"/>
          <w:b/>
          <w:sz w:val="24"/>
          <w:szCs w:val="24"/>
        </w:rPr>
        <w:t>意见</w:t>
      </w:r>
      <w:r w:rsidRPr="00BB4988">
        <w:rPr>
          <w:rFonts w:ascii="Times New Roman" w:eastAsia="宋体" w:hAnsi="Times New Roman" w:cs="Times New Roman" w:hint="eastAsia"/>
          <w:b/>
          <w:sz w:val="24"/>
          <w:szCs w:val="24"/>
        </w:rPr>
        <w:t>：</w:t>
      </w:r>
      <w:r w:rsidR="00C0761E" w:rsidRPr="00BB4988">
        <w:rPr>
          <w:rFonts w:ascii="Times New Roman" w:eastAsia="宋体" w:hAnsi="Times New Roman" w:cs="Times New Roman" w:hint="eastAsia"/>
          <w:bCs/>
          <w:sz w:val="24"/>
          <w:szCs w:val="24"/>
        </w:rPr>
        <w:t>区商委提供的</w:t>
      </w:r>
      <w:r w:rsidR="00B6100E">
        <w:rPr>
          <w:rFonts w:ascii="Times New Roman" w:eastAsia="宋体" w:hAnsi="Times New Roman" w:cs="Times New Roman" w:hint="eastAsia"/>
          <w:bCs/>
          <w:sz w:val="24"/>
          <w:szCs w:val="24"/>
        </w:rPr>
        <w:t>《关于促进本市生物医药产业高质量发展的若干意见》（沪府办</w:t>
      </w:r>
      <w:proofErr w:type="gramStart"/>
      <w:r w:rsidR="00B6100E">
        <w:rPr>
          <w:rFonts w:ascii="Times New Roman" w:eastAsia="宋体" w:hAnsi="Times New Roman" w:cs="Times New Roman" w:hint="eastAsia"/>
          <w:bCs/>
          <w:sz w:val="24"/>
          <w:szCs w:val="24"/>
        </w:rPr>
        <w:t>规</w:t>
      </w:r>
      <w:proofErr w:type="gramEnd"/>
      <w:r w:rsidR="00B6100E" w:rsidRPr="006F0405">
        <w:rPr>
          <w:rFonts w:ascii="Times New Roman" w:eastAsia="宋体" w:hAnsi="Times New Roman" w:cs="Times New Roman" w:hint="eastAsia"/>
          <w:bCs/>
          <w:sz w:val="24"/>
          <w:szCs w:val="24"/>
        </w:rPr>
        <w:t>〔</w:t>
      </w:r>
      <w:r w:rsidR="00B6100E" w:rsidRPr="006F0405">
        <w:rPr>
          <w:rFonts w:ascii="Times New Roman" w:eastAsia="宋体" w:hAnsi="Times New Roman" w:cs="Times New Roman"/>
          <w:bCs/>
          <w:sz w:val="24"/>
          <w:szCs w:val="24"/>
        </w:rPr>
        <w:t>2021</w:t>
      </w:r>
      <w:r w:rsidR="00B6100E" w:rsidRPr="006F0405">
        <w:rPr>
          <w:rFonts w:ascii="Times New Roman" w:eastAsia="宋体" w:hAnsi="Times New Roman" w:cs="Times New Roman"/>
          <w:bCs/>
          <w:sz w:val="24"/>
          <w:szCs w:val="24"/>
        </w:rPr>
        <w:t>〕</w:t>
      </w:r>
      <w:r w:rsidR="00B6100E">
        <w:rPr>
          <w:rFonts w:ascii="Times New Roman" w:eastAsia="宋体" w:hAnsi="Times New Roman" w:cs="Times New Roman"/>
          <w:bCs/>
          <w:sz w:val="24"/>
          <w:szCs w:val="24"/>
        </w:rPr>
        <w:t>5</w:t>
      </w:r>
      <w:r w:rsidR="00B6100E">
        <w:rPr>
          <w:rFonts w:ascii="Times New Roman" w:eastAsia="宋体" w:hAnsi="Times New Roman" w:cs="Times New Roman" w:hint="eastAsia"/>
          <w:bCs/>
          <w:sz w:val="24"/>
          <w:szCs w:val="24"/>
        </w:rPr>
        <w:t>号）</w:t>
      </w:r>
      <w:r w:rsidR="00C0761E" w:rsidRPr="00BB4988">
        <w:rPr>
          <w:rFonts w:ascii="Times New Roman" w:eastAsia="宋体" w:hAnsi="Times New Roman" w:cs="Times New Roman" w:hint="eastAsia"/>
          <w:bCs/>
          <w:sz w:val="24"/>
          <w:szCs w:val="24"/>
        </w:rPr>
        <w:t>系</w:t>
      </w:r>
      <w:r w:rsidR="00C0761E">
        <w:rPr>
          <w:rFonts w:ascii="Times New Roman" w:eastAsia="宋体" w:hAnsi="Times New Roman" w:cs="Times New Roman" w:hint="eastAsia"/>
          <w:bCs/>
          <w:sz w:val="24"/>
          <w:szCs w:val="24"/>
        </w:rPr>
        <w:t>为</w:t>
      </w:r>
      <w:r w:rsidR="00B6100E" w:rsidRPr="00B6100E">
        <w:rPr>
          <w:rFonts w:ascii="Times New Roman" w:eastAsia="宋体" w:hAnsi="Times New Roman" w:cs="Times New Roman" w:hint="eastAsia"/>
          <w:bCs/>
          <w:sz w:val="24"/>
          <w:szCs w:val="24"/>
        </w:rPr>
        <w:t>对列入《上海市创新产品推荐目录》的创新产品实行</w:t>
      </w:r>
      <w:proofErr w:type="gramStart"/>
      <w:r w:rsidR="00B6100E" w:rsidRPr="00B6100E">
        <w:rPr>
          <w:rFonts w:ascii="Times New Roman" w:eastAsia="宋体" w:hAnsi="Times New Roman" w:cs="Times New Roman" w:hint="eastAsia"/>
          <w:bCs/>
          <w:sz w:val="24"/>
          <w:szCs w:val="24"/>
        </w:rPr>
        <w:t>政府首购和</w:t>
      </w:r>
      <w:proofErr w:type="gramEnd"/>
      <w:r w:rsidR="00B6100E" w:rsidRPr="00B6100E">
        <w:rPr>
          <w:rFonts w:ascii="Times New Roman" w:eastAsia="宋体" w:hAnsi="Times New Roman" w:cs="Times New Roman" w:hint="eastAsia"/>
          <w:bCs/>
          <w:sz w:val="24"/>
          <w:szCs w:val="24"/>
        </w:rPr>
        <w:t>订购</w:t>
      </w:r>
      <w:r w:rsidR="00B6100E">
        <w:rPr>
          <w:rFonts w:ascii="Times New Roman" w:eastAsia="宋体" w:hAnsi="Times New Roman" w:cs="Times New Roman" w:hint="eastAsia"/>
          <w:bCs/>
          <w:sz w:val="24"/>
          <w:szCs w:val="24"/>
        </w:rPr>
        <w:t>，</w:t>
      </w:r>
      <w:r w:rsidR="00C0761E">
        <w:rPr>
          <w:rFonts w:ascii="Times New Roman" w:eastAsia="宋体" w:hAnsi="Times New Roman" w:cs="Times New Roman" w:hint="eastAsia"/>
          <w:bCs/>
          <w:sz w:val="24"/>
          <w:szCs w:val="24"/>
        </w:rPr>
        <w:t>且</w:t>
      </w:r>
      <w:proofErr w:type="gramStart"/>
      <w:r w:rsidR="00C0761E">
        <w:rPr>
          <w:rFonts w:ascii="Times New Roman" w:eastAsia="宋体" w:hAnsi="Times New Roman" w:cs="Times New Roman" w:hint="eastAsia"/>
          <w:bCs/>
          <w:sz w:val="24"/>
          <w:szCs w:val="24"/>
        </w:rPr>
        <w:t>系直接</w:t>
      </w:r>
      <w:proofErr w:type="gramEnd"/>
      <w:r w:rsidR="00C0761E">
        <w:rPr>
          <w:rFonts w:ascii="Times New Roman" w:eastAsia="宋体" w:hAnsi="Times New Roman" w:cs="Times New Roman" w:hint="eastAsia"/>
          <w:bCs/>
          <w:sz w:val="24"/>
          <w:szCs w:val="24"/>
        </w:rPr>
        <w:t>对</w:t>
      </w:r>
      <w:r w:rsidR="00C0761E" w:rsidRPr="00C0761E">
        <w:rPr>
          <w:rFonts w:ascii="Times New Roman" w:eastAsia="宋体" w:hAnsi="Times New Roman" w:cs="Times New Roman" w:hint="eastAsia"/>
          <w:bCs/>
          <w:sz w:val="24"/>
          <w:szCs w:val="24"/>
        </w:rPr>
        <w:t>高端医疗器械首台和新材料首批次</w:t>
      </w:r>
      <w:r w:rsidR="004F2051">
        <w:rPr>
          <w:rFonts w:ascii="Times New Roman" w:eastAsia="宋体" w:hAnsi="Times New Roman" w:cs="Times New Roman" w:hint="eastAsia"/>
          <w:bCs/>
          <w:sz w:val="24"/>
          <w:szCs w:val="24"/>
        </w:rPr>
        <w:t>（即产品本身）给予资金支持。而存疑条款</w:t>
      </w:r>
      <w:proofErr w:type="gramStart"/>
      <w:r w:rsidR="004F2051">
        <w:rPr>
          <w:rFonts w:ascii="Times New Roman" w:eastAsia="宋体" w:hAnsi="Times New Roman" w:cs="Times New Roman" w:hint="eastAsia"/>
          <w:bCs/>
          <w:sz w:val="24"/>
          <w:szCs w:val="24"/>
        </w:rPr>
        <w:t>系直接对</w:t>
      </w:r>
      <w:r w:rsidR="003E0229">
        <w:rPr>
          <w:rFonts w:ascii="Times New Roman" w:eastAsia="宋体" w:hAnsi="Times New Roman" w:cs="Times New Roman" w:hint="eastAsia"/>
          <w:bCs/>
          <w:sz w:val="24"/>
          <w:szCs w:val="24"/>
        </w:rPr>
        <w:t>首购</w:t>
      </w:r>
      <w:proofErr w:type="gramEnd"/>
      <w:r w:rsidR="004F2051" w:rsidRPr="004F2051">
        <w:rPr>
          <w:rFonts w:ascii="Times New Roman" w:eastAsia="宋体" w:hAnsi="Times New Roman" w:cs="Times New Roman" w:hint="eastAsia"/>
          <w:bCs/>
          <w:sz w:val="24"/>
          <w:szCs w:val="24"/>
        </w:rPr>
        <w:t>区内</w:t>
      </w:r>
      <w:r w:rsidR="003E0229" w:rsidRPr="003E0229">
        <w:rPr>
          <w:rFonts w:ascii="Times New Roman" w:eastAsia="宋体" w:hAnsi="Times New Roman" w:cs="Times New Roman" w:hint="eastAsia"/>
          <w:bCs/>
          <w:sz w:val="24"/>
          <w:szCs w:val="24"/>
        </w:rPr>
        <w:t>新上市</w:t>
      </w:r>
      <w:r w:rsidR="003E0229" w:rsidRPr="003E0229">
        <w:rPr>
          <w:rFonts w:ascii="Times New Roman" w:eastAsia="宋体" w:hAnsi="Times New Roman" w:cs="Times New Roman"/>
          <w:bCs/>
          <w:sz w:val="24"/>
          <w:szCs w:val="24"/>
        </w:rPr>
        <w:t>2</w:t>
      </w:r>
      <w:r w:rsidR="003E0229" w:rsidRPr="003E0229">
        <w:rPr>
          <w:rFonts w:ascii="Times New Roman" w:eastAsia="宋体" w:hAnsi="Times New Roman" w:cs="Times New Roman"/>
          <w:bCs/>
          <w:sz w:val="24"/>
          <w:szCs w:val="24"/>
        </w:rPr>
        <w:t>年内的</w:t>
      </w:r>
      <w:r w:rsidR="004F2051" w:rsidRPr="004F2051">
        <w:rPr>
          <w:rFonts w:ascii="Times New Roman" w:eastAsia="宋体" w:hAnsi="Times New Roman" w:cs="Times New Roman" w:hint="eastAsia"/>
          <w:bCs/>
          <w:sz w:val="24"/>
          <w:szCs w:val="24"/>
        </w:rPr>
        <w:t>创新药品及医疗器械</w:t>
      </w:r>
      <w:r w:rsidR="003E0229">
        <w:rPr>
          <w:rFonts w:ascii="Times New Roman" w:eastAsia="宋体" w:hAnsi="Times New Roman" w:cs="Times New Roman" w:hint="eastAsia"/>
          <w:bCs/>
          <w:sz w:val="24"/>
          <w:szCs w:val="24"/>
        </w:rPr>
        <w:t>的区内</w:t>
      </w:r>
      <w:r w:rsidR="003E0229" w:rsidRPr="003E0229">
        <w:rPr>
          <w:rFonts w:ascii="Times New Roman" w:eastAsia="宋体" w:hAnsi="Times New Roman" w:cs="Times New Roman" w:hint="eastAsia"/>
          <w:bCs/>
          <w:sz w:val="24"/>
          <w:szCs w:val="24"/>
        </w:rPr>
        <w:t>重点医院、医药批发零售机构</w:t>
      </w:r>
      <w:r w:rsidR="003E0229">
        <w:rPr>
          <w:rFonts w:ascii="Times New Roman" w:eastAsia="宋体" w:hAnsi="Times New Roman" w:cs="Times New Roman" w:hint="eastAsia"/>
          <w:bCs/>
          <w:sz w:val="24"/>
          <w:szCs w:val="24"/>
        </w:rPr>
        <w:t>给予资金支持，</w:t>
      </w:r>
      <w:r w:rsidR="00B6100E">
        <w:rPr>
          <w:rFonts w:ascii="Times New Roman" w:eastAsia="宋体" w:hAnsi="Times New Roman" w:cs="Times New Roman" w:hint="eastAsia"/>
          <w:bCs/>
          <w:sz w:val="24"/>
          <w:szCs w:val="24"/>
        </w:rPr>
        <w:t>与</w:t>
      </w:r>
      <w:r w:rsidR="00E7539E">
        <w:rPr>
          <w:rFonts w:ascii="Times New Roman" w:eastAsia="宋体" w:hAnsi="Times New Roman" w:cs="Times New Roman" w:hint="eastAsia"/>
          <w:bCs/>
          <w:sz w:val="24"/>
          <w:szCs w:val="24"/>
        </w:rPr>
        <w:t>《关于促进本市生物医药产业高质量发展的若干意见》</w:t>
      </w:r>
      <w:r w:rsidR="00B6100E">
        <w:rPr>
          <w:rFonts w:ascii="Times New Roman" w:eastAsia="宋体" w:hAnsi="Times New Roman" w:cs="Times New Roman" w:hint="eastAsia"/>
          <w:bCs/>
          <w:sz w:val="24"/>
          <w:szCs w:val="24"/>
        </w:rPr>
        <w:t>的原意并不相符，</w:t>
      </w:r>
      <w:r w:rsidR="00382203">
        <w:rPr>
          <w:rFonts w:ascii="Times New Roman" w:eastAsia="宋体" w:hAnsi="Times New Roman" w:cs="Times New Roman" w:hint="eastAsia"/>
          <w:bCs/>
          <w:sz w:val="24"/>
          <w:szCs w:val="24"/>
        </w:rPr>
        <w:t>系在</w:t>
      </w:r>
      <w:r w:rsidR="003E0229" w:rsidRPr="003E0229">
        <w:rPr>
          <w:rFonts w:ascii="Times New Roman" w:eastAsia="宋体" w:hAnsi="Times New Roman" w:cs="Times New Roman" w:hint="eastAsia"/>
          <w:bCs/>
          <w:sz w:val="24"/>
          <w:szCs w:val="24"/>
        </w:rPr>
        <w:t>变相限定经营者使用特定商品</w:t>
      </w:r>
      <w:r w:rsidR="00647BCE">
        <w:rPr>
          <w:rFonts w:ascii="Times New Roman" w:eastAsia="宋体" w:hAnsi="Times New Roman" w:cs="Times New Roman" w:hint="eastAsia"/>
          <w:bCs/>
          <w:sz w:val="24"/>
          <w:szCs w:val="24"/>
        </w:rPr>
        <w:t>，</w:t>
      </w:r>
      <w:r w:rsidR="00382203">
        <w:rPr>
          <w:rFonts w:ascii="Times New Roman" w:eastAsia="宋体" w:hAnsi="Times New Roman" w:cs="Times New Roman" w:hint="eastAsia"/>
          <w:bCs/>
          <w:sz w:val="24"/>
          <w:szCs w:val="24"/>
        </w:rPr>
        <w:t>也系</w:t>
      </w:r>
      <w:r w:rsidR="00B6100E">
        <w:rPr>
          <w:rFonts w:ascii="Times New Roman" w:eastAsia="宋体" w:hAnsi="Times New Roman" w:cs="Times New Roman" w:hint="eastAsia"/>
          <w:bCs/>
          <w:sz w:val="24"/>
          <w:szCs w:val="24"/>
        </w:rPr>
        <w:t>在没有上位</w:t>
      </w:r>
      <w:proofErr w:type="gramStart"/>
      <w:r w:rsidR="00B6100E">
        <w:rPr>
          <w:rFonts w:ascii="Times New Roman" w:eastAsia="宋体" w:hAnsi="Times New Roman" w:cs="Times New Roman" w:hint="eastAsia"/>
          <w:bCs/>
          <w:sz w:val="24"/>
          <w:szCs w:val="24"/>
        </w:rPr>
        <w:t>法依据</w:t>
      </w:r>
      <w:proofErr w:type="gramEnd"/>
      <w:r w:rsidR="00B6100E">
        <w:rPr>
          <w:rFonts w:ascii="Times New Roman" w:eastAsia="宋体" w:hAnsi="Times New Roman" w:cs="Times New Roman" w:hint="eastAsia"/>
          <w:bCs/>
          <w:sz w:val="24"/>
          <w:szCs w:val="24"/>
        </w:rPr>
        <w:t>的情况下</w:t>
      </w:r>
      <w:r w:rsidR="00647BCE">
        <w:rPr>
          <w:rFonts w:ascii="Times New Roman" w:eastAsia="宋体" w:hAnsi="Times New Roman" w:cs="Times New Roman" w:hint="eastAsia"/>
          <w:bCs/>
          <w:sz w:val="24"/>
          <w:szCs w:val="24"/>
        </w:rPr>
        <w:t>给予特定经营者</w:t>
      </w:r>
      <w:r w:rsidR="00E7539E">
        <w:rPr>
          <w:rFonts w:ascii="Times New Roman" w:eastAsia="宋体" w:hAnsi="Times New Roman" w:cs="Times New Roman" w:hint="eastAsia"/>
          <w:bCs/>
          <w:sz w:val="24"/>
          <w:szCs w:val="24"/>
        </w:rPr>
        <w:t>（符合条件的区内</w:t>
      </w:r>
      <w:r w:rsidR="00E7539E" w:rsidRPr="00E7539E">
        <w:rPr>
          <w:rFonts w:ascii="Times New Roman" w:eastAsia="宋体" w:hAnsi="Times New Roman" w:cs="Times New Roman" w:hint="eastAsia"/>
          <w:bCs/>
          <w:sz w:val="24"/>
          <w:szCs w:val="24"/>
        </w:rPr>
        <w:t>重点医院、医药批发零售机构</w:t>
      </w:r>
      <w:r w:rsidR="00E7539E">
        <w:rPr>
          <w:rFonts w:ascii="Times New Roman" w:eastAsia="宋体" w:hAnsi="Times New Roman" w:cs="Times New Roman" w:hint="eastAsia"/>
          <w:bCs/>
          <w:sz w:val="24"/>
          <w:szCs w:val="24"/>
        </w:rPr>
        <w:t>）</w:t>
      </w:r>
      <w:r w:rsidR="00B6100E">
        <w:rPr>
          <w:rFonts w:ascii="Times New Roman" w:eastAsia="宋体" w:hAnsi="Times New Roman" w:cs="Times New Roman" w:hint="eastAsia"/>
          <w:bCs/>
          <w:sz w:val="24"/>
          <w:szCs w:val="24"/>
        </w:rPr>
        <w:t>奖补。</w:t>
      </w:r>
      <w:r w:rsidR="00B6100E" w:rsidRPr="00BB4988">
        <w:rPr>
          <w:rFonts w:ascii="Times New Roman" w:eastAsia="宋体" w:hAnsi="Times New Roman" w:cs="Times New Roman" w:hint="eastAsia"/>
          <w:b/>
          <w:sz w:val="24"/>
          <w:szCs w:val="24"/>
        </w:rPr>
        <w:t>项目组认为，如果上位</w:t>
      </w:r>
      <w:proofErr w:type="gramStart"/>
      <w:r w:rsidR="00B6100E" w:rsidRPr="00BB4988">
        <w:rPr>
          <w:rFonts w:ascii="Times New Roman" w:eastAsia="宋体" w:hAnsi="Times New Roman" w:cs="Times New Roman" w:hint="eastAsia"/>
          <w:b/>
          <w:sz w:val="24"/>
          <w:szCs w:val="24"/>
        </w:rPr>
        <w:t>法依据</w:t>
      </w:r>
      <w:proofErr w:type="gramEnd"/>
      <w:r w:rsidR="00E7539E" w:rsidRPr="00BB4988">
        <w:rPr>
          <w:rFonts w:ascii="Times New Roman" w:eastAsia="宋体" w:hAnsi="Times New Roman" w:cs="Times New Roman" w:hint="eastAsia"/>
          <w:b/>
          <w:sz w:val="24"/>
          <w:szCs w:val="24"/>
        </w:rPr>
        <w:t>中所提到的《上海市创新产品推荐目录》系动态调整、经由合理遴选机制制成的目</w:t>
      </w:r>
      <w:r w:rsidR="00E7539E" w:rsidRPr="00BB4988">
        <w:rPr>
          <w:rFonts w:ascii="Times New Roman" w:eastAsia="宋体" w:hAnsi="Times New Roman" w:cs="Times New Roman" w:hint="eastAsia"/>
          <w:b/>
          <w:sz w:val="24"/>
          <w:szCs w:val="24"/>
        </w:rPr>
        <w:lastRenderedPageBreak/>
        <w:t>录，</w:t>
      </w:r>
      <w:r w:rsidR="00ED6169">
        <w:rPr>
          <w:rFonts w:ascii="Times New Roman" w:eastAsia="宋体" w:hAnsi="Times New Roman" w:cs="Times New Roman" w:hint="eastAsia"/>
          <w:b/>
          <w:sz w:val="24"/>
          <w:szCs w:val="24"/>
        </w:rPr>
        <w:t>那么该上位</w:t>
      </w:r>
      <w:proofErr w:type="gramStart"/>
      <w:r w:rsidR="00ED6169">
        <w:rPr>
          <w:rFonts w:ascii="Times New Roman" w:eastAsia="宋体" w:hAnsi="Times New Roman" w:cs="Times New Roman" w:hint="eastAsia"/>
          <w:b/>
          <w:sz w:val="24"/>
          <w:szCs w:val="24"/>
        </w:rPr>
        <w:t>法依据系符合</w:t>
      </w:r>
      <w:proofErr w:type="gramEnd"/>
      <w:r w:rsidR="00ED6169">
        <w:rPr>
          <w:rFonts w:ascii="Times New Roman" w:eastAsia="宋体" w:hAnsi="Times New Roman" w:cs="Times New Roman" w:hint="eastAsia"/>
          <w:b/>
          <w:sz w:val="24"/>
          <w:szCs w:val="24"/>
        </w:rPr>
        <w:t>《实施细则》审查标准的政策依据，</w:t>
      </w:r>
      <w:proofErr w:type="gramStart"/>
      <w:r w:rsidR="00E7539E" w:rsidRPr="00BB4988">
        <w:rPr>
          <w:rFonts w:ascii="Times New Roman" w:eastAsia="宋体" w:hAnsi="Times New Roman" w:cs="Times New Roman" w:hint="eastAsia"/>
          <w:b/>
          <w:sz w:val="24"/>
          <w:szCs w:val="24"/>
        </w:rPr>
        <w:t>那么</w:t>
      </w:r>
      <w:r w:rsidR="00ED6169">
        <w:rPr>
          <w:rFonts w:ascii="Times New Roman" w:eastAsia="宋体" w:hAnsi="Times New Roman" w:cs="Times New Roman" w:hint="eastAsia"/>
          <w:b/>
          <w:sz w:val="24"/>
          <w:szCs w:val="24"/>
        </w:rPr>
        <w:t>贵委</w:t>
      </w:r>
      <w:r w:rsidR="00E7539E" w:rsidRPr="00BB4988">
        <w:rPr>
          <w:rFonts w:ascii="Times New Roman" w:eastAsia="宋体" w:hAnsi="Times New Roman" w:cs="Times New Roman" w:hint="eastAsia"/>
          <w:b/>
          <w:sz w:val="24"/>
          <w:szCs w:val="24"/>
        </w:rPr>
        <w:t>可以</w:t>
      </w:r>
      <w:proofErr w:type="gramEnd"/>
      <w:r w:rsidR="00E7539E" w:rsidRPr="00BB4988">
        <w:rPr>
          <w:rFonts w:ascii="Times New Roman" w:eastAsia="宋体" w:hAnsi="Times New Roman" w:cs="Times New Roman" w:hint="eastAsia"/>
          <w:b/>
          <w:sz w:val="24"/>
          <w:szCs w:val="24"/>
        </w:rPr>
        <w:t>参照《关于促进本市生物医药产业高质量发展的若干意见》的规定</w:t>
      </w:r>
      <w:r w:rsidR="00382203" w:rsidRPr="00BB4988">
        <w:rPr>
          <w:rFonts w:ascii="Times New Roman" w:eastAsia="宋体" w:hAnsi="Times New Roman" w:cs="Times New Roman" w:hint="eastAsia"/>
          <w:b/>
          <w:sz w:val="24"/>
          <w:szCs w:val="24"/>
        </w:rPr>
        <w:t>，对高端医疗器械首台和新材料首批次予以资金方面的相应支持</w:t>
      </w:r>
      <w:r w:rsidR="00E7539E" w:rsidRPr="00BB4988">
        <w:rPr>
          <w:rFonts w:ascii="Times New Roman" w:eastAsia="宋体" w:hAnsi="Times New Roman" w:cs="Times New Roman" w:hint="eastAsia"/>
          <w:b/>
          <w:sz w:val="24"/>
          <w:szCs w:val="24"/>
        </w:rPr>
        <w:t>。</w:t>
      </w:r>
    </w:p>
    <w:p w14:paraId="4133DF19" w14:textId="77777777" w:rsidR="00D94578" w:rsidRPr="001B24A8" w:rsidRDefault="00D94578" w:rsidP="00EF02DF">
      <w:pPr>
        <w:spacing w:beforeLines="50" w:before="120" w:afterLines="50" w:after="120" w:line="360" w:lineRule="auto"/>
        <w:ind w:firstLineChars="200" w:firstLine="482"/>
        <w:jc w:val="center"/>
        <w:outlineLvl w:val="0"/>
        <w:rPr>
          <w:rFonts w:ascii="Times New Roman" w:eastAsia="宋体" w:hAnsi="Times New Roman" w:cs="Times New Roman"/>
          <w:b/>
          <w:bCs/>
          <w:sz w:val="24"/>
          <w:szCs w:val="24"/>
        </w:rPr>
      </w:pPr>
      <w:bookmarkStart w:id="29" w:name="_Toc114739568"/>
      <w:r w:rsidRPr="001B24A8">
        <w:rPr>
          <w:rFonts w:ascii="Times New Roman" w:eastAsia="宋体" w:hAnsi="Times New Roman" w:cs="Times New Roman"/>
          <w:b/>
          <w:bCs/>
          <w:sz w:val="24"/>
          <w:szCs w:val="24"/>
        </w:rPr>
        <w:t>第三章</w:t>
      </w:r>
      <w:r w:rsidRPr="001B24A8">
        <w:rPr>
          <w:rFonts w:ascii="Times New Roman" w:eastAsia="宋体" w:hAnsi="Times New Roman" w:cs="Times New Roman"/>
          <w:b/>
          <w:bCs/>
          <w:sz w:val="24"/>
          <w:szCs w:val="24"/>
        </w:rPr>
        <w:t xml:space="preserve"> </w:t>
      </w:r>
      <w:r w:rsidRPr="001B24A8">
        <w:rPr>
          <w:rFonts w:ascii="Times New Roman" w:eastAsia="宋体" w:hAnsi="Times New Roman" w:cs="Times New Roman"/>
          <w:b/>
          <w:bCs/>
          <w:sz w:val="24"/>
          <w:szCs w:val="24"/>
        </w:rPr>
        <w:t>评估情况总结</w:t>
      </w:r>
      <w:bookmarkEnd w:id="29"/>
    </w:p>
    <w:p w14:paraId="093FF3B9" w14:textId="25323C8F" w:rsidR="000845F8" w:rsidRDefault="000845F8" w:rsidP="000845F8">
      <w:pPr>
        <w:spacing w:beforeLines="50" w:before="120" w:afterLines="50" w:after="120" w:line="360" w:lineRule="auto"/>
        <w:ind w:firstLineChars="200" w:firstLine="482"/>
        <w:rPr>
          <w:rFonts w:ascii="Times New Roman" w:eastAsia="宋体" w:hAnsi="Times New Roman" w:cs="Times New Roman"/>
          <w:sz w:val="24"/>
          <w:szCs w:val="24"/>
        </w:rPr>
      </w:pPr>
      <w:r w:rsidRPr="00BB4988">
        <w:rPr>
          <w:rFonts w:ascii="Times New Roman" w:eastAsia="宋体" w:hAnsi="Times New Roman" w:cs="Times New Roman" w:hint="eastAsia"/>
          <w:b/>
          <w:bCs/>
          <w:sz w:val="24"/>
          <w:szCs w:val="24"/>
        </w:rPr>
        <w:t>第一，</w:t>
      </w:r>
      <w:r w:rsidR="006E7BD8" w:rsidRPr="001B24A8">
        <w:rPr>
          <w:rFonts w:ascii="Times New Roman" w:eastAsia="宋体" w:hAnsi="Times New Roman" w:cs="Times New Roman"/>
          <w:sz w:val="24"/>
          <w:szCs w:val="24"/>
        </w:rPr>
        <w:t>项目</w:t>
      </w:r>
      <w:proofErr w:type="gramStart"/>
      <w:r w:rsidR="006E7BD8" w:rsidRPr="001B24A8">
        <w:rPr>
          <w:rFonts w:ascii="Times New Roman" w:eastAsia="宋体" w:hAnsi="Times New Roman" w:cs="Times New Roman"/>
          <w:sz w:val="24"/>
          <w:szCs w:val="24"/>
        </w:rPr>
        <w:t>组注意</w:t>
      </w:r>
      <w:proofErr w:type="gramEnd"/>
      <w:r w:rsidR="006E7BD8" w:rsidRPr="001B24A8">
        <w:rPr>
          <w:rFonts w:ascii="Times New Roman" w:eastAsia="宋体" w:hAnsi="Times New Roman" w:cs="Times New Roman"/>
          <w:sz w:val="24"/>
          <w:szCs w:val="24"/>
        </w:rPr>
        <w:t>到</w:t>
      </w:r>
      <w:r w:rsidR="00535279">
        <w:rPr>
          <w:rFonts w:ascii="Times New Roman" w:eastAsia="宋体" w:hAnsi="Times New Roman" w:cs="Times New Roman" w:hint="eastAsia"/>
          <w:sz w:val="24"/>
          <w:szCs w:val="24"/>
        </w:rPr>
        <w:t>在本次审查过程中，</w:t>
      </w:r>
      <w:r w:rsidR="00634841" w:rsidRPr="001B24A8">
        <w:rPr>
          <w:rFonts w:ascii="Times New Roman" w:eastAsia="宋体" w:hAnsi="Times New Roman" w:cs="Times New Roman"/>
          <w:sz w:val="24"/>
          <w:szCs w:val="24"/>
        </w:rPr>
        <w:t>违反</w:t>
      </w:r>
      <w:r w:rsidR="00A56567" w:rsidRPr="001B24A8">
        <w:rPr>
          <w:rFonts w:ascii="Times New Roman" w:eastAsia="宋体" w:hAnsi="Times New Roman" w:cs="Times New Roman"/>
          <w:sz w:val="24"/>
          <w:szCs w:val="24"/>
        </w:rPr>
        <w:t>或者涉嫌存疑的文件大多为</w:t>
      </w:r>
      <w:r w:rsidR="001D2679" w:rsidRPr="001B24A8">
        <w:rPr>
          <w:rFonts w:ascii="Times New Roman" w:eastAsia="宋体" w:hAnsi="Times New Roman" w:cs="Times New Roman"/>
          <w:sz w:val="24"/>
          <w:szCs w:val="24"/>
        </w:rPr>
        <w:t>产业发展</w:t>
      </w:r>
      <w:r w:rsidR="00634841" w:rsidRPr="001B24A8">
        <w:rPr>
          <w:rFonts w:ascii="Times New Roman" w:eastAsia="宋体" w:hAnsi="Times New Roman" w:cs="Times New Roman"/>
          <w:sz w:val="24"/>
          <w:szCs w:val="24"/>
        </w:rPr>
        <w:t>类政策，且</w:t>
      </w:r>
      <w:r w:rsidR="00A56567" w:rsidRPr="001B24A8">
        <w:rPr>
          <w:rFonts w:ascii="Times New Roman" w:eastAsia="宋体" w:hAnsi="Times New Roman" w:cs="Times New Roman"/>
          <w:sz w:val="24"/>
          <w:szCs w:val="24"/>
        </w:rPr>
        <w:t>所涉及</w:t>
      </w:r>
      <w:r w:rsidR="00634841" w:rsidRPr="001B24A8">
        <w:rPr>
          <w:rFonts w:ascii="Times New Roman" w:eastAsia="宋体" w:hAnsi="Times New Roman" w:cs="Times New Roman"/>
          <w:sz w:val="24"/>
          <w:szCs w:val="24"/>
        </w:rPr>
        <w:t>的</w:t>
      </w:r>
      <w:r w:rsidR="00A56567" w:rsidRPr="001B24A8">
        <w:rPr>
          <w:rFonts w:ascii="Times New Roman" w:eastAsia="宋体" w:hAnsi="Times New Roman" w:cs="Times New Roman"/>
          <w:sz w:val="24"/>
          <w:szCs w:val="24"/>
        </w:rPr>
        <w:t>审查</w:t>
      </w:r>
      <w:r w:rsidR="00634841" w:rsidRPr="001B24A8">
        <w:rPr>
          <w:rFonts w:ascii="Times New Roman" w:eastAsia="宋体" w:hAnsi="Times New Roman" w:cs="Times New Roman"/>
          <w:sz w:val="24"/>
          <w:szCs w:val="24"/>
        </w:rPr>
        <w:t>标准集中在</w:t>
      </w:r>
      <w:r w:rsidR="00634841" w:rsidRPr="001B24A8">
        <w:rPr>
          <w:rFonts w:ascii="Times New Roman" w:eastAsia="宋体" w:hAnsi="Times New Roman" w:cs="Times New Roman"/>
          <w:sz w:val="24"/>
          <w:szCs w:val="24"/>
        </w:rPr>
        <w:t>“</w:t>
      </w:r>
      <w:r w:rsidR="00634841" w:rsidRPr="001B24A8">
        <w:rPr>
          <w:rFonts w:ascii="Times New Roman" w:eastAsia="宋体" w:hAnsi="Times New Roman" w:cs="Times New Roman"/>
          <w:sz w:val="24"/>
          <w:szCs w:val="24"/>
        </w:rPr>
        <w:t>市场准入</w:t>
      </w:r>
      <w:r w:rsidR="00A56567" w:rsidRPr="001B24A8">
        <w:rPr>
          <w:rFonts w:ascii="Times New Roman" w:eastAsia="宋体" w:hAnsi="Times New Roman" w:cs="Times New Roman"/>
          <w:sz w:val="24"/>
          <w:szCs w:val="24"/>
        </w:rPr>
        <w:t>和退出</w:t>
      </w:r>
      <w:r w:rsidR="00634841" w:rsidRPr="001B24A8">
        <w:rPr>
          <w:rFonts w:ascii="Times New Roman" w:eastAsia="宋体" w:hAnsi="Times New Roman" w:cs="Times New Roman"/>
          <w:sz w:val="24"/>
          <w:szCs w:val="24"/>
        </w:rPr>
        <w:t>标准</w:t>
      </w:r>
      <w:r w:rsidR="00634841" w:rsidRPr="001B24A8">
        <w:rPr>
          <w:rFonts w:ascii="Times New Roman" w:eastAsia="宋体" w:hAnsi="Times New Roman" w:cs="Times New Roman"/>
          <w:sz w:val="24"/>
          <w:szCs w:val="24"/>
        </w:rPr>
        <w:t>”</w:t>
      </w:r>
      <w:r w:rsidR="00A56567" w:rsidRPr="001B24A8">
        <w:rPr>
          <w:rFonts w:ascii="Times New Roman" w:eastAsia="宋体" w:hAnsi="Times New Roman" w:cs="Times New Roman"/>
          <w:sz w:val="24"/>
          <w:szCs w:val="24"/>
        </w:rPr>
        <w:t>、以及</w:t>
      </w:r>
      <w:r w:rsidR="00634841" w:rsidRPr="001B24A8">
        <w:rPr>
          <w:rFonts w:ascii="Times New Roman" w:eastAsia="宋体" w:hAnsi="Times New Roman" w:cs="Times New Roman"/>
          <w:sz w:val="24"/>
          <w:szCs w:val="24"/>
        </w:rPr>
        <w:t>“</w:t>
      </w:r>
      <w:r w:rsidR="00634841" w:rsidRPr="001B24A8">
        <w:rPr>
          <w:rFonts w:ascii="Times New Roman" w:eastAsia="宋体" w:hAnsi="Times New Roman" w:cs="Times New Roman"/>
          <w:sz w:val="24"/>
          <w:szCs w:val="24"/>
        </w:rPr>
        <w:t>影响生产经营成本标准</w:t>
      </w:r>
      <w:r w:rsidR="00634841" w:rsidRPr="001B24A8">
        <w:rPr>
          <w:rFonts w:ascii="Times New Roman" w:eastAsia="宋体" w:hAnsi="Times New Roman" w:cs="Times New Roman"/>
          <w:sz w:val="24"/>
          <w:szCs w:val="24"/>
        </w:rPr>
        <w:t>”</w:t>
      </w:r>
      <w:r w:rsidR="00733272" w:rsidRPr="001B24A8">
        <w:rPr>
          <w:rFonts w:ascii="Times New Roman" w:eastAsia="宋体" w:hAnsi="Times New Roman" w:cs="Times New Roman"/>
          <w:sz w:val="24"/>
          <w:szCs w:val="24"/>
        </w:rPr>
        <w:t>这</w:t>
      </w:r>
      <w:r w:rsidR="00B14F16" w:rsidRPr="001B24A8">
        <w:rPr>
          <w:rFonts w:ascii="Times New Roman" w:eastAsia="宋体" w:hAnsi="Times New Roman" w:cs="Times New Roman"/>
          <w:sz w:val="24"/>
          <w:szCs w:val="24"/>
        </w:rPr>
        <w:t>2</w:t>
      </w:r>
      <w:r w:rsidR="00927834" w:rsidRPr="001B24A8">
        <w:rPr>
          <w:rFonts w:ascii="Times New Roman" w:eastAsia="宋体" w:hAnsi="Times New Roman" w:cs="Times New Roman"/>
          <w:sz w:val="24"/>
          <w:szCs w:val="24"/>
        </w:rPr>
        <w:t>项</w:t>
      </w:r>
      <w:r w:rsidR="00634841" w:rsidRPr="001B24A8">
        <w:rPr>
          <w:rFonts w:ascii="Times New Roman" w:eastAsia="宋体" w:hAnsi="Times New Roman" w:cs="Times New Roman"/>
          <w:sz w:val="24"/>
          <w:szCs w:val="24"/>
        </w:rPr>
        <w:t>。这意味着</w:t>
      </w:r>
      <w:r w:rsidR="00927834" w:rsidRPr="001B24A8">
        <w:rPr>
          <w:rFonts w:ascii="Times New Roman" w:eastAsia="宋体" w:hAnsi="Times New Roman" w:cs="Times New Roman"/>
          <w:sz w:val="24"/>
          <w:szCs w:val="24"/>
        </w:rPr>
        <w:t>今后各政策制定机关在制定</w:t>
      </w:r>
      <w:r w:rsidR="00A56567" w:rsidRPr="001B24A8">
        <w:rPr>
          <w:rFonts w:ascii="Times New Roman" w:eastAsia="宋体" w:hAnsi="Times New Roman" w:cs="Times New Roman"/>
          <w:sz w:val="24"/>
          <w:szCs w:val="24"/>
        </w:rPr>
        <w:t>此</w:t>
      </w:r>
      <w:r w:rsidR="00927834" w:rsidRPr="001B24A8">
        <w:rPr>
          <w:rFonts w:ascii="Times New Roman" w:eastAsia="宋体" w:hAnsi="Times New Roman" w:cs="Times New Roman"/>
          <w:sz w:val="24"/>
          <w:szCs w:val="24"/>
        </w:rPr>
        <w:t>类政策时，应</w:t>
      </w:r>
      <w:r w:rsidR="00075ADD" w:rsidRPr="001B24A8">
        <w:rPr>
          <w:rFonts w:ascii="Times New Roman" w:eastAsia="宋体" w:hAnsi="Times New Roman" w:cs="Times New Roman"/>
          <w:sz w:val="24"/>
          <w:szCs w:val="24"/>
        </w:rPr>
        <w:t>对</w:t>
      </w:r>
      <w:r w:rsidR="00927834" w:rsidRPr="001B24A8">
        <w:rPr>
          <w:rFonts w:ascii="Times New Roman" w:eastAsia="宋体" w:hAnsi="Times New Roman" w:cs="Times New Roman"/>
          <w:sz w:val="24"/>
          <w:szCs w:val="24"/>
        </w:rPr>
        <w:t>此类政策是否可能违反上述</w:t>
      </w:r>
      <w:r w:rsidR="001D2679" w:rsidRPr="001B24A8">
        <w:rPr>
          <w:rFonts w:ascii="Times New Roman" w:eastAsia="宋体" w:hAnsi="Times New Roman" w:cs="Times New Roman"/>
          <w:sz w:val="24"/>
          <w:szCs w:val="24"/>
        </w:rPr>
        <w:t>2</w:t>
      </w:r>
      <w:r w:rsidR="00927834" w:rsidRPr="001B24A8">
        <w:rPr>
          <w:rFonts w:ascii="Times New Roman" w:eastAsia="宋体" w:hAnsi="Times New Roman" w:cs="Times New Roman"/>
          <w:sz w:val="24"/>
          <w:szCs w:val="24"/>
        </w:rPr>
        <w:t>项标准</w:t>
      </w:r>
      <w:r w:rsidR="00075ADD" w:rsidRPr="001B24A8">
        <w:rPr>
          <w:rFonts w:ascii="Times New Roman" w:eastAsia="宋体" w:hAnsi="Times New Roman" w:cs="Times New Roman"/>
          <w:sz w:val="24"/>
          <w:szCs w:val="24"/>
        </w:rPr>
        <w:t>进行重点审查</w:t>
      </w:r>
      <w:r w:rsidR="00927834" w:rsidRPr="001B24A8">
        <w:rPr>
          <w:rFonts w:ascii="Times New Roman" w:eastAsia="宋体" w:hAnsi="Times New Roman" w:cs="Times New Roman"/>
          <w:sz w:val="24"/>
          <w:szCs w:val="24"/>
        </w:rPr>
        <w:t>，避免阻碍公平市场</w:t>
      </w:r>
      <w:r w:rsidR="00927834" w:rsidRPr="00B260B9">
        <w:rPr>
          <w:rFonts w:ascii="Times New Roman" w:eastAsia="宋体" w:hAnsi="Times New Roman" w:cs="Times New Roman"/>
          <w:sz w:val="24"/>
          <w:szCs w:val="24"/>
        </w:rPr>
        <w:t>竞争的情形出现。</w:t>
      </w:r>
    </w:p>
    <w:p w14:paraId="3F4EF5CA" w14:textId="22E292D2" w:rsidR="000845F8" w:rsidRPr="00B260B9" w:rsidRDefault="000845F8" w:rsidP="000845F8">
      <w:pPr>
        <w:spacing w:beforeLines="50" w:before="120" w:afterLines="50" w:after="120" w:line="360" w:lineRule="auto"/>
        <w:ind w:firstLineChars="200" w:firstLine="482"/>
        <w:rPr>
          <w:rFonts w:ascii="Times New Roman" w:eastAsia="宋体" w:hAnsi="Times New Roman" w:cs="Times New Roman"/>
          <w:sz w:val="24"/>
          <w:szCs w:val="24"/>
        </w:rPr>
      </w:pPr>
      <w:r w:rsidRPr="00BB4988">
        <w:rPr>
          <w:rFonts w:ascii="Times New Roman" w:eastAsia="宋体" w:hAnsi="Times New Roman" w:cs="Times New Roman" w:hint="eastAsia"/>
          <w:b/>
          <w:bCs/>
          <w:sz w:val="24"/>
          <w:szCs w:val="24"/>
        </w:rPr>
        <w:t>第二，</w:t>
      </w:r>
      <w:r>
        <w:rPr>
          <w:rFonts w:ascii="Times New Roman" w:eastAsia="宋体" w:hAnsi="Times New Roman" w:cs="Times New Roman" w:hint="eastAsia"/>
          <w:sz w:val="24"/>
          <w:szCs w:val="24"/>
        </w:rPr>
        <w:t>在项目组出具初步评估报告后，相关政策制定部门也对存疑文件进行了反馈，项目组根据反馈情况认为</w:t>
      </w:r>
      <w:r w:rsidR="00CB5B8B">
        <w:rPr>
          <w:rFonts w:ascii="Times New Roman" w:eastAsia="宋体" w:hAnsi="Times New Roman" w:cs="Times New Roman" w:hint="eastAsia"/>
          <w:sz w:val="24"/>
          <w:szCs w:val="24"/>
        </w:rPr>
        <w:t>大</w:t>
      </w:r>
      <w:r>
        <w:rPr>
          <w:rFonts w:ascii="Times New Roman" w:eastAsia="宋体" w:hAnsi="Times New Roman" w:cs="Times New Roman" w:hint="eastAsia"/>
          <w:sz w:val="24"/>
          <w:szCs w:val="24"/>
        </w:rPr>
        <w:t>部分存疑问题已由相关政策制定部门释明，而对于部分仍存疑的问题，项目组也给出了复核意见，</w:t>
      </w:r>
      <w:proofErr w:type="gramStart"/>
      <w:r>
        <w:rPr>
          <w:rFonts w:ascii="Times New Roman" w:eastAsia="宋体" w:hAnsi="Times New Roman" w:cs="Times New Roman" w:hint="eastAsia"/>
          <w:sz w:val="24"/>
          <w:szCs w:val="24"/>
        </w:rPr>
        <w:t>供政策</w:t>
      </w:r>
      <w:proofErr w:type="gramEnd"/>
      <w:r>
        <w:rPr>
          <w:rFonts w:ascii="Times New Roman" w:eastAsia="宋体" w:hAnsi="Times New Roman" w:cs="Times New Roman" w:hint="eastAsia"/>
          <w:sz w:val="24"/>
          <w:szCs w:val="24"/>
        </w:rPr>
        <w:t>制定部门</w:t>
      </w:r>
      <w:r w:rsidR="00535279">
        <w:rPr>
          <w:rFonts w:ascii="Times New Roman" w:eastAsia="宋体" w:hAnsi="Times New Roman" w:cs="Times New Roman" w:hint="eastAsia"/>
          <w:sz w:val="24"/>
          <w:szCs w:val="24"/>
        </w:rPr>
        <w:t>参考。</w:t>
      </w:r>
    </w:p>
    <w:p w14:paraId="12D51391" w14:textId="3058E439" w:rsidR="00634841" w:rsidRPr="001B24A8" w:rsidRDefault="000845F8" w:rsidP="00EF02DF">
      <w:pPr>
        <w:spacing w:beforeLines="50" w:before="120" w:afterLines="50" w:after="120" w:line="360" w:lineRule="auto"/>
        <w:ind w:firstLineChars="200" w:firstLine="482"/>
        <w:rPr>
          <w:rFonts w:ascii="Times New Roman" w:eastAsia="宋体" w:hAnsi="Times New Roman" w:cs="Times New Roman"/>
          <w:sz w:val="24"/>
          <w:szCs w:val="24"/>
        </w:rPr>
      </w:pPr>
      <w:r w:rsidRPr="00BB4988">
        <w:rPr>
          <w:rFonts w:ascii="Times New Roman" w:eastAsia="宋体" w:hAnsi="Times New Roman" w:cs="Times New Roman" w:hint="eastAsia"/>
          <w:b/>
          <w:bCs/>
          <w:sz w:val="24"/>
          <w:szCs w:val="24"/>
        </w:rPr>
        <w:t>最后</w:t>
      </w:r>
      <w:r w:rsidR="007206B4" w:rsidRPr="00BB4988">
        <w:rPr>
          <w:rFonts w:ascii="Times New Roman" w:eastAsia="宋体" w:hAnsi="Times New Roman" w:cs="Times New Roman" w:hint="eastAsia"/>
          <w:b/>
          <w:bCs/>
          <w:sz w:val="24"/>
          <w:szCs w:val="24"/>
        </w:rPr>
        <w:t>，</w:t>
      </w:r>
      <w:r w:rsidR="00382203" w:rsidRPr="00BB4988">
        <w:rPr>
          <w:rFonts w:ascii="Times New Roman" w:eastAsia="宋体" w:hAnsi="Times New Roman" w:cs="Times New Roman" w:hint="eastAsia"/>
          <w:sz w:val="24"/>
          <w:szCs w:val="24"/>
        </w:rPr>
        <w:t>项目组在审查过程中也发现许多扶持、</w:t>
      </w:r>
      <w:proofErr w:type="gramStart"/>
      <w:r w:rsidR="00382203" w:rsidRPr="00BB4988">
        <w:rPr>
          <w:rFonts w:ascii="Times New Roman" w:eastAsia="宋体" w:hAnsi="Times New Roman" w:cs="Times New Roman" w:hint="eastAsia"/>
          <w:sz w:val="24"/>
          <w:szCs w:val="24"/>
        </w:rPr>
        <w:t>奖补类</w:t>
      </w:r>
      <w:proofErr w:type="gramEnd"/>
      <w:r w:rsidR="00382203" w:rsidRPr="00BB4988">
        <w:rPr>
          <w:rFonts w:ascii="Times New Roman" w:eastAsia="宋体" w:hAnsi="Times New Roman" w:cs="Times New Roman" w:hint="eastAsia"/>
          <w:sz w:val="24"/>
          <w:szCs w:val="24"/>
        </w:rPr>
        <w:t>的文件中规定享受</w:t>
      </w:r>
      <w:proofErr w:type="gramStart"/>
      <w:r w:rsidR="00382203" w:rsidRPr="00BB4988">
        <w:rPr>
          <w:rFonts w:ascii="Times New Roman" w:eastAsia="宋体" w:hAnsi="Times New Roman" w:cs="Times New Roman" w:hint="eastAsia"/>
          <w:sz w:val="24"/>
          <w:szCs w:val="24"/>
        </w:rPr>
        <w:t>奖补或者</w:t>
      </w:r>
      <w:proofErr w:type="gramEnd"/>
      <w:r w:rsidR="00382203" w:rsidRPr="00BB4988">
        <w:rPr>
          <w:rFonts w:ascii="Times New Roman" w:eastAsia="宋体" w:hAnsi="Times New Roman" w:cs="Times New Roman" w:hint="eastAsia"/>
          <w:sz w:val="24"/>
          <w:szCs w:val="24"/>
        </w:rPr>
        <w:t>扶持政策的主体应当</w:t>
      </w:r>
      <w:r w:rsidR="007206B4" w:rsidRPr="00B260B9">
        <w:rPr>
          <w:rFonts w:ascii="Times New Roman" w:eastAsia="宋体" w:hAnsi="Times New Roman" w:cs="Times New Roman" w:hint="eastAsia"/>
          <w:sz w:val="24"/>
          <w:szCs w:val="24"/>
        </w:rPr>
        <w:t>“工商税务注册登记在普陀区”</w:t>
      </w:r>
      <w:r w:rsidR="00382203" w:rsidRPr="00BB4988">
        <w:rPr>
          <w:rFonts w:ascii="Times New Roman" w:eastAsia="宋体" w:hAnsi="Times New Roman" w:cs="Times New Roman" w:hint="eastAsia"/>
          <w:sz w:val="24"/>
          <w:szCs w:val="24"/>
        </w:rPr>
        <w:t>或者</w:t>
      </w:r>
      <w:r w:rsidR="007206B4" w:rsidRPr="00B260B9">
        <w:rPr>
          <w:rFonts w:ascii="Times New Roman" w:eastAsia="宋体" w:hAnsi="Times New Roman" w:cs="Times New Roman" w:hint="eastAsia"/>
          <w:sz w:val="24"/>
          <w:szCs w:val="24"/>
        </w:rPr>
        <w:t>“在本区依法注册且税收登记也在本区”</w:t>
      </w:r>
      <w:r w:rsidR="00382203" w:rsidRPr="00BB4988">
        <w:rPr>
          <w:rFonts w:ascii="Times New Roman" w:eastAsia="宋体" w:hAnsi="Times New Roman" w:cs="Times New Roman" w:hint="eastAsia"/>
          <w:sz w:val="24"/>
          <w:szCs w:val="24"/>
        </w:rPr>
        <w:t>，目前该等表述是否违反《实施细则》第十五条“影响生产经营成本标准”中“</w:t>
      </w:r>
      <w:r w:rsidR="00382203" w:rsidRPr="00B260B9">
        <w:rPr>
          <w:rFonts w:ascii="Times New Roman" w:eastAsia="宋体" w:hAnsi="Times New Roman" w:cs="Times New Roman" w:hint="eastAsia"/>
          <w:sz w:val="24"/>
          <w:szCs w:val="24"/>
        </w:rPr>
        <w:t>（一）不得违法给予特定经营者优惠政策</w:t>
      </w:r>
      <w:r w:rsidR="00382203" w:rsidRPr="00BB4988">
        <w:rPr>
          <w:rFonts w:ascii="Times New Roman" w:eastAsia="宋体" w:hAnsi="Times New Roman" w:cs="Times New Roman" w:hint="eastAsia"/>
          <w:sz w:val="24"/>
          <w:szCs w:val="24"/>
        </w:rPr>
        <w:t>”的规定尚有争议。</w:t>
      </w:r>
      <w:r w:rsidR="00382203" w:rsidRPr="00BB4988">
        <w:rPr>
          <w:rFonts w:ascii="Times New Roman" w:eastAsia="宋体" w:hAnsi="Times New Roman" w:cs="Times New Roman" w:hint="eastAsia"/>
          <w:b/>
          <w:bCs/>
          <w:sz w:val="24"/>
          <w:szCs w:val="24"/>
        </w:rPr>
        <w:t>项目组</w:t>
      </w:r>
      <w:r w:rsidR="00B260B9" w:rsidRPr="00BB4988">
        <w:rPr>
          <w:rFonts w:ascii="Times New Roman" w:eastAsia="宋体" w:hAnsi="Times New Roman" w:cs="Times New Roman" w:hint="eastAsia"/>
          <w:b/>
          <w:bCs/>
          <w:sz w:val="24"/>
          <w:szCs w:val="24"/>
        </w:rPr>
        <w:t>认为，目前</w:t>
      </w:r>
      <w:r w:rsidR="00CB5B8B" w:rsidRPr="00BB4988">
        <w:rPr>
          <w:rFonts w:ascii="Times New Roman" w:eastAsia="宋体" w:hAnsi="Times New Roman" w:cs="Times New Roman" w:hint="eastAsia"/>
          <w:b/>
          <w:bCs/>
          <w:sz w:val="24"/>
          <w:szCs w:val="24"/>
        </w:rPr>
        <w:t>在政策实际实施的过程中不增添额外的限制性规定</w:t>
      </w:r>
      <w:r w:rsidR="00B260B9" w:rsidRPr="00BB4988">
        <w:rPr>
          <w:rFonts w:ascii="Times New Roman" w:eastAsia="宋体" w:hAnsi="Times New Roman" w:cs="Times New Roman" w:hint="eastAsia"/>
          <w:b/>
          <w:bCs/>
          <w:sz w:val="24"/>
          <w:szCs w:val="24"/>
        </w:rPr>
        <w:t>的前提下，可</w:t>
      </w:r>
      <w:proofErr w:type="gramStart"/>
      <w:r w:rsidR="00C0533C">
        <w:rPr>
          <w:rFonts w:ascii="Times New Roman" w:eastAsia="宋体" w:hAnsi="Times New Roman" w:cs="Times New Roman" w:hint="eastAsia"/>
          <w:b/>
          <w:bCs/>
          <w:sz w:val="24"/>
          <w:szCs w:val="24"/>
        </w:rPr>
        <w:t>暂</w:t>
      </w:r>
      <w:r w:rsidR="00B260B9" w:rsidRPr="00BB4988">
        <w:rPr>
          <w:rFonts w:ascii="Times New Roman" w:eastAsia="宋体" w:hAnsi="Times New Roman" w:cs="Times New Roman" w:hint="eastAsia"/>
          <w:b/>
          <w:bCs/>
          <w:sz w:val="24"/>
          <w:szCs w:val="24"/>
        </w:rPr>
        <w:t>予以</w:t>
      </w:r>
      <w:proofErr w:type="gramEnd"/>
      <w:r w:rsidR="00B260B9" w:rsidRPr="00BB4988">
        <w:rPr>
          <w:rFonts w:ascii="Times New Roman" w:eastAsia="宋体" w:hAnsi="Times New Roman" w:cs="Times New Roman" w:hint="eastAsia"/>
          <w:b/>
          <w:bCs/>
          <w:sz w:val="24"/>
          <w:szCs w:val="24"/>
        </w:rPr>
        <w:t>保留该等表述</w:t>
      </w:r>
      <w:r w:rsidR="00B260B9" w:rsidRPr="00B260B9">
        <w:rPr>
          <w:rFonts w:ascii="Times New Roman" w:eastAsia="宋体" w:hAnsi="Times New Roman" w:cs="Times New Roman" w:hint="eastAsia"/>
          <w:sz w:val="24"/>
          <w:szCs w:val="24"/>
        </w:rPr>
        <w:t>。</w:t>
      </w:r>
    </w:p>
    <w:p w14:paraId="5A3E13B0" w14:textId="77777777" w:rsidR="005B0427" w:rsidRPr="001B24A8" w:rsidRDefault="005B0427" w:rsidP="00EF02DF">
      <w:pPr>
        <w:spacing w:beforeLines="50" w:before="120" w:afterLines="50" w:after="120" w:line="360" w:lineRule="auto"/>
        <w:rPr>
          <w:rFonts w:ascii="Times New Roman" w:eastAsia="宋体" w:hAnsi="Times New Roman" w:cs="Times New Roman"/>
          <w:b/>
          <w:bCs/>
          <w:sz w:val="24"/>
          <w:szCs w:val="24"/>
        </w:rPr>
        <w:sectPr w:rsidR="005B0427" w:rsidRPr="001B24A8" w:rsidSect="00D2571C">
          <w:footerReference w:type="default" r:id="rId13"/>
          <w:pgSz w:w="11907" w:h="16840" w:code="9"/>
          <w:pgMar w:top="1440" w:right="1800" w:bottom="1440" w:left="1800" w:header="851" w:footer="992" w:gutter="0"/>
          <w:pgNumType w:start="1"/>
          <w:cols w:space="425"/>
          <w:docGrid w:linePitch="312"/>
        </w:sectPr>
      </w:pPr>
      <w:r w:rsidRPr="001B24A8">
        <w:rPr>
          <w:rFonts w:ascii="Times New Roman" w:eastAsia="宋体" w:hAnsi="Times New Roman" w:cs="Times New Roman"/>
          <w:b/>
          <w:bCs/>
          <w:sz w:val="24"/>
          <w:szCs w:val="24"/>
        </w:rPr>
        <w:t>（以下无正文）</w:t>
      </w:r>
    </w:p>
    <w:p w14:paraId="1A863DED" w14:textId="22E1BE5D" w:rsidR="00D95AA9" w:rsidRPr="001B24A8" w:rsidRDefault="00D95AA9" w:rsidP="00EF02DF">
      <w:pPr>
        <w:spacing w:beforeLines="50" w:before="120" w:afterLines="50" w:after="120" w:line="360" w:lineRule="auto"/>
        <w:outlineLvl w:val="0"/>
        <w:rPr>
          <w:rFonts w:ascii="Times New Roman" w:eastAsia="宋体" w:hAnsi="Times New Roman" w:cs="Times New Roman"/>
          <w:b/>
          <w:bCs/>
          <w:sz w:val="24"/>
          <w:szCs w:val="24"/>
        </w:rPr>
      </w:pPr>
      <w:bookmarkStart w:id="30" w:name="_Toc114739569"/>
      <w:r w:rsidRPr="001B24A8">
        <w:rPr>
          <w:rFonts w:ascii="Times New Roman" w:eastAsia="宋体" w:hAnsi="Times New Roman" w:cs="Times New Roman"/>
          <w:b/>
          <w:bCs/>
          <w:sz w:val="24"/>
          <w:szCs w:val="24"/>
        </w:rPr>
        <w:lastRenderedPageBreak/>
        <w:t>附件</w:t>
      </w:r>
      <w:r w:rsidRPr="001B24A8">
        <w:rPr>
          <w:rFonts w:ascii="Times New Roman" w:eastAsia="宋体" w:hAnsi="Times New Roman" w:cs="Times New Roman"/>
          <w:b/>
          <w:bCs/>
          <w:sz w:val="24"/>
          <w:szCs w:val="24"/>
        </w:rPr>
        <w:t>1</w:t>
      </w:r>
      <w:r w:rsidRPr="001B24A8">
        <w:rPr>
          <w:rFonts w:ascii="Times New Roman" w:eastAsia="宋体" w:hAnsi="Times New Roman" w:cs="Times New Roman"/>
          <w:b/>
          <w:bCs/>
          <w:sz w:val="24"/>
          <w:szCs w:val="24"/>
        </w:rPr>
        <w:t>：《普陀区公开存量政策措施清单（截至</w:t>
      </w:r>
      <w:r w:rsidRPr="001B24A8">
        <w:rPr>
          <w:rFonts w:ascii="Times New Roman" w:eastAsia="宋体" w:hAnsi="Times New Roman" w:cs="Times New Roman"/>
          <w:b/>
          <w:bCs/>
          <w:sz w:val="24"/>
          <w:szCs w:val="24"/>
        </w:rPr>
        <w:t>202</w:t>
      </w:r>
      <w:r w:rsidR="00991130">
        <w:rPr>
          <w:rFonts w:ascii="Times New Roman" w:eastAsia="宋体" w:hAnsi="Times New Roman" w:cs="Times New Roman"/>
          <w:b/>
          <w:bCs/>
          <w:sz w:val="24"/>
          <w:szCs w:val="24"/>
        </w:rPr>
        <w:t>2</w:t>
      </w:r>
      <w:r w:rsidRPr="001B24A8">
        <w:rPr>
          <w:rFonts w:ascii="Times New Roman" w:eastAsia="宋体" w:hAnsi="Times New Roman" w:cs="Times New Roman"/>
          <w:b/>
          <w:bCs/>
          <w:sz w:val="24"/>
          <w:szCs w:val="24"/>
        </w:rPr>
        <w:t>/</w:t>
      </w:r>
      <w:r w:rsidR="00045097" w:rsidRPr="001B24A8">
        <w:rPr>
          <w:rFonts w:ascii="Times New Roman" w:eastAsia="宋体" w:hAnsi="Times New Roman" w:cs="Times New Roman"/>
          <w:b/>
          <w:bCs/>
          <w:sz w:val="24"/>
          <w:szCs w:val="24"/>
        </w:rPr>
        <w:t>6</w:t>
      </w:r>
      <w:r w:rsidRPr="001B24A8">
        <w:rPr>
          <w:rFonts w:ascii="Times New Roman" w:eastAsia="宋体" w:hAnsi="Times New Roman" w:cs="Times New Roman"/>
          <w:b/>
          <w:bCs/>
          <w:sz w:val="24"/>
          <w:szCs w:val="24"/>
        </w:rPr>
        <w:t>/3</w:t>
      </w:r>
      <w:r w:rsidR="00045097" w:rsidRPr="001B24A8">
        <w:rPr>
          <w:rFonts w:ascii="Times New Roman" w:eastAsia="宋体" w:hAnsi="Times New Roman" w:cs="Times New Roman"/>
          <w:b/>
          <w:bCs/>
          <w:sz w:val="24"/>
          <w:szCs w:val="24"/>
        </w:rPr>
        <w:t>0</w:t>
      </w:r>
      <w:r w:rsidRPr="001B24A8">
        <w:rPr>
          <w:rFonts w:ascii="Times New Roman" w:eastAsia="宋体" w:hAnsi="Times New Roman" w:cs="Times New Roman"/>
          <w:b/>
          <w:bCs/>
          <w:sz w:val="24"/>
          <w:szCs w:val="24"/>
        </w:rPr>
        <w:t>）》</w:t>
      </w:r>
      <w:bookmarkEnd w:id="30"/>
    </w:p>
    <w:tbl>
      <w:tblPr>
        <w:tblW w:w="1531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709"/>
        <w:gridCol w:w="2551"/>
        <w:gridCol w:w="2127"/>
        <w:gridCol w:w="1559"/>
        <w:gridCol w:w="1134"/>
        <w:gridCol w:w="2410"/>
      </w:tblGrid>
      <w:tr w:rsidR="00EF6B87" w:rsidRPr="001B24A8" w14:paraId="264B9030" w14:textId="77777777" w:rsidTr="00EF6B87">
        <w:trPr>
          <w:trHeight w:val="679"/>
          <w:tblHeader/>
        </w:trPr>
        <w:tc>
          <w:tcPr>
            <w:tcW w:w="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30A50F" w14:textId="77777777" w:rsidR="00EF6B87" w:rsidRPr="00EF6B87" w:rsidRDefault="00EF6B87" w:rsidP="00EF6B87">
            <w:pPr>
              <w:widowControl/>
              <w:jc w:val="left"/>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序号</w:t>
            </w:r>
          </w:p>
        </w:tc>
        <w:tc>
          <w:tcPr>
            <w:tcW w:w="4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8F2AF"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文件名称</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3134B"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文号</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C7F77E"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制定机关</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6E6F0C"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是否属于审查对象</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A6E3C4"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是否违反审查标准</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CD030"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类型</w:t>
            </w:r>
          </w:p>
        </w:tc>
      </w:tr>
      <w:tr w:rsidR="00EF6B87" w:rsidRPr="001B24A8" w14:paraId="4D9579F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579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AAC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《普陀区加快经济恢复和重振工作方案》</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D5DFB"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普府规范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220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2B9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2CB5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DA9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6E3F18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180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CAEC"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《普陀区全力抗击疫情助企纾困的十二条措施》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80B2"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普府规范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4190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054B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CFE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59F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33F7B448"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F30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66C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《普陀区优秀人民建议奖励办法》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DD4E"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普府规范</w:t>
            </w:r>
            <w:proofErr w:type="gramEnd"/>
            <w:r w:rsidRPr="00EF6B87">
              <w:rPr>
                <w:rFonts w:ascii="Times New Roman" w:eastAsia="宋体" w:hAnsi="Times New Roman" w:cs="Times New Roman"/>
                <w:color w:val="000000"/>
                <w:kern w:val="0"/>
                <w:sz w:val="22"/>
              </w:rPr>
              <w:t xml:space="preserve"> </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C58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0E8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4C1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7E9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194CD767"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BF0C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7B66"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《上海市普陀区政府质量奖管理办法》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DCFC"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普府规范</w:t>
            </w:r>
            <w:proofErr w:type="gramEnd"/>
            <w:r w:rsidRPr="00EF6B87">
              <w:rPr>
                <w:rFonts w:ascii="Times New Roman" w:eastAsia="宋体" w:hAnsi="Times New Roman" w:cs="Times New Roman"/>
                <w:color w:val="000000"/>
                <w:kern w:val="0"/>
                <w:sz w:val="22"/>
              </w:rPr>
              <w:t xml:space="preserve"> </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7CC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C825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04F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A08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4F4575DD"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05B4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192B"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《上海市普陀区公共租赁住房实施办法》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45BD0"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普府规范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3288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7C24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E15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2604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0F8C6B0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7DD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6</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AA27"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《普陀区加强资本运作促进产业经济发展管理办法》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561C"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普发改委</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17</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55F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区发改委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F121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0EBC" w14:textId="5D381FD1"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262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31D5E179"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3E8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7</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31B74"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年普陀区社会信用体系建设工作要点》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17B8"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普发改委</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16</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7BAD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区发改委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CC5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4CCF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8475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ACC539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A50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8</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25DEC"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《普陀区进一步支持中以（上海）创新园建设的实施意见》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0E1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发改规范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41D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区发改委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DB7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E4DB" w14:textId="4D298F35"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DAA5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242A9668"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0E54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9</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ECE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《普陀区支持节能减排降碳实施意见》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292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发改规范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639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区发改委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123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B652" w14:textId="4E67CEE0"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D3D6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70EDDE12"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8C76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10</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C06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《关于做好</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年上海市普陀区行政事业单位减免小微企业和个体工商户房屋租金相关工作的通知》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F8D79"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普财〔</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proofErr w:type="gramEnd"/>
            <w:r w:rsidRPr="00EF6B87">
              <w:rPr>
                <w:rFonts w:ascii="Times New Roman" w:eastAsia="宋体" w:hAnsi="Times New Roman" w:cs="Times New Roman"/>
                <w:color w:val="000000"/>
                <w:kern w:val="0"/>
                <w:sz w:val="22"/>
              </w:rPr>
              <w:t>4</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3504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区财政局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387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2AA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71C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30F47033"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3F4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0EEB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《上海市普陀区政府购买服务管理办法》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BD2C"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普财〔</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proofErr w:type="gramEnd"/>
            <w:r w:rsidRPr="00EF6B87">
              <w:rPr>
                <w:rFonts w:ascii="Times New Roman" w:eastAsia="宋体" w:hAnsi="Times New Roman" w:cs="Times New Roman"/>
                <w:color w:val="000000"/>
                <w:kern w:val="0"/>
                <w:sz w:val="22"/>
              </w:rPr>
              <w:t>18</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2C2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区财政局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E47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F04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8F88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0D32EF94"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11DB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E7A87"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《普陀区关于使用地方教育附加专项资金开展职工职业培训工作的实施办法》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86F3"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普财规范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067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区财政局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177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02E8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7076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1B334D1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DC45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lastRenderedPageBreak/>
              <w:t>13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846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《普陀区支持数字化转型发展实施意见》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C61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普科委规范〔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6C5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区科委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916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4563" w14:textId="7F78536B"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8B2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20A365C4"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DAE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9E72"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《普陀区加快发展研发服务产业实施意见》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3CAE"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普科合</w:t>
            </w:r>
            <w:proofErr w:type="gramEnd"/>
            <w:r w:rsidRPr="00EF6B87">
              <w:rPr>
                <w:rFonts w:ascii="Times New Roman" w:eastAsia="宋体" w:hAnsi="Times New Roman" w:cs="Times New Roman"/>
                <w:color w:val="000000"/>
                <w:kern w:val="0"/>
                <w:sz w:val="22"/>
              </w:rPr>
              <w:t>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9AB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区科委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CDC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3EB70" w14:textId="46252D3A"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FE9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7A4BA8F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C16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15</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7FC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《普陀区加快发展智能软件产业实施意见》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23DC6"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普科合规</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97E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区科委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D4A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40DE6" w14:textId="1B44DF91"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FF9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010E02D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B6E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16</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C3A7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《普陀区支持科技创新实施意见》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B28E4"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普科合规</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87E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区科委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5561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C523" w14:textId="3C417AD1"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E945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28E3EE4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0745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17</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D1FD"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2022 </w:t>
            </w:r>
            <w:r w:rsidRPr="00EF6B87">
              <w:rPr>
                <w:rFonts w:ascii="Times New Roman" w:eastAsia="宋体" w:hAnsi="Times New Roman" w:cs="Times New Roman"/>
                <w:color w:val="000000"/>
                <w:kern w:val="0"/>
                <w:sz w:val="22"/>
              </w:rPr>
              <w:t>年度普陀区质量提升扶持资金申请指南》</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6D3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市监质发</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30 </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7B2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区市监局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4798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0AE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6793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042773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948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18</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2E9DC"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《普陀区复工复产特种设备安全风险隐患大排查工作方案》</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28453"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普市监特设</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21 </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311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区市监局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A13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F9A1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FEB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07E3F689"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515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19</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A396"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《优化营商环境促进市场主体发展壮大的重点举措》</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7B7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普市监办发〔</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5 </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AA8F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区市监局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02C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4F14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8E7D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2EBCF08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92C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20</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DA2A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《经营者防范商业贿赂行为合规管理指引》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6CFB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市监公平</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67</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C807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区市监局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4A4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3084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0F25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5EF2FC15"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5D6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7F94"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《普陀区促进质量提升实施意见》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422F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普市监规〔</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E1B2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区市监局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53EB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340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847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4C96EA91"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A19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C461D"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《普陀区支持商业创新发展实施意见》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AABD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普商务规范〔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5</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20C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区商委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A18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94C7F" w14:textId="37118628"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8948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1A1DB2D9"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894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4E84"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《普陀区加快发展生命健康产业实施意见》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FF7D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普商务规范〔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4</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4D84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区商委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A642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FAC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存疑</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1FC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114E0796"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2EB3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D2FB"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《普陀区加快贸易高质量发展实施意见》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C8E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普商务规范〔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B5A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区商委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E4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40105" w14:textId="36548B64"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CB4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5B7ABA3D"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5C01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25</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6E77B"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《普陀区企业技术中心管理办法》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2B4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普商务规范〔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83B9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区商委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6F1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76FD" w14:textId="64745384"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A9E61" w14:textId="1B1C6272" w:rsidR="00EF6B87" w:rsidRPr="00EF6B87" w:rsidRDefault="00A006F6"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r w:rsidR="00EF6B87" w:rsidRPr="00EF6B87">
              <w:rPr>
                <w:rFonts w:ascii="Times New Roman" w:eastAsia="宋体" w:hAnsi="Times New Roman" w:cs="Times New Roman"/>
                <w:color w:val="000000"/>
                <w:kern w:val="0"/>
                <w:sz w:val="22"/>
              </w:rPr>
              <w:t xml:space="preserve">　</w:t>
            </w:r>
          </w:p>
        </w:tc>
      </w:tr>
      <w:tr w:rsidR="00EF6B87" w:rsidRPr="001B24A8" w14:paraId="194AECB8"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7AF8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26</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4B39"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《普陀区早餐驿站管理办法（试行）》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C0D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普商务</w:t>
            </w:r>
            <w:r w:rsidRPr="00EF6B87">
              <w:rPr>
                <w:rFonts w:ascii="Times New Roman" w:eastAsia="宋体" w:hAnsi="Times New Roman" w:cs="Times New Roman"/>
                <w:color w:val="000000"/>
                <w:kern w:val="0"/>
                <w:sz w:val="22"/>
              </w:rPr>
              <w:t xml:space="preserve"> </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 17</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2F11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区商委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CCC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5206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B9C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1AE19737"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0CF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lastRenderedPageBreak/>
              <w:t>27</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319"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《普陀区助企纾困</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靠普贷</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融资支持实施办法》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1A5BB"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普金融办规范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D3F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区金融办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4A80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6FA2" w14:textId="5DB4E723"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782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489736C6"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2E14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28</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9239"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《普陀区加快发展资产管理行业实施意见》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B7357"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普金融办规范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BA4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区金融办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A2DF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910E" w14:textId="77A7B129" w:rsidR="00EF6B87" w:rsidRPr="00EF6B87" w:rsidRDefault="001D4DE8"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68E8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2FA57583"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D205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29</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DD43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《普陀区加快发展融资租赁业实施意见》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20C94"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普金融办规范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6D1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区金融办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C12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786E" w14:textId="0014110C"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E32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7A824413"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9DF5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30</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A8BD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《普陀区加快发展科技金融产业实施意见》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277D0"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普金融办规范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4AD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区金融办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20F1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AA78C" w14:textId="77445E03" w:rsidR="00EF6B87" w:rsidRPr="00EF6B87" w:rsidRDefault="001D4DE8"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81C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5B06B14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8C8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D1797"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《普陀区加快发展文化创意产业实施意见》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D6E6"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普文旅规范发</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4</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6DD45"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区文旅局</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5DE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57B52" w14:textId="1CDE98FB"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8D8E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0CAAACAB"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1B68A" w14:textId="24C6201C"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r w:rsidR="00535279">
              <w:rPr>
                <w:rFonts w:ascii="Times New Roman" w:eastAsia="宋体" w:hAnsi="Times New Roman" w:cs="Times New Roman"/>
                <w:color w:val="000000"/>
                <w:kern w:val="0"/>
                <w:sz w:val="22"/>
              </w:rPr>
              <w:t>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4960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《普陀区加快推动</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才聚普陀</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的若干措施》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CEA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人社规范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97A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区人社局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464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3CC6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4CD7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26494C2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C137" w14:textId="5FCA8798"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r w:rsidR="00535279">
              <w:rPr>
                <w:rFonts w:ascii="Times New Roman" w:eastAsia="宋体" w:hAnsi="Times New Roman" w:cs="Times New Roman"/>
                <w:color w:val="000000"/>
                <w:kern w:val="0"/>
                <w:sz w:val="22"/>
              </w:rPr>
              <w:t>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70B15"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《普陀区征地养老人员统筹管理办法》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15F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人社规范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5AAB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区人社局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3B2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9D7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41A7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67C79E0"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C7CF1" w14:textId="77C0BF9C"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r w:rsidR="00535279">
              <w:rPr>
                <w:rFonts w:ascii="Times New Roman" w:eastAsia="宋体" w:hAnsi="Times New Roman" w:cs="Times New Roman"/>
                <w:color w:val="000000"/>
                <w:kern w:val="0"/>
                <w:sz w:val="22"/>
              </w:rPr>
              <w:t>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0989"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《关于对本区征地养老人员发放</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年度一次性节日补助费的通知》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9A6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w:t>
            </w:r>
            <w:proofErr w:type="gramStart"/>
            <w:r w:rsidRPr="00EF6B87">
              <w:rPr>
                <w:rFonts w:ascii="Times New Roman" w:eastAsia="宋体" w:hAnsi="Times New Roman" w:cs="Times New Roman"/>
                <w:color w:val="000000"/>
                <w:kern w:val="0"/>
                <w:sz w:val="22"/>
              </w:rPr>
              <w:t>人社规范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F56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区人社局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1D4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2B7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60C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84D9278"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C8BAD" w14:textId="3883CB5E"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r w:rsidR="00535279">
              <w:rPr>
                <w:rFonts w:ascii="Times New Roman" w:eastAsia="宋体" w:hAnsi="Times New Roman" w:cs="Times New Roman"/>
                <w:color w:val="000000"/>
                <w:kern w:val="0"/>
                <w:sz w:val="22"/>
              </w:rPr>
              <w:t>5</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724B9"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《普陀区教育系统高层次人才引进和管理办法》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87B8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普教规范〔</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7342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区教育局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3ED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D90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1BA1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38566F99"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8FEAD" w14:textId="331DAD31"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r w:rsidR="00535279">
              <w:rPr>
                <w:rFonts w:ascii="Times New Roman" w:eastAsia="宋体" w:hAnsi="Times New Roman" w:cs="Times New Roman"/>
                <w:color w:val="000000"/>
                <w:kern w:val="0"/>
                <w:sz w:val="22"/>
              </w:rPr>
              <w:t>6</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2111"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《上海市普陀区教育局合同管理规定》</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6A6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普教〔</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8 </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F55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区教育局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323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D4EC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0A8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306B6359"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02AB" w14:textId="1489F4B0" w:rsidR="00EF6B87" w:rsidRPr="00EF6B87" w:rsidRDefault="00535279"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37</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475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《上海市普陀区教育发展</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十四五</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规划》</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B48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普教〔</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7 </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18B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区教育局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093E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7991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9688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28D55181"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2D8B" w14:textId="0B7CCD25"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3</w:t>
            </w:r>
            <w:r w:rsidR="00535279">
              <w:rPr>
                <w:rFonts w:ascii="Times New Roman" w:eastAsia="宋体" w:hAnsi="Times New Roman" w:cs="Times New Roman"/>
                <w:color w:val="000000"/>
                <w:kern w:val="0"/>
                <w:sz w:val="22"/>
              </w:rPr>
              <w:t>8</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2E9AB"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《普陀区加快发展法律服务业实施意见》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AF320"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普司规范</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00B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区司法局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8B7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8C01" w14:textId="14D79D7E" w:rsidR="00EF6B87" w:rsidRPr="00EF6B87" w:rsidRDefault="00F15FEB"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B1F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066AA7D4"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8B5F" w14:textId="4DD6C9AD" w:rsidR="00EF6B87" w:rsidRPr="00EF6B87" w:rsidRDefault="00535279"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39</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7642"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《普陀区服务企业发展工作实施意见》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C850A"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普投资</w:t>
            </w:r>
            <w:proofErr w:type="gramEnd"/>
            <w:r w:rsidRPr="00EF6B87">
              <w:rPr>
                <w:rFonts w:ascii="Times New Roman" w:eastAsia="宋体" w:hAnsi="Times New Roman" w:cs="Times New Roman"/>
                <w:color w:val="000000"/>
                <w:kern w:val="0"/>
                <w:sz w:val="22"/>
              </w:rPr>
              <w:t>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99E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w:t>
            </w:r>
            <w:proofErr w:type="gramStart"/>
            <w:r w:rsidRPr="00EF6B87">
              <w:rPr>
                <w:rFonts w:ascii="Times New Roman" w:eastAsia="宋体" w:hAnsi="Times New Roman" w:cs="Times New Roman"/>
                <w:color w:val="000000"/>
                <w:kern w:val="0"/>
                <w:sz w:val="22"/>
              </w:rPr>
              <w:t>投促办</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5723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B511E" w14:textId="229FA1B0" w:rsidR="00EF6B87" w:rsidRPr="00EF6B87" w:rsidRDefault="00F84533"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BB0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产业发展</w:t>
            </w:r>
          </w:p>
        </w:tc>
      </w:tr>
      <w:tr w:rsidR="00EF6B87" w:rsidRPr="001B24A8" w14:paraId="4BB5E1FA"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30E7" w14:textId="4403C565"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0</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F34B"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《长寿路街道办事处财务管理规定（修订）》</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F7B3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长街办〔</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9</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7715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长寿路街道办事处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4919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20E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3B3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47519832"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B148E" w14:textId="5FB87B79"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lastRenderedPageBreak/>
              <w:t>4</w:t>
            </w:r>
            <w:r w:rsidR="00535279">
              <w:rPr>
                <w:rFonts w:ascii="Times New Roman" w:eastAsia="宋体" w:hAnsi="Times New Roman" w:cs="Times New Roman"/>
                <w:color w:val="000000"/>
                <w:kern w:val="0"/>
                <w:sz w:val="22"/>
              </w:rPr>
              <w:t>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522C"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《关于成立长风新村街道软件正版化工作领导小组的通知》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1981"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普长办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9</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5A8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长风新村街道办事处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DA9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DC1D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2BBF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14322791"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8891D" w14:textId="4365AB3F"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D3F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《关于成立长风新村街道质量工作领导小组的通知》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4CB9"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普长办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10</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00F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长风新村街道办事处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4E09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F68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DA2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3C7A4425"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497A7" w14:textId="2E676502"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AC16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《关于同意成立上海普陀区格乐康社区服务中心的批复》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51AF"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普宜办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6D4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宜川路街道办事处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3352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27F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A9F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17AAC12"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09FF" w14:textId="4F9ABE64"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D4B36"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《关于同意成立上海市普陀千阳公益发展中心的批复》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2CB7"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普宜办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14</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10A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宜川路街道办事处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4B3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EBB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BE0C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3454CFD"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82BD3" w14:textId="7E86D2CC"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5</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E5BD"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《关于同意成立上海普陀区牧初社区文化艺术中心的批复》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B6451"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普宜办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15</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5D6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宜川路街道办事处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1A6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918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B2C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0DF1C9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777CD" w14:textId="1551DF76"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6</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BD0E8"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上海普陀区灵麟益起爱社区服务中心</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注销的批复》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A4187"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普宜办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0AB6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宜川路街道办事处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C7E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A7EB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C539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04DB833E"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E117" w14:textId="00F67562"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7</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2DB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《上海市普陀区甘泉路街道</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年度普法责任清单》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E75DB"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普甘办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4</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C1FE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甘泉路街道办事处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00C5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5A34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579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59F238B3"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A242" w14:textId="0A01D6F8"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4</w:t>
            </w:r>
            <w:r w:rsidR="00535279">
              <w:rPr>
                <w:rFonts w:ascii="Times New Roman" w:eastAsia="宋体" w:hAnsi="Times New Roman" w:cs="Times New Roman"/>
                <w:color w:val="000000"/>
                <w:kern w:val="0"/>
                <w:sz w:val="22"/>
              </w:rPr>
              <w:t>8</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BBBC8"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《关于做好</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年元旦春节期间帮困送温暖工作的意见》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FC099"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普甘办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6</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785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甘泉路街道办事处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245E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78A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47F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0DBC815"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1BCC" w14:textId="03A09B93" w:rsidR="00EF6B87" w:rsidRPr="00EF6B87" w:rsidRDefault="00535279"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49</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22C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《关于调整甘泉路街道防汛指挥部组成人员的通知》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D7B9"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普甘办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A1F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甘泉路街道办事处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08D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177E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913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050AB894"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D22D" w14:textId="437D0D36"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0</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6EE9F"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《关于同意成立上海普陀区棋道凌空国际象棋交流发展中心的批复》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D47A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普真街办〔</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8</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23E6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真如镇街道办事处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283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EF2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FDE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44891D80"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B815" w14:textId="2F70B8A8"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DC33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《关于同意成立上海普陀区宠益宠物公益服务中心的批复》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5B4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普真街办〔</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76EA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真如镇街道办事处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C022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B96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4B4C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2F9AA501"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8918" w14:textId="1268D3B6"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568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《真如镇街道开展法治宣传教育的第八个五年规划（</w:t>
            </w:r>
            <w:r w:rsidRPr="00EF6B87">
              <w:rPr>
                <w:rFonts w:ascii="Times New Roman" w:eastAsia="宋体" w:hAnsi="Times New Roman" w:cs="Times New Roman"/>
                <w:color w:val="000000"/>
                <w:kern w:val="0"/>
                <w:sz w:val="22"/>
              </w:rPr>
              <w:t>2021-2025</w:t>
            </w:r>
            <w:r w:rsidRPr="00EF6B87">
              <w:rPr>
                <w:rFonts w:ascii="Times New Roman" w:eastAsia="宋体" w:hAnsi="Times New Roman" w:cs="Times New Roman"/>
                <w:color w:val="000000"/>
                <w:kern w:val="0"/>
                <w:sz w:val="22"/>
              </w:rPr>
              <w:t>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653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普真街办〔</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93F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真如镇街道办事处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56D2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A6D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558C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35C80595"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8D660" w14:textId="5A8E95F4"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517D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年度真如镇街道安全生产和消防工作要点》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DD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普真街办〔</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7</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690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真如镇街道办事处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05E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A9B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A4E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A25BA91"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07A9" w14:textId="2B1B8B42"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B2C3"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《万里街道法治宣传教育第八个五年规划》</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D0E9"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普万办</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10</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4DF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万里街道办事处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5D5F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E71B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808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F7A5B04"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352BA" w14:textId="5ABA1FBE"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lastRenderedPageBreak/>
              <w:t>5</w:t>
            </w:r>
            <w:r w:rsidR="00535279">
              <w:rPr>
                <w:rFonts w:ascii="Times New Roman" w:eastAsia="宋体" w:hAnsi="Times New Roman" w:cs="Times New Roman"/>
                <w:color w:val="000000"/>
                <w:kern w:val="0"/>
                <w:sz w:val="22"/>
              </w:rPr>
              <w:t>5</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5B66"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《长征镇人民政府关于调整长征镇安全生产委员会组成人员的通知》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429E0"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普长府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75DB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长征镇人民政府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885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976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A292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4A142C1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2A715" w14:textId="3160A1C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6</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A992"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《长征镇集体经济组织重大财务事项管理办法》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610D1"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普长府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066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长征镇人民政府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8D8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BAA3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C33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20505CC2"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1640" w14:textId="632B1C64"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7</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5430"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《关于调整充实桃浦镇安全生产委员会组成人员的通知》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A576"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 xml:space="preserve"> </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 xml:space="preserve"> 12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D593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35E8F"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F4F71"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7846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0DE24CAB"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34E6D" w14:textId="07ED2503"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5</w:t>
            </w:r>
            <w:r w:rsidR="00535279">
              <w:rPr>
                <w:rFonts w:ascii="Times New Roman" w:eastAsia="宋体" w:hAnsi="Times New Roman" w:cs="Times New Roman"/>
                <w:color w:val="000000"/>
                <w:kern w:val="0"/>
                <w:sz w:val="22"/>
              </w:rPr>
              <w:t>8</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7E2C"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《桃浦镇党政同责、一岗双责、齐抓共管安全生产责任体系实施办法》</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17E7"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2016</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6E26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F32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3B45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63C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5462A1C"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3F644" w14:textId="2FB1A128" w:rsidR="00EF6B87" w:rsidRPr="00EF6B87" w:rsidRDefault="00535279" w:rsidP="00EF6B8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59</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66B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《关于在桃浦镇开展法治宣传教育的第八个五年规划（</w:t>
            </w:r>
            <w:r w:rsidRPr="00EF6B87">
              <w:rPr>
                <w:rFonts w:ascii="Times New Roman" w:eastAsia="宋体" w:hAnsi="Times New Roman" w:cs="Times New Roman"/>
                <w:color w:val="000000"/>
                <w:kern w:val="0"/>
                <w:sz w:val="22"/>
              </w:rPr>
              <w:t>2021-2025</w:t>
            </w:r>
            <w:r w:rsidRPr="00EF6B87">
              <w:rPr>
                <w:rFonts w:ascii="Times New Roman" w:eastAsia="宋体" w:hAnsi="Times New Roman" w:cs="Times New Roman"/>
                <w:color w:val="000000"/>
                <w:kern w:val="0"/>
                <w:sz w:val="22"/>
              </w:rPr>
              <w:t>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7145"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16</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353A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597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645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8BF0"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699CB1F"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6FA7" w14:textId="4C8056CB"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6</w:t>
            </w:r>
            <w:r w:rsidR="00535279">
              <w:rPr>
                <w:rFonts w:ascii="Times New Roman" w:eastAsia="宋体" w:hAnsi="Times New Roman" w:cs="Times New Roman"/>
                <w:color w:val="000000"/>
                <w:kern w:val="0"/>
                <w:sz w:val="22"/>
              </w:rPr>
              <w:t>0</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40B2"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上海普陀区德熠公益服务中心</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0BD24"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1</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C4B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F0D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BAC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B1BE4"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4175D604"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2678A" w14:textId="728E8CB9"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6</w:t>
            </w:r>
            <w:r w:rsidR="00535279">
              <w:rPr>
                <w:rFonts w:ascii="Times New Roman" w:eastAsia="宋体" w:hAnsi="Times New Roman" w:cs="Times New Roman"/>
                <w:color w:val="000000"/>
                <w:kern w:val="0"/>
                <w:sz w:val="22"/>
              </w:rPr>
              <w:t>1</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D59A"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《关于同意成立</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上海普陀区壹齐公益促进中心</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13ED3"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4023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B2FB"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1257"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4E33"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6042F1C7"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28F9" w14:textId="61B99362"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6</w:t>
            </w:r>
            <w:r w:rsidR="00535279">
              <w:rPr>
                <w:rFonts w:ascii="Times New Roman" w:eastAsia="宋体" w:hAnsi="Times New Roman" w:cs="Times New Roman"/>
                <w:color w:val="000000"/>
                <w:kern w:val="0"/>
                <w:sz w:val="22"/>
              </w:rPr>
              <w:t>2</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0CA45"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《关于不再担任</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上海市普陀区桃浦镇海阳综合为老服务中心</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业务主管单位的批复》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B5E5"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3</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03B6"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17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7C9A"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17E8"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7674E703"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2389D" w14:textId="2758124F"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6</w:t>
            </w:r>
            <w:r w:rsidR="00535279">
              <w:rPr>
                <w:rFonts w:ascii="Times New Roman" w:eastAsia="宋体" w:hAnsi="Times New Roman" w:cs="Times New Roman"/>
                <w:color w:val="000000"/>
                <w:kern w:val="0"/>
                <w:sz w:val="22"/>
              </w:rPr>
              <w:t>3</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27FEE"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《桃浦镇自然灾害救助应急预案》</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9D57"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4</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CED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362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0F992"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329BC"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r w:rsidR="00EF6B87" w:rsidRPr="001B24A8" w14:paraId="17A8D19E" w14:textId="77777777" w:rsidTr="00EF6B87">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567F" w14:textId="78C33644"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6</w:t>
            </w:r>
            <w:r w:rsidR="00535279">
              <w:rPr>
                <w:rFonts w:ascii="Times New Roman" w:eastAsia="宋体" w:hAnsi="Times New Roman" w:cs="Times New Roman"/>
                <w:color w:val="000000"/>
                <w:kern w:val="0"/>
                <w:sz w:val="22"/>
              </w:rPr>
              <w:t>4</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64272"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《关于调整镇安全生产委员会组成人员的通知》</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FD014" w14:textId="77777777" w:rsidR="00EF6B87" w:rsidRPr="00EF6B87" w:rsidRDefault="00EF6B87" w:rsidP="00EF6B87">
            <w:pPr>
              <w:widowControl/>
              <w:jc w:val="center"/>
              <w:rPr>
                <w:rFonts w:ascii="Times New Roman" w:eastAsia="宋体" w:hAnsi="Times New Roman" w:cs="Times New Roman"/>
                <w:color w:val="000000"/>
                <w:kern w:val="0"/>
                <w:sz w:val="22"/>
              </w:rPr>
            </w:pPr>
            <w:proofErr w:type="gramStart"/>
            <w:r w:rsidRPr="00EF6B87">
              <w:rPr>
                <w:rFonts w:ascii="Times New Roman" w:eastAsia="宋体" w:hAnsi="Times New Roman" w:cs="Times New Roman"/>
                <w:color w:val="000000"/>
                <w:kern w:val="0"/>
                <w:sz w:val="22"/>
              </w:rPr>
              <w:t>普桃府</w:t>
            </w:r>
            <w:proofErr w:type="gramEnd"/>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2022</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9</w:t>
            </w:r>
            <w:r w:rsidRPr="00EF6B87">
              <w:rPr>
                <w:rFonts w:ascii="Times New Roman" w:eastAsia="宋体" w:hAnsi="Times New Roman" w:cs="Times New Roman"/>
                <w:color w:val="000000"/>
                <w:kern w:val="0"/>
                <w:sz w:val="22"/>
              </w:rPr>
              <w:t>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E5FBE"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桃浦镇人民政府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BB2A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4DB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37C9"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 xml:space="preserve">　</w:t>
            </w:r>
          </w:p>
        </w:tc>
      </w:tr>
    </w:tbl>
    <w:p w14:paraId="04ED6374" w14:textId="46590DA1" w:rsidR="00096ACA" w:rsidRPr="001B24A8" w:rsidRDefault="00096ACA" w:rsidP="00EF02DF">
      <w:pPr>
        <w:spacing w:beforeLines="50" w:before="120" w:afterLines="50" w:after="120" w:line="360" w:lineRule="auto"/>
        <w:rPr>
          <w:rFonts w:ascii="Times New Roman" w:eastAsia="宋体" w:hAnsi="Times New Roman" w:cs="Times New Roman"/>
          <w:sz w:val="24"/>
          <w:szCs w:val="24"/>
        </w:rPr>
      </w:pPr>
    </w:p>
    <w:p w14:paraId="616CC575" w14:textId="24E00FE5" w:rsidR="00EF6B87" w:rsidRPr="001B24A8" w:rsidRDefault="00EF6B87" w:rsidP="00EF02DF">
      <w:pPr>
        <w:spacing w:beforeLines="50" w:before="120" w:afterLines="50" w:after="120" w:line="360" w:lineRule="auto"/>
        <w:rPr>
          <w:rFonts w:ascii="Times New Roman" w:eastAsia="宋体" w:hAnsi="Times New Roman" w:cs="Times New Roman"/>
          <w:sz w:val="24"/>
          <w:szCs w:val="24"/>
        </w:rPr>
      </w:pPr>
    </w:p>
    <w:p w14:paraId="42CE775E" w14:textId="6A211306" w:rsidR="00EF6B87" w:rsidRDefault="00EF6B87" w:rsidP="00EF02DF">
      <w:pPr>
        <w:spacing w:beforeLines="50" w:before="120" w:afterLines="50" w:after="120" w:line="360" w:lineRule="auto"/>
        <w:rPr>
          <w:rFonts w:ascii="Times New Roman" w:eastAsia="宋体" w:hAnsi="Times New Roman" w:cs="Times New Roman"/>
          <w:sz w:val="24"/>
          <w:szCs w:val="24"/>
        </w:rPr>
      </w:pPr>
    </w:p>
    <w:p w14:paraId="11E3AC7E" w14:textId="77777777" w:rsidR="00ED6169" w:rsidRPr="001B24A8" w:rsidRDefault="00ED6169" w:rsidP="00EF02DF">
      <w:pPr>
        <w:spacing w:beforeLines="50" w:before="120" w:afterLines="50" w:after="120" w:line="360" w:lineRule="auto"/>
        <w:rPr>
          <w:rFonts w:ascii="Times New Roman" w:eastAsia="宋体" w:hAnsi="Times New Roman" w:cs="Times New Roman"/>
          <w:sz w:val="24"/>
          <w:szCs w:val="24"/>
        </w:rPr>
      </w:pPr>
    </w:p>
    <w:p w14:paraId="756670D3" w14:textId="71FBEE82" w:rsidR="00EF6B87" w:rsidRPr="001B24A8" w:rsidRDefault="00EF6B87" w:rsidP="00367770">
      <w:pPr>
        <w:spacing w:beforeLines="50" w:before="120" w:afterLines="50" w:after="120" w:line="360" w:lineRule="auto"/>
        <w:outlineLvl w:val="0"/>
        <w:rPr>
          <w:rFonts w:ascii="Times New Roman" w:eastAsia="宋体" w:hAnsi="Times New Roman" w:cs="Times New Roman"/>
          <w:b/>
          <w:bCs/>
          <w:sz w:val="24"/>
          <w:szCs w:val="24"/>
        </w:rPr>
      </w:pPr>
      <w:bookmarkStart w:id="31" w:name="_Toc114739570"/>
      <w:r w:rsidRPr="001B24A8">
        <w:rPr>
          <w:rFonts w:ascii="Times New Roman" w:eastAsia="宋体" w:hAnsi="Times New Roman" w:cs="Times New Roman"/>
          <w:b/>
          <w:bCs/>
          <w:sz w:val="24"/>
          <w:szCs w:val="24"/>
        </w:rPr>
        <w:lastRenderedPageBreak/>
        <w:t>附件</w:t>
      </w:r>
      <w:r w:rsidRPr="001B24A8">
        <w:rPr>
          <w:rFonts w:ascii="Times New Roman" w:eastAsia="宋体" w:hAnsi="Times New Roman" w:cs="Times New Roman"/>
          <w:b/>
          <w:bCs/>
          <w:sz w:val="24"/>
          <w:szCs w:val="24"/>
        </w:rPr>
        <w:t>2</w:t>
      </w:r>
      <w:r w:rsidRPr="001B24A8">
        <w:rPr>
          <w:rFonts w:ascii="Times New Roman" w:eastAsia="宋体" w:hAnsi="Times New Roman" w:cs="Times New Roman"/>
          <w:b/>
          <w:bCs/>
          <w:sz w:val="24"/>
          <w:szCs w:val="24"/>
        </w:rPr>
        <w:t>：《存疑文件表》</w:t>
      </w:r>
      <w:bookmarkEnd w:id="31"/>
    </w:p>
    <w:tbl>
      <w:tblPr>
        <w:tblW w:w="15605" w:type="dxa"/>
        <w:tblInd w:w="-1281" w:type="dxa"/>
        <w:tblLook w:val="04A0" w:firstRow="1" w:lastRow="0" w:firstColumn="1" w:lastColumn="0" w:noHBand="0" w:noVBand="1"/>
      </w:tblPr>
      <w:tblGrid>
        <w:gridCol w:w="1985"/>
        <w:gridCol w:w="1559"/>
        <w:gridCol w:w="1134"/>
        <w:gridCol w:w="5529"/>
        <w:gridCol w:w="3118"/>
        <w:gridCol w:w="2280"/>
      </w:tblGrid>
      <w:tr w:rsidR="00EF6B87" w:rsidRPr="001B24A8" w14:paraId="0BB24066" w14:textId="77777777" w:rsidTr="00EF6B87">
        <w:trPr>
          <w:trHeight w:val="647"/>
          <w:tblHeader/>
        </w:trPr>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9D39CF"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文件名称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7BF8B20"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文号</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A4904B2"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制定机关</w:t>
            </w:r>
          </w:p>
        </w:tc>
        <w:tc>
          <w:tcPr>
            <w:tcW w:w="5529" w:type="dxa"/>
            <w:tcBorders>
              <w:top w:val="single" w:sz="4" w:space="0" w:color="auto"/>
              <w:left w:val="nil"/>
              <w:bottom w:val="single" w:sz="4" w:space="0" w:color="auto"/>
              <w:right w:val="single" w:sz="4" w:space="0" w:color="auto"/>
            </w:tcBorders>
            <w:shd w:val="clear" w:color="000000" w:fill="D9D9D9"/>
            <w:vAlign w:val="center"/>
            <w:hideMark/>
          </w:tcPr>
          <w:p w14:paraId="4E45F1BC"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存疑条款</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14:paraId="6C57A7AA"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违反的标准内容</w:t>
            </w:r>
          </w:p>
        </w:tc>
        <w:tc>
          <w:tcPr>
            <w:tcW w:w="2280" w:type="dxa"/>
            <w:tcBorders>
              <w:top w:val="single" w:sz="4" w:space="0" w:color="auto"/>
              <w:left w:val="nil"/>
              <w:bottom w:val="single" w:sz="4" w:space="0" w:color="auto"/>
              <w:right w:val="single" w:sz="4" w:space="0" w:color="auto"/>
            </w:tcBorders>
            <w:shd w:val="clear" w:color="000000" w:fill="D9D9D9"/>
            <w:vAlign w:val="center"/>
            <w:hideMark/>
          </w:tcPr>
          <w:p w14:paraId="79C813F3" w14:textId="77777777" w:rsidR="00EF6B87" w:rsidRPr="00EF6B87" w:rsidRDefault="00EF6B87" w:rsidP="00EF6B87">
            <w:pPr>
              <w:widowControl/>
              <w:jc w:val="center"/>
              <w:rPr>
                <w:rFonts w:ascii="Times New Roman" w:eastAsia="宋体" w:hAnsi="Times New Roman" w:cs="Times New Roman"/>
                <w:b/>
                <w:bCs/>
                <w:color w:val="000000"/>
                <w:kern w:val="0"/>
                <w:sz w:val="22"/>
              </w:rPr>
            </w:pPr>
            <w:r w:rsidRPr="00EF6B87">
              <w:rPr>
                <w:rFonts w:ascii="Times New Roman" w:eastAsia="宋体" w:hAnsi="Times New Roman" w:cs="Times New Roman"/>
                <w:b/>
                <w:bCs/>
                <w:color w:val="000000"/>
                <w:kern w:val="0"/>
                <w:sz w:val="22"/>
              </w:rPr>
              <w:t>改善建议</w:t>
            </w:r>
          </w:p>
        </w:tc>
      </w:tr>
      <w:tr w:rsidR="00EF6B87" w:rsidRPr="001B24A8" w14:paraId="70E27CC8" w14:textId="77777777" w:rsidTr="00EF6B87">
        <w:trPr>
          <w:trHeight w:val="6263"/>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624C97F" w14:textId="77777777"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《普陀区加快发展生命健康产业实施意见》</w:t>
            </w:r>
          </w:p>
        </w:tc>
        <w:tc>
          <w:tcPr>
            <w:tcW w:w="1559" w:type="dxa"/>
            <w:tcBorders>
              <w:top w:val="nil"/>
              <w:left w:val="nil"/>
              <w:bottom w:val="single" w:sz="4" w:space="0" w:color="auto"/>
              <w:right w:val="single" w:sz="4" w:space="0" w:color="auto"/>
            </w:tcBorders>
            <w:shd w:val="clear" w:color="auto" w:fill="auto"/>
            <w:vAlign w:val="center"/>
            <w:hideMark/>
          </w:tcPr>
          <w:p w14:paraId="3C52E2B5"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普商务规范〔</w:t>
            </w:r>
            <w:r w:rsidRPr="00EF6B87">
              <w:rPr>
                <w:rFonts w:ascii="Times New Roman" w:eastAsia="宋体" w:hAnsi="Times New Roman" w:cs="Times New Roman"/>
                <w:color w:val="000000"/>
                <w:kern w:val="0"/>
                <w:sz w:val="22"/>
              </w:rPr>
              <w:t>2021</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color w:val="000000"/>
                <w:kern w:val="0"/>
                <w:sz w:val="22"/>
              </w:rPr>
              <w:t>4</w:t>
            </w:r>
            <w:r w:rsidRPr="00EF6B87">
              <w:rPr>
                <w:rFonts w:ascii="Times New Roman" w:eastAsia="宋体" w:hAnsi="Times New Roman" w:cs="Times New Roman"/>
                <w:color w:val="000000"/>
                <w:kern w:val="0"/>
                <w:sz w:val="22"/>
              </w:rPr>
              <w:t>号</w:t>
            </w:r>
          </w:p>
        </w:tc>
        <w:tc>
          <w:tcPr>
            <w:tcW w:w="1134" w:type="dxa"/>
            <w:tcBorders>
              <w:top w:val="nil"/>
              <w:left w:val="nil"/>
              <w:bottom w:val="single" w:sz="4" w:space="0" w:color="auto"/>
              <w:right w:val="single" w:sz="4" w:space="0" w:color="auto"/>
            </w:tcBorders>
            <w:shd w:val="clear" w:color="auto" w:fill="auto"/>
            <w:vAlign w:val="center"/>
            <w:hideMark/>
          </w:tcPr>
          <w:p w14:paraId="52CFFDDD" w14:textId="77777777" w:rsidR="00EF6B87" w:rsidRPr="00EF6B87" w:rsidRDefault="00EF6B87" w:rsidP="00EF6B87">
            <w:pPr>
              <w:widowControl/>
              <w:jc w:val="center"/>
              <w:rPr>
                <w:rFonts w:ascii="Times New Roman" w:eastAsia="宋体" w:hAnsi="Times New Roman" w:cs="Times New Roman"/>
                <w:color w:val="000000"/>
                <w:kern w:val="0"/>
                <w:sz w:val="22"/>
              </w:rPr>
            </w:pPr>
            <w:r w:rsidRPr="00EF6B87">
              <w:rPr>
                <w:rFonts w:ascii="Times New Roman" w:eastAsia="宋体" w:hAnsi="Times New Roman" w:cs="Times New Roman"/>
                <w:color w:val="000000"/>
                <w:kern w:val="0"/>
                <w:sz w:val="22"/>
              </w:rPr>
              <w:t>区商委</w:t>
            </w:r>
          </w:p>
        </w:tc>
        <w:tc>
          <w:tcPr>
            <w:tcW w:w="5529" w:type="dxa"/>
            <w:tcBorders>
              <w:top w:val="nil"/>
              <w:left w:val="nil"/>
              <w:bottom w:val="single" w:sz="4" w:space="0" w:color="auto"/>
              <w:right w:val="single" w:sz="4" w:space="0" w:color="auto"/>
            </w:tcBorders>
            <w:shd w:val="clear" w:color="auto" w:fill="auto"/>
            <w:vAlign w:val="center"/>
            <w:hideMark/>
          </w:tcPr>
          <w:p w14:paraId="104AE566" w14:textId="7DAF5AAA"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b/>
                <w:bCs/>
                <w:color w:val="000000"/>
                <w:kern w:val="0"/>
                <w:sz w:val="22"/>
              </w:rPr>
              <w:t>二、扶持方式</w:t>
            </w:r>
            <w:r w:rsidRPr="00EF6B87">
              <w:rPr>
                <w:rFonts w:ascii="Times New Roman" w:eastAsia="宋体" w:hAnsi="Times New Roman" w:cs="Times New Roman"/>
                <w:color w:val="000000"/>
                <w:kern w:val="0"/>
                <w:sz w:val="22"/>
              </w:rPr>
              <w:br/>
            </w:r>
            <w:r w:rsidRPr="00EF6B87">
              <w:rPr>
                <w:rFonts w:ascii="Times New Roman" w:eastAsia="宋体" w:hAnsi="Times New Roman" w:cs="Times New Roman"/>
                <w:color w:val="000000"/>
                <w:kern w:val="0"/>
                <w:sz w:val="22"/>
              </w:rPr>
              <w:t>（三）支持企业协同化发展</w:t>
            </w:r>
            <w:r w:rsidRPr="00EF6B87">
              <w:rPr>
                <w:rFonts w:ascii="Times New Roman" w:eastAsia="宋体" w:hAnsi="Times New Roman" w:cs="Times New Roman"/>
                <w:color w:val="000000"/>
                <w:kern w:val="0"/>
                <w:sz w:val="22"/>
              </w:rPr>
              <w:br/>
              <w:t>9</w:t>
            </w:r>
            <w:r w:rsidRPr="00EF6B87">
              <w:rPr>
                <w:rFonts w:ascii="Times New Roman" w:eastAsia="宋体" w:hAnsi="Times New Roman" w:cs="Times New Roman"/>
                <w:color w:val="000000"/>
                <w:kern w:val="0"/>
                <w:sz w:val="22"/>
              </w:rPr>
              <w:t>、鼓励本区企业创新产品及服务投入市场。</w:t>
            </w:r>
            <w:r w:rsidRPr="00EF6B87">
              <w:rPr>
                <w:rFonts w:ascii="Times New Roman" w:eastAsia="宋体" w:hAnsi="Times New Roman" w:cs="Times New Roman"/>
                <w:b/>
                <w:bCs/>
                <w:color w:val="000000"/>
                <w:kern w:val="0"/>
                <w:sz w:val="22"/>
              </w:rPr>
              <w:t>本区重点医院、医药批发零售机构对区内新上市</w:t>
            </w:r>
            <w:r w:rsidRPr="00EF6B87">
              <w:rPr>
                <w:rFonts w:ascii="Times New Roman" w:eastAsia="宋体" w:hAnsi="Times New Roman" w:cs="Times New Roman"/>
                <w:b/>
                <w:bCs/>
                <w:color w:val="000000"/>
                <w:kern w:val="0"/>
                <w:sz w:val="22"/>
              </w:rPr>
              <w:t>2</w:t>
            </w:r>
            <w:r w:rsidRPr="00EF6B87">
              <w:rPr>
                <w:rFonts w:ascii="Times New Roman" w:eastAsia="宋体" w:hAnsi="Times New Roman" w:cs="Times New Roman"/>
                <w:b/>
                <w:bCs/>
                <w:color w:val="000000"/>
                <w:kern w:val="0"/>
                <w:sz w:val="22"/>
              </w:rPr>
              <w:t>年内的创新药品及医疗器械首购</w:t>
            </w:r>
            <w:r w:rsidRPr="00EF6B87">
              <w:rPr>
                <w:rFonts w:ascii="Times New Roman" w:eastAsia="宋体" w:hAnsi="Times New Roman" w:cs="Times New Roman"/>
                <w:color w:val="000000"/>
                <w:kern w:val="0"/>
                <w:sz w:val="22"/>
              </w:rPr>
              <w:t>，</w:t>
            </w:r>
            <w:r w:rsidRPr="00EF6B87">
              <w:rPr>
                <w:rFonts w:ascii="Times New Roman" w:eastAsia="宋体" w:hAnsi="Times New Roman" w:cs="Times New Roman"/>
                <w:b/>
                <w:bCs/>
                <w:color w:val="000000"/>
                <w:kern w:val="0"/>
                <w:sz w:val="22"/>
              </w:rPr>
              <w:t>按照采购额最高</w:t>
            </w:r>
            <w:r w:rsidRPr="00EF6B87">
              <w:rPr>
                <w:rFonts w:ascii="Times New Roman" w:eastAsia="宋体" w:hAnsi="Times New Roman" w:cs="Times New Roman"/>
                <w:b/>
                <w:bCs/>
                <w:color w:val="000000"/>
                <w:kern w:val="0"/>
                <w:sz w:val="22"/>
              </w:rPr>
              <w:t>10%</w:t>
            </w:r>
            <w:r w:rsidRPr="00EF6B87">
              <w:rPr>
                <w:rFonts w:ascii="Times New Roman" w:eastAsia="宋体" w:hAnsi="Times New Roman" w:cs="Times New Roman"/>
                <w:b/>
                <w:bCs/>
                <w:color w:val="000000"/>
                <w:kern w:val="0"/>
                <w:sz w:val="22"/>
              </w:rPr>
              <w:t>的比例进行资助，最高不超过</w:t>
            </w:r>
            <w:r w:rsidRPr="00EF6B87">
              <w:rPr>
                <w:rFonts w:ascii="Times New Roman" w:eastAsia="宋体" w:hAnsi="Times New Roman" w:cs="Times New Roman"/>
                <w:b/>
                <w:bCs/>
                <w:color w:val="000000"/>
                <w:kern w:val="0"/>
                <w:sz w:val="22"/>
              </w:rPr>
              <w:t>100</w:t>
            </w:r>
            <w:r w:rsidRPr="00EF6B87">
              <w:rPr>
                <w:rFonts w:ascii="Times New Roman" w:eastAsia="宋体" w:hAnsi="Times New Roman" w:cs="Times New Roman"/>
                <w:b/>
                <w:bCs/>
                <w:color w:val="000000"/>
                <w:kern w:val="0"/>
                <w:sz w:val="22"/>
              </w:rPr>
              <w:t>万元。</w:t>
            </w:r>
          </w:p>
        </w:tc>
        <w:tc>
          <w:tcPr>
            <w:tcW w:w="3118" w:type="dxa"/>
            <w:tcBorders>
              <w:top w:val="nil"/>
              <w:left w:val="nil"/>
              <w:bottom w:val="single" w:sz="4" w:space="0" w:color="auto"/>
              <w:right w:val="single" w:sz="4" w:space="0" w:color="auto"/>
            </w:tcBorders>
            <w:shd w:val="clear" w:color="auto" w:fill="auto"/>
            <w:vAlign w:val="center"/>
            <w:hideMark/>
          </w:tcPr>
          <w:p w14:paraId="244F32ED" w14:textId="57FEB7F6" w:rsidR="00EF6B87" w:rsidRPr="00EF6B87" w:rsidRDefault="00EF6B87" w:rsidP="00EF6B87">
            <w:pPr>
              <w:widowControl/>
              <w:jc w:val="left"/>
              <w:rPr>
                <w:rFonts w:ascii="Times New Roman" w:eastAsia="宋体" w:hAnsi="Times New Roman" w:cs="Times New Roman"/>
                <w:color w:val="000000"/>
                <w:kern w:val="0"/>
                <w:sz w:val="22"/>
              </w:rPr>
            </w:pPr>
            <w:r w:rsidRPr="00EF6B87">
              <w:rPr>
                <w:rFonts w:ascii="Times New Roman" w:eastAsia="宋体" w:hAnsi="Times New Roman" w:cs="Times New Roman"/>
                <w:b/>
                <w:bCs/>
                <w:color w:val="000000"/>
                <w:kern w:val="0"/>
                <w:sz w:val="22"/>
              </w:rPr>
              <w:t>市场准入和退出标准</w:t>
            </w:r>
            <w:r w:rsidRPr="00EF6B87">
              <w:rPr>
                <w:rFonts w:ascii="Times New Roman" w:eastAsia="宋体" w:hAnsi="Times New Roman" w:cs="Times New Roman"/>
                <w:b/>
                <w:bCs/>
                <w:color w:val="000000"/>
                <w:kern w:val="0"/>
                <w:sz w:val="22"/>
              </w:rPr>
              <w:br/>
            </w:r>
            <w:r w:rsidRPr="00EF6B87">
              <w:rPr>
                <w:rFonts w:ascii="Times New Roman" w:eastAsia="宋体" w:hAnsi="Times New Roman" w:cs="Times New Roman"/>
                <w:color w:val="000000"/>
                <w:kern w:val="0"/>
                <w:sz w:val="22"/>
              </w:rPr>
              <w:t>（三）不得限定经营、购买、使用特定经营者提供的商品和服务</w:t>
            </w:r>
            <w:r w:rsidRPr="00EF6B87">
              <w:rPr>
                <w:rFonts w:ascii="Times New Roman" w:eastAsia="宋体" w:hAnsi="Times New Roman" w:cs="Times New Roman"/>
                <w:b/>
                <w:bCs/>
                <w:color w:val="000000"/>
                <w:kern w:val="0"/>
                <w:sz w:val="22"/>
              </w:rPr>
              <w:br/>
            </w:r>
            <w:r w:rsidRPr="00EF6B87">
              <w:rPr>
                <w:rFonts w:ascii="Times New Roman" w:eastAsia="宋体" w:hAnsi="Times New Roman" w:cs="Times New Roman"/>
                <w:b/>
                <w:bCs/>
                <w:color w:val="000000"/>
                <w:kern w:val="0"/>
                <w:sz w:val="22"/>
              </w:rPr>
              <w:br/>
            </w:r>
            <w:r w:rsidRPr="00EF6B87">
              <w:rPr>
                <w:rFonts w:ascii="Times New Roman" w:eastAsia="宋体" w:hAnsi="Times New Roman" w:cs="Times New Roman"/>
                <w:b/>
                <w:bCs/>
                <w:color w:val="000000"/>
                <w:kern w:val="0"/>
                <w:sz w:val="22"/>
              </w:rPr>
              <w:t>影响生产经营成本标准</w:t>
            </w:r>
            <w:r w:rsidRPr="00EF6B87">
              <w:rPr>
                <w:rFonts w:ascii="Times New Roman" w:eastAsia="宋体" w:hAnsi="Times New Roman" w:cs="Times New Roman"/>
                <w:color w:val="000000"/>
                <w:kern w:val="0"/>
                <w:sz w:val="22"/>
              </w:rPr>
              <w:br/>
            </w:r>
            <w:r w:rsidRPr="00EF6B87">
              <w:rPr>
                <w:rFonts w:ascii="Times New Roman" w:eastAsia="宋体" w:hAnsi="Times New Roman" w:cs="Times New Roman"/>
                <w:color w:val="000000"/>
                <w:kern w:val="0"/>
                <w:sz w:val="22"/>
              </w:rPr>
              <w:t>（一）不得违法给予特定经营者优惠政策</w:t>
            </w:r>
            <w:r w:rsidRPr="00EF6B87">
              <w:rPr>
                <w:rFonts w:ascii="Times New Roman" w:eastAsia="宋体" w:hAnsi="Times New Roman" w:cs="Times New Roman"/>
                <w:color w:val="000000"/>
                <w:kern w:val="0"/>
                <w:sz w:val="22"/>
              </w:rPr>
              <w:br/>
            </w:r>
          </w:p>
        </w:tc>
        <w:tc>
          <w:tcPr>
            <w:tcW w:w="2280" w:type="dxa"/>
            <w:tcBorders>
              <w:top w:val="nil"/>
              <w:left w:val="nil"/>
              <w:bottom w:val="single" w:sz="4" w:space="0" w:color="auto"/>
              <w:right w:val="single" w:sz="4" w:space="0" w:color="auto"/>
            </w:tcBorders>
            <w:shd w:val="clear" w:color="auto" w:fill="auto"/>
            <w:vAlign w:val="center"/>
            <w:hideMark/>
          </w:tcPr>
          <w:p w14:paraId="0D6182C5" w14:textId="4650FD84" w:rsidR="00EF6B87" w:rsidRPr="00EF6B87" w:rsidRDefault="00B11FC4" w:rsidP="00EF6B87">
            <w:pPr>
              <w:widowControl/>
              <w:jc w:val="left"/>
              <w:rPr>
                <w:rFonts w:ascii="Times New Roman" w:eastAsia="宋体" w:hAnsi="Times New Roman" w:cs="Times New Roman"/>
                <w:color w:val="000000"/>
                <w:kern w:val="0"/>
                <w:sz w:val="22"/>
              </w:rPr>
            </w:pPr>
            <w:proofErr w:type="gramStart"/>
            <w:r w:rsidRPr="00B11FC4">
              <w:rPr>
                <w:rFonts w:ascii="Times New Roman" w:eastAsia="宋体" w:hAnsi="Times New Roman" w:cs="Times New Roman" w:hint="eastAsia"/>
                <w:color w:val="000000"/>
                <w:kern w:val="0"/>
                <w:sz w:val="22"/>
              </w:rPr>
              <w:t>如果</w:t>
            </w:r>
            <w:r>
              <w:rPr>
                <w:rFonts w:ascii="Times New Roman" w:eastAsia="宋体" w:hAnsi="Times New Roman" w:cs="Times New Roman" w:hint="eastAsia"/>
                <w:color w:val="000000"/>
                <w:kern w:val="0"/>
                <w:sz w:val="22"/>
              </w:rPr>
              <w:t>贵委提供</w:t>
            </w:r>
            <w:proofErr w:type="gramEnd"/>
            <w:r>
              <w:rPr>
                <w:rFonts w:ascii="Times New Roman" w:eastAsia="宋体" w:hAnsi="Times New Roman" w:cs="Times New Roman" w:hint="eastAsia"/>
                <w:color w:val="000000"/>
                <w:kern w:val="0"/>
                <w:sz w:val="22"/>
              </w:rPr>
              <w:t>的</w:t>
            </w:r>
            <w:r w:rsidRPr="00B11FC4">
              <w:rPr>
                <w:rFonts w:ascii="Times New Roman" w:eastAsia="宋体" w:hAnsi="Times New Roman" w:cs="Times New Roman" w:hint="eastAsia"/>
                <w:color w:val="000000"/>
                <w:kern w:val="0"/>
                <w:sz w:val="22"/>
              </w:rPr>
              <w:t>上位</w:t>
            </w:r>
            <w:proofErr w:type="gramStart"/>
            <w:r w:rsidRPr="00B11FC4">
              <w:rPr>
                <w:rFonts w:ascii="Times New Roman" w:eastAsia="宋体" w:hAnsi="Times New Roman" w:cs="Times New Roman" w:hint="eastAsia"/>
                <w:color w:val="000000"/>
                <w:kern w:val="0"/>
                <w:sz w:val="22"/>
              </w:rPr>
              <w:t>法依据</w:t>
            </w:r>
            <w:proofErr w:type="gramEnd"/>
            <w:r w:rsidRPr="00B11FC4">
              <w:rPr>
                <w:rFonts w:ascii="Times New Roman" w:eastAsia="宋体" w:hAnsi="Times New Roman" w:cs="Times New Roman" w:hint="eastAsia"/>
                <w:color w:val="000000"/>
                <w:kern w:val="0"/>
                <w:sz w:val="22"/>
              </w:rPr>
              <w:t>中所提到的《上海市创新产品推荐目录》系动态调整、经由合理遴选机制制成的目录，那么该上位</w:t>
            </w:r>
            <w:proofErr w:type="gramStart"/>
            <w:r w:rsidRPr="00B11FC4">
              <w:rPr>
                <w:rFonts w:ascii="Times New Roman" w:eastAsia="宋体" w:hAnsi="Times New Roman" w:cs="Times New Roman" w:hint="eastAsia"/>
                <w:color w:val="000000"/>
                <w:kern w:val="0"/>
                <w:sz w:val="22"/>
              </w:rPr>
              <w:t>法依据系符合</w:t>
            </w:r>
            <w:proofErr w:type="gramEnd"/>
            <w:r w:rsidRPr="00B11FC4">
              <w:rPr>
                <w:rFonts w:ascii="Times New Roman" w:eastAsia="宋体" w:hAnsi="Times New Roman" w:cs="Times New Roman" w:hint="eastAsia"/>
                <w:color w:val="000000"/>
                <w:kern w:val="0"/>
                <w:sz w:val="22"/>
              </w:rPr>
              <w:t>《实施细则》审查标准的政策依据，</w:t>
            </w:r>
            <w:proofErr w:type="gramStart"/>
            <w:r w:rsidRPr="00B11FC4">
              <w:rPr>
                <w:rFonts w:ascii="Times New Roman" w:eastAsia="宋体" w:hAnsi="Times New Roman" w:cs="Times New Roman" w:hint="eastAsia"/>
                <w:color w:val="000000"/>
                <w:kern w:val="0"/>
                <w:sz w:val="22"/>
              </w:rPr>
              <w:t>那么贵委可以</w:t>
            </w:r>
            <w:proofErr w:type="gramEnd"/>
            <w:r w:rsidRPr="00B11FC4">
              <w:rPr>
                <w:rFonts w:ascii="Times New Roman" w:eastAsia="宋体" w:hAnsi="Times New Roman" w:cs="Times New Roman" w:hint="eastAsia"/>
                <w:color w:val="000000"/>
                <w:kern w:val="0"/>
                <w:sz w:val="22"/>
              </w:rPr>
              <w:t>参照《关于促进本市生物医药产业高质量发展的若干意见》的规定，对高端医疗器械首台和新材料首批次予以资金方面的相应支持。</w:t>
            </w:r>
          </w:p>
        </w:tc>
      </w:tr>
    </w:tbl>
    <w:p w14:paraId="09FCAE1D" w14:textId="77777777" w:rsidR="00EF6B87" w:rsidRPr="001B24A8" w:rsidRDefault="00EF6B87" w:rsidP="00EF02DF">
      <w:pPr>
        <w:spacing w:beforeLines="50" w:before="120" w:afterLines="50" w:after="120" w:line="360" w:lineRule="auto"/>
        <w:rPr>
          <w:rFonts w:ascii="Times New Roman" w:eastAsia="宋体" w:hAnsi="Times New Roman" w:cs="Times New Roman"/>
          <w:b/>
          <w:bCs/>
          <w:sz w:val="24"/>
          <w:szCs w:val="24"/>
        </w:rPr>
      </w:pPr>
    </w:p>
    <w:p w14:paraId="220D062D" w14:textId="77777777" w:rsidR="00096ACA" w:rsidRPr="001B24A8" w:rsidRDefault="00096ACA">
      <w:pPr>
        <w:widowControl/>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br w:type="page"/>
      </w:r>
    </w:p>
    <w:p w14:paraId="68B2A631" w14:textId="77777777" w:rsidR="00096ACA" w:rsidRPr="001B24A8" w:rsidRDefault="00096ACA" w:rsidP="00EF02DF">
      <w:pPr>
        <w:spacing w:beforeLines="50" w:before="120" w:afterLines="50" w:after="120" w:line="360" w:lineRule="auto"/>
        <w:rPr>
          <w:rFonts w:ascii="Times New Roman" w:eastAsia="宋体" w:hAnsi="Times New Roman" w:cs="Times New Roman"/>
          <w:b/>
          <w:bCs/>
          <w:sz w:val="24"/>
          <w:szCs w:val="24"/>
        </w:rPr>
        <w:sectPr w:rsidR="00096ACA" w:rsidRPr="001B24A8" w:rsidSect="00957C54">
          <w:pgSz w:w="16838" w:h="11906" w:orient="landscape" w:code="9"/>
          <w:pgMar w:top="1440" w:right="1797" w:bottom="1440" w:left="1797" w:header="851" w:footer="992" w:gutter="0"/>
          <w:cols w:space="425"/>
          <w:docGrid w:linePitch="312"/>
        </w:sectPr>
      </w:pPr>
    </w:p>
    <w:p w14:paraId="289E8855" w14:textId="37AB28E0" w:rsidR="00D95AA9" w:rsidRPr="001B24A8" w:rsidRDefault="00096ACA" w:rsidP="00EF02DF">
      <w:pPr>
        <w:spacing w:beforeLines="50" w:before="120" w:afterLines="50" w:after="120" w:line="360" w:lineRule="auto"/>
        <w:outlineLvl w:val="0"/>
        <w:rPr>
          <w:rFonts w:ascii="Times New Roman" w:eastAsia="宋体" w:hAnsi="Times New Roman" w:cs="Times New Roman"/>
          <w:b/>
          <w:bCs/>
          <w:sz w:val="24"/>
          <w:szCs w:val="24"/>
        </w:rPr>
      </w:pPr>
      <w:bookmarkStart w:id="32" w:name="_Toc114739571"/>
      <w:r w:rsidRPr="001B24A8">
        <w:rPr>
          <w:rFonts w:ascii="Times New Roman" w:eastAsia="宋体" w:hAnsi="Times New Roman" w:cs="Times New Roman"/>
          <w:b/>
          <w:bCs/>
          <w:sz w:val="24"/>
          <w:szCs w:val="24"/>
        </w:rPr>
        <w:lastRenderedPageBreak/>
        <w:t>附件</w:t>
      </w:r>
      <w:r w:rsidR="00367770">
        <w:rPr>
          <w:rFonts w:ascii="Times New Roman" w:eastAsia="宋体" w:hAnsi="Times New Roman" w:cs="Times New Roman"/>
          <w:b/>
          <w:bCs/>
          <w:sz w:val="24"/>
          <w:szCs w:val="24"/>
        </w:rPr>
        <w:t>3</w:t>
      </w:r>
      <w:r w:rsidRPr="001B24A8">
        <w:rPr>
          <w:rFonts w:ascii="Times New Roman" w:eastAsia="宋体" w:hAnsi="Times New Roman" w:cs="Times New Roman"/>
          <w:b/>
          <w:bCs/>
          <w:sz w:val="24"/>
          <w:szCs w:val="24"/>
        </w:rPr>
        <w:t>：《公平竞争审查制度实施细则》</w:t>
      </w:r>
      <w:bookmarkEnd w:id="32"/>
    </w:p>
    <w:p w14:paraId="64E0F93F" w14:textId="77777777" w:rsidR="00096ACA" w:rsidRPr="001B24A8" w:rsidRDefault="00000000" w:rsidP="00425243">
      <w:pPr>
        <w:jc w:val="center"/>
        <w:rPr>
          <w:rFonts w:ascii="Times New Roman" w:eastAsia="宋体" w:hAnsi="Times New Roman" w:cs="Times New Roman"/>
          <w:b/>
          <w:bCs/>
          <w:sz w:val="24"/>
          <w:szCs w:val="24"/>
          <w:lang w:val="zh-CN"/>
        </w:rPr>
      </w:pPr>
      <w:hyperlink r:id="rId14" w:history="1">
        <w:r w:rsidR="00096ACA" w:rsidRPr="001B24A8">
          <w:rPr>
            <w:rStyle w:val="acontentlinklink"/>
            <w:rFonts w:ascii="Times New Roman" w:eastAsia="宋体" w:hAnsi="Times New Roman" w:cs="Times New Roman"/>
            <w:b/>
            <w:bCs/>
            <w:color w:val="auto"/>
            <w:kern w:val="36"/>
            <w:u w:color="0000FF"/>
            <w:lang w:val="zh-CN"/>
          </w:rPr>
          <w:t>关于印发《公平竞争审查制度实施细则》的通知</w:t>
        </w:r>
      </w:hyperlink>
    </w:p>
    <w:p w14:paraId="25C6D3F5" w14:textId="77777777" w:rsidR="00096ACA" w:rsidRPr="001B24A8" w:rsidRDefault="00096ACA" w:rsidP="00096ACA">
      <w:pPr>
        <w:pStyle w:val="faguiconp"/>
        <w:spacing w:beforeAutospacing="1" w:afterAutospacing="1" w:line="360" w:lineRule="auto"/>
        <w:jc w:val="center"/>
        <w:rPr>
          <w:rFonts w:ascii="Times New Roman" w:eastAsia="宋体" w:hAnsi="Times New Roman" w:cs="Times New Roman"/>
          <w:b/>
          <w:bCs/>
          <w:vanish/>
          <w:lang w:val="zh-CN"/>
        </w:rPr>
      </w:pPr>
      <w:r w:rsidRPr="001B24A8">
        <w:rPr>
          <w:rFonts w:ascii="Times New Roman" w:eastAsia="宋体" w:hAnsi="Times New Roman" w:cs="Times New Roman"/>
          <w:b/>
          <w:bCs/>
          <w:vanish/>
          <w:lang w:val="zh-CN"/>
        </w:rPr>
        <w:t>关于印发《公平竞争审查制度实施细则》的通知</w:t>
      </w:r>
    </w:p>
    <w:p w14:paraId="57BE3153" w14:textId="77777777" w:rsidR="00096ACA" w:rsidRPr="001B24A8" w:rsidRDefault="00096ACA" w:rsidP="00096ACA">
      <w:pPr>
        <w:pStyle w:val="faguiconp"/>
        <w:spacing w:before="150" w:beforeAutospacing="1" w:after="150" w:afterAutospacing="1" w:line="360" w:lineRule="auto"/>
        <w:ind w:right="150" w:firstLine="520"/>
        <w:jc w:val="center"/>
        <w:rPr>
          <w:rFonts w:ascii="Times New Roman" w:eastAsia="宋体" w:hAnsi="Times New Roman" w:cs="Times New Roman"/>
          <w:lang w:val="zh-CN"/>
        </w:rPr>
      </w:pPr>
      <w:r w:rsidRPr="001B24A8">
        <w:rPr>
          <w:rFonts w:ascii="Times New Roman" w:eastAsia="宋体" w:hAnsi="Times New Roman" w:cs="Times New Roman"/>
          <w:lang w:val="zh-CN"/>
        </w:rPr>
        <w:t>国</w:t>
      </w:r>
      <w:proofErr w:type="gramStart"/>
      <w:r w:rsidRPr="001B24A8">
        <w:rPr>
          <w:rFonts w:ascii="Times New Roman" w:eastAsia="宋体" w:hAnsi="Times New Roman" w:cs="Times New Roman"/>
          <w:lang w:val="zh-CN"/>
        </w:rPr>
        <w:t>市监反垄规</w:t>
      </w:r>
      <w:proofErr w:type="gramEnd"/>
      <w:r w:rsidRPr="001B24A8">
        <w:rPr>
          <w:rFonts w:ascii="Times New Roman" w:eastAsia="宋体" w:hAnsi="Times New Roman" w:cs="Times New Roman"/>
          <w:lang w:val="zh-CN"/>
        </w:rPr>
        <w:t>〔</w:t>
      </w:r>
      <w:r w:rsidRPr="001B24A8">
        <w:rPr>
          <w:rFonts w:ascii="Times New Roman" w:eastAsia="宋体" w:hAnsi="Times New Roman" w:cs="Times New Roman"/>
          <w:lang w:val="zh-CN"/>
        </w:rPr>
        <w:t>2021</w:t>
      </w:r>
      <w:r w:rsidRPr="001B24A8">
        <w:rPr>
          <w:rFonts w:ascii="Times New Roman" w:eastAsia="宋体" w:hAnsi="Times New Roman" w:cs="Times New Roman"/>
          <w:lang w:val="zh-CN"/>
        </w:rPr>
        <w:t>〕</w:t>
      </w:r>
      <w:r w:rsidRPr="001B24A8">
        <w:rPr>
          <w:rFonts w:ascii="Times New Roman" w:eastAsia="宋体" w:hAnsi="Times New Roman" w:cs="Times New Roman"/>
          <w:lang w:val="zh-CN"/>
        </w:rPr>
        <w:t>2</w:t>
      </w:r>
      <w:r w:rsidRPr="001B24A8">
        <w:rPr>
          <w:rFonts w:ascii="Times New Roman" w:eastAsia="宋体" w:hAnsi="Times New Roman" w:cs="Times New Roman"/>
          <w:lang w:val="zh-CN"/>
        </w:rPr>
        <w:t>号</w:t>
      </w:r>
    </w:p>
    <w:p w14:paraId="3677166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r w:rsidRPr="001B24A8">
        <w:rPr>
          <w:rFonts w:ascii="Times New Roman" w:eastAsia="宋体" w:hAnsi="Times New Roman" w:cs="Times New Roman"/>
          <w:lang w:val="zh-CN"/>
        </w:rPr>
        <w:t>各省、自治区、直辖市人民政府，国务院各部委、各直属机构：</w:t>
      </w:r>
    </w:p>
    <w:p w14:paraId="11A2E0FC" w14:textId="77777777" w:rsidR="00096ACA" w:rsidRPr="001B24A8" w:rsidRDefault="00096ACA" w:rsidP="00096ACA">
      <w:pPr>
        <w:pStyle w:val="pdoc-A"/>
        <w:spacing w:beforeAutospacing="1" w:afterAutospacing="1" w:line="360" w:lineRule="auto"/>
        <w:jc w:val="both"/>
        <w:rPr>
          <w:rFonts w:ascii="Times New Roman" w:eastAsia="宋体" w:hAnsi="Times New Roman" w:cs="Times New Roman"/>
          <w:lang w:val="zh-CN"/>
        </w:rPr>
      </w:pPr>
      <w:r w:rsidRPr="001B24A8">
        <w:rPr>
          <w:rFonts w:ascii="Times New Roman" w:eastAsia="宋体" w:hAnsi="Times New Roman" w:cs="Times New Roman"/>
          <w:lang w:val="zh-CN"/>
        </w:rPr>
        <w:t>为深入贯彻党中央、国务院决策部署，全面落实公平竞争审查制度，市场监管总局、国家发展改革委、财政部、商务部、司法部会同有关部门修订了《公平竞争审查制度实施细则》，经国务院同意，现印发给你们，请遵照执行。</w:t>
      </w:r>
    </w:p>
    <w:p w14:paraId="309DD12E" w14:textId="77777777" w:rsidR="00096ACA" w:rsidRPr="001B24A8" w:rsidRDefault="00096ACA" w:rsidP="00096ACA">
      <w:pPr>
        <w:pStyle w:val="faguiconp"/>
        <w:spacing w:beforeAutospacing="1" w:afterAutospacing="1" w:line="360" w:lineRule="auto"/>
        <w:ind w:firstLine="520"/>
        <w:jc w:val="right"/>
        <w:rPr>
          <w:rFonts w:ascii="Times New Roman" w:eastAsia="宋体" w:hAnsi="Times New Roman" w:cs="Times New Roman"/>
          <w:lang w:val="zh-CN"/>
        </w:rPr>
      </w:pPr>
      <w:r w:rsidRPr="001B24A8">
        <w:rPr>
          <w:rFonts w:ascii="Times New Roman" w:eastAsia="宋体" w:hAnsi="Times New Roman" w:cs="Times New Roman"/>
          <w:lang w:val="zh-CN"/>
        </w:rPr>
        <w:t>市场监管总局</w:t>
      </w:r>
      <w:r w:rsidRPr="001B24A8">
        <w:rPr>
          <w:rFonts w:ascii="Times New Roman" w:eastAsia="宋体" w:hAnsi="Times New Roman" w:cs="Times New Roman"/>
          <w:lang w:val="zh-CN"/>
        </w:rPr>
        <w:t xml:space="preserve"> </w:t>
      </w:r>
      <w:r w:rsidRPr="001B24A8">
        <w:rPr>
          <w:rFonts w:ascii="Times New Roman" w:eastAsia="宋体" w:hAnsi="Times New Roman" w:cs="Times New Roman"/>
          <w:lang w:val="zh-CN"/>
        </w:rPr>
        <w:t>国家发展改革委</w:t>
      </w:r>
      <w:r w:rsidRPr="001B24A8">
        <w:rPr>
          <w:rFonts w:ascii="Times New Roman" w:eastAsia="宋体" w:hAnsi="Times New Roman" w:cs="Times New Roman"/>
          <w:lang w:val="zh-CN"/>
        </w:rPr>
        <w:t xml:space="preserve"> </w:t>
      </w:r>
      <w:r w:rsidRPr="001B24A8">
        <w:rPr>
          <w:rFonts w:ascii="Times New Roman" w:eastAsia="宋体" w:hAnsi="Times New Roman" w:cs="Times New Roman"/>
          <w:lang w:val="zh-CN"/>
        </w:rPr>
        <w:t>财政部</w:t>
      </w:r>
      <w:r w:rsidRPr="001B24A8">
        <w:rPr>
          <w:rFonts w:ascii="Times New Roman" w:eastAsia="宋体" w:hAnsi="Times New Roman" w:cs="Times New Roman"/>
          <w:lang w:val="zh-CN"/>
        </w:rPr>
        <w:t xml:space="preserve"> </w:t>
      </w:r>
      <w:r w:rsidRPr="001B24A8">
        <w:rPr>
          <w:rFonts w:ascii="Times New Roman" w:eastAsia="宋体" w:hAnsi="Times New Roman" w:cs="Times New Roman"/>
          <w:lang w:val="zh-CN"/>
        </w:rPr>
        <w:t>商务部</w:t>
      </w:r>
      <w:r w:rsidRPr="001B24A8">
        <w:rPr>
          <w:rFonts w:ascii="Times New Roman" w:eastAsia="宋体" w:hAnsi="Times New Roman" w:cs="Times New Roman"/>
          <w:lang w:val="zh-CN"/>
        </w:rPr>
        <w:t xml:space="preserve"> </w:t>
      </w:r>
      <w:r w:rsidRPr="001B24A8">
        <w:rPr>
          <w:rFonts w:ascii="Times New Roman" w:eastAsia="宋体" w:hAnsi="Times New Roman" w:cs="Times New Roman"/>
          <w:lang w:val="zh-CN"/>
        </w:rPr>
        <w:t>司法部</w:t>
      </w:r>
    </w:p>
    <w:p w14:paraId="316E9CF1" w14:textId="77777777" w:rsidR="00096ACA" w:rsidRPr="001B24A8" w:rsidRDefault="00096ACA" w:rsidP="00096ACA">
      <w:pPr>
        <w:pStyle w:val="faguiconp"/>
        <w:spacing w:beforeAutospacing="1" w:afterAutospacing="1" w:line="360" w:lineRule="auto"/>
        <w:ind w:firstLine="520"/>
        <w:jc w:val="right"/>
        <w:rPr>
          <w:rFonts w:ascii="Times New Roman" w:eastAsia="宋体" w:hAnsi="Times New Roman" w:cs="Times New Roman"/>
          <w:lang w:val="zh-CN"/>
        </w:rPr>
      </w:pPr>
      <w:r w:rsidRPr="001B24A8">
        <w:rPr>
          <w:rFonts w:ascii="Times New Roman" w:eastAsia="宋体" w:hAnsi="Times New Roman" w:cs="Times New Roman"/>
          <w:lang w:val="zh-CN"/>
        </w:rPr>
        <w:t>2021</w:t>
      </w:r>
      <w:r w:rsidRPr="001B24A8">
        <w:rPr>
          <w:rFonts w:ascii="Times New Roman" w:eastAsia="宋体" w:hAnsi="Times New Roman" w:cs="Times New Roman"/>
          <w:lang w:val="zh-CN"/>
        </w:rPr>
        <w:t>年</w:t>
      </w:r>
      <w:r w:rsidRPr="001B24A8">
        <w:rPr>
          <w:rFonts w:ascii="Times New Roman" w:eastAsia="宋体" w:hAnsi="Times New Roman" w:cs="Times New Roman"/>
          <w:lang w:val="zh-CN"/>
        </w:rPr>
        <w:t>6</w:t>
      </w:r>
      <w:r w:rsidRPr="001B24A8">
        <w:rPr>
          <w:rFonts w:ascii="Times New Roman" w:eastAsia="宋体" w:hAnsi="Times New Roman" w:cs="Times New Roman"/>
          <w:lang w:val="zh-CN"/>
        </w:rPr>
        <w:t>月</w:t>
      </w:r>
      <w:r w:rsidRPr="001B24A8">
        <w:rPr>
          <w:rFonts w:ascii="Times New Roman" w:eastAsia="宋体" w:hAnsi="Times New Roman" w:cs="Times New Roman"/>
          <w:lang w:val="zh-CN"/>
        </w:rPr>
        <w:t>29</w:t>
      </w:r>
      <w:r w:rsidRPr="001B24A8">
        <w:rPr>
          <w:rFonts w:ascii="Times New Roman" w:eastAsia="宋体" w:hAnsi="Times New Roman" w:cs="Times New Roman"/>
          <w:lang w:val="zh-CN"/>
        </w:rPr>
        <w:t>日</w:t>
      </w:r>
    </w:p>
    <w:p w14:paraId="7B878B1C" w14:textId="77777777" w:rsidR="00096ACA" w:rsidRPr="001B24A8" w:rsidRDefault="00096ACA" w:rsidP="00096ACA">
      <w:pPr>
        <w:pStyle w:val="faguiconp"/>
        <w:spacing w:beforeAutospacing="1" w:afterAutospacing="1" w:line="360" w:lineRule="auto"/>
        <w:ind w:firstLine="520"/>
        <w:jc w:val="center"/>
        <w:rPr>
          <w:rFonts w:ascii="Times New Roman" w:eastAsia="宋体" w:hAnsi="Times New Roman" w:cs="Times New Roman"/>
          <w:b/>
          <w:bCs/>
          <w:lang w:val="zh-CN"/>
        </w:rPr>
      </w:pPr>
      <w:bookmarkStart w:id="33" w:name="No7_F1"/>
      <w:bookmarkStart w:id="34" w:name="No8"/>
      <w:bookmarkEnd w:id="33"/>
      <w:bookmarkEnd w:id="34"/>
      <w:r w:rsidRPr="001B24A8">
        <w:rPr>
          <w:rFonts w:ascii="Times New Roman" w:eastAsia="宋体" w:hAnsi="Times New Roman" w:cs="Times New Roman"/>
          <w:b/>
          <w:bCs/>
          <w:lang w:val="zh-CN"/>
        </w:rPr>
        <w:t>公平竞争审查制度实施细则</w:t>
      </w:r>
    </w:p>
    <w:p w14:paraId="19F0AEE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35" w:name="No9_Z1"/>
      <w:bookmarkEnd w:id="35"/>
      <w:r w:rsidRPr="001B24A8">
        <w:rPr>
          <w:rStyle w:val="spanchapterTitle"/>
          <w:rFonts w:ascii="Times New Roman" w:eastAsia="宋体" w:hAnsi="Times New Roman" w:cs="Times New Roman"/>
          <w:lang w:val="zh-CN"/>
        </w:rPr>
        <w:t>第一章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总则</w:t>
      </w:r>
    </w:p>
    <w:p w14:paraId="4172A5F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36" w:name="No10_Z1T1"/>
      <w:bookmarkEnd w:id="36"/>
      <w:r w:rsidRPr="001B24A8">
        <w:rPr>
          <w:rStyle w:val="sect2title"/>
          <w:rFonts w:ascii="Times New Roman" w:eastAsia="宋体" w:hAnsi="Times New Roman" w:cs="Times New Roman"/>
          <w:sz w:val="24"/>
          <w:szCs w:val="24"/>
          <w:lang w:val="zh-CN"/>
        </w:rPr>
        <w:t>第一条</w:t>
      </w:r>
      <w:r w:rsidRPr="001B24A8">
        <w:rPr>
          <w:rStyle w:val="sect2title"/>
          <w:rFonts w:ascii="Times New Roman" w:eastAsia="宋体" w:hAnsi="Times New Roman" w:cs="Times New Roman"/>
          <w:sz w:val="24"/>
          <w:szCs w:val="24"/>
          <w:lang w:val="zh-CN"/>
        </w:rPr>
        <w:t> </w:t>
      </w:r>
      <w:bookmarkStart w:id="37" w:name="No11_Z1T1K1"/>
      <w:bookmarkEnd w:id="37"/>
      <w:r w:rsidRPr="001B24A8">
        <w:rPr>
          <w:rStyle w:val="any"/>
          <w:rFonts w:ascii="Times New Roman" w:eastAsia="宋体" w:hAnsi="Times New Roman" w:cs="Times New Roman"/>
          <w:lang w:val="zh-CN"/>
        </w:rPr>
        <w:t>为全面落实公平竞争审查制度，健全公平竞争审查机制，规范有效开展审查工作，根据《</w:t>
      </w:r>
      <w:hyperlink r:id="rId15" w:history="1">
        <w:r w:rsidRPr="001B24A8">
          <w:rPr>
            <w:rStyle w:val="acontentlinklink"/>
            <w:rFonts w:ascii="Times New Roman" w:eastAsia="宋体" w:hAnsi="Times New Roman" w:cs="Times New Roman"/>
            <w:color w:val="auto"/>
            <w:lang w:val="zh-CN"/>
          </w:rPr>
          <w:t>中华人民共和国反垄断法</w:t>
        </w:r>
      </w:hyperlink>
      <w:r w:rsidRPr="001B24A8">
        <w:rPr>
          <w:rStyle w:val="any"/>
          <w:rFonts w:ascii="Times New Roman" w:eastAsia="宋体" w:hAnsi="Times New Roman" w:cs="Times New Roman"/>
          <w:lang w:val="zh-CN"/>
        </w:rPr>
        <w:t>》、《</w:t>
      </w:r>
      <w:hyperlink r:id="rId16" w:history="1">
        <w:r w:rsidRPr="001B24A8">
          <w:rPr>
            <w:rStyle w:val="acontentlinklink"/>
            <w:rFonts w:ascii="Times New Roman" w:eastAsia="宋体" w:hAnsi="Times New Roman" w:cs="Times New Roman"/>
            <w:color w:val="auto"/>
            <w:lang w:val="zh-CN"/>
          </w:rPr>
          <w:t>国务院关于在市场体系建设中建立公平竞争审查制度的意见</w:t>
        </w:r>
      </w:hyperlink>
      <w:r w:rsidRPr="001B24A8">
        <w:rPr>
          <w:rStyle w:val="any"/>
          <w:rFonts w:ascii="Times New Roman" w:eastAsia="宋体" w:hAnsi="Times New Roman" w:cs="Times New Roman"/>
          <w:lang w:val="zh-CN"/>
        </w:rPr>
        <w:t>》（国发〔</w:t>
      </w:r>
      <w:r w:rsidRPr="001B24A8">
        <w:rPr>
          <w:rStyle w:val="any"/>
          <w:rFonts w:ascii="Times New Roman" w:eastAsia="宋体" w:hAnsi="Times New Roman" w:cs="Times New Roman"/>
          <w:lang w:val="zh-CN"/>
        </w:rPr>
        <w:t>2016</w:t>
      </w:r>
      <w:r w:rsidRPr="001B24A8">
        <w:rPr>
          <w:rStyle w:val="any"/>
          <w:rFonts w:ascii="Times New Roman" w:eastAsia="宋体" w:hAnsi="Times New Roman" w:cs="Times New Roman"/>
          <w:lang w:val="zh-CN"/>
        </w:rPr>
        <w:t>〕</w:t>
      </w:r>
      <w:r w:rsidRPr="001B24A8">
        <w:rPr>
          <w:rStyle w:val="any"/>
          <w:rFonts w:ascii="Times New Roman" w:eastAsia="宋体" w:hAnsi="Times New Roman" w:cs="Times New Roman"/>
          <w:lang w:val="zh-CN"/>
        </w:rPr>
        <w:t>34</w:t>
      </w:r>
      <w:r w:rsidRPr="001B24A8">
        <w:rPr>
          <w:rStyle w:val="any"/>
          <w:rFonts w:ascii="Times New Roman" w:eastAsia="宋体" w:hAnsi="Times New Roman" w:cs="Times New Roman"/>
          <w:lang w:val="zh-CN"/>
        </w:rPr>
        <w:t>号，以下简称《</w:t>
      </w:r>
      <w:hyperlink r:id="rId17" w:history="1">
        <w:r w:rsidRPr="001B24A8">
          <w:rPr>
            <w:rStyle w:val="acontentlinklink"/>
            <w:rFonts w:ascii="Times New Roman" w:eastAsia="宋体" w:hAnsi="Times New Roman" w:cs="Times New Roman"/>
            <w:color w:val="auto"/>
            <w:lang w:val="zh-CN"/>
          </w:rPr>
          <w:t>意见</w:t>
        </w:r>
      </w:hyperlink>
      <w:r w:rsidRPr="001B24A8">
        <w:rPr>
          <w:rStyle w:val="any"/>
          <w:rFonts w:ascii="Times New Roman" w:eastAsia="宋体" w:hAnsi="Times New Roman" w:cs="Times New Roman"/>
          <w:lang w:val="zh-CN"/>
        </w:rPr>
        <w:t>》），制定本细则。</w:t>
      </w:r>
    </w:p>
    <w:p w14:paraId="6655CA9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38" w:name="No12_Z1T2"/>
      <w:bookmarkEnd w:id="38"/>
      <w:r w:rsidRPr="001B24A8">
        <w:rPr>
          <w:rStyle w:val="sect2title"/>
          <w:rFonts w:ascii="Times New Roman" w:eastAsia="宋体" w:hAnsi="Times New Roman" w:cs="Times New Roman"/>
          <w:sz w:val="24"/>
          <w:szCs w:val="24"/>
          <w:lang w:val="zh-CN"/>
        </w:rPr>
        <w:t>第二条</w:t>
      </w:r>
      <w:r w:rsidRPr="001B24A8">
        <w:rPr>
          <w:rStyle w:val="sect2title"/>
          <w:rFonts w:ascii="Times New Roman" w:eastAsia="宋体" w:hAnsi="Times New Roman" w:cs="Times New Roman"/>
          <w:sz w:val="24"/>
          <w:szCs w:val="24"/>
          <w:lang w:val="zh-CN"/>
        </w:rPr>
        <w:t> </w:t>
      </w:r>
      <w:bookmarkStart w:id="39" w:name="No13_Z1T2K1"/>
      <w:bookmarkEnd w:id="39"/>
      <w:r w:rsidRPr="001B24A8">
        <w:rPr>
          <w:rStyle w:val="any"/>
          <w:rFonts w:ascii="Times New Roman" w:eastAsia="宋体" w:hAnsi="Times New Roman" w:cs="Times New Roman"/>
          <w:lang w:val="zh-CN"/>
        </w:rPr>
        <w:t>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w:t>
      </w:r>
      <w:r w:rsidRPr="001B24A8">
        <w:rPr>
          <w:rStyle w:val="any"/>
          <w:rFonts w:ascii="Times New Roman" w:eastAsia="宋体" w:hAnsi="Times New Roman" w:cs="Times New Roman"/>
          <w:lang w:val="zh-CN"/>
        </w:rPr>
        <w:t>“</w:t>
      </w:r>
      <w:r w:rsidRPr="001B24A8">
        <w:rPr>
          <w:rStyle w:val="any"/>
          <w:rFonts w:ascii="Times New Roman" w:eastAsia="宋体" w:hAnsi="Times New Roman" w:cs="Times New Roman"/>
          <w:lang w:val="zh-CN"/>
        </w:rPr>
        <w:t>一事一议</w:t>
      </w:r>
      <w:r w:rsidRPr="001B24A8">
        <w:rPr>
          <w:rStyle w:val="any"/>
          <w:rFonts w:ascii="Times New Roman" w:eastAsia="宋体" w:hAnsi="Times New Roman" w:cs="Times New Roman"/>
          <w:lang w:val="zh-CN"/>
        </w:rPr>
        <w:t>”</w:t>
      </w:r>
      <w:r w:rsidRPr="001B24A8">
        <w:rPr>
          <w:rStyle w:val="any"/>
          <w:rFonts w:ascii="Times New Roman" w:eastAsia="宋体" w:hAnsi="Times New Roman" w:cs="Times New Roman"/>
          <w:lang w:val="zh-CN"/>
        </w:rPr>
        <w:t>形式的具体政策措施（以下统称政策措施）时，应当进行公平竞争审查，评估对市场竞争的影响，防止排除、限制市场竞争。</w:t>
      </w:r>
    </w:p>
    <w:p w14:paraId="044A2F9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0" w:name="No14_Z1T2K2"/>
      <w:bookmarkEnd w:id="40"/>
      <w:r w:rsidRPr="001B24A8">
        <w:rPr>
          <w:rFonts w:ascii="Times New Roman" w:eastAsia="宋体" w:hAnsi="Times New Roman" w:cs="Times New Roman"/>
          <w:lang w:val="zh-CN"/>
        </w:rPr>
        <w:t>经公平竞争审查认为不具有排除、限制竞争效果或者符合例外规定的，可以实施；具有排除、限制竞争效果且不符合例外规定的，应当</w:t>
      </w:r>
      <w:proofErr w:type="gramStart"/>
      <w:r w:rsidRPr="001B24A8">
        <w:rPr>
          <w:rFonts w:ascii="Times New Roman" w:eastAsia="宋体" w:hAnsi="Times New Roman" w:cs="Times New Roman"/>
          <w:lang w:val="zh-CN"/>
        </w:rPr>
        <w:t>不予出台</w:t>
      </w:r>
      <w:proofErr w:type="gramEnd"/>
      <w:r w:rsidRPr="001B24A8">
        <w:rPr>
          <w:rFonts w:ascii="Times New Roman" w:eastAsia="宋体" w:hAnsi="Times New Roman" w:cs="Times New Roman"/>
          <w:lang w:val="zh-CN"/>
        </w:rPr>
        <w:t>或者调整至符合相关要求后出台；未经公平竞争审查的，不得出台。</w:t>
      </w:r>
    </w:p>
    <w:p w14:paraId="2D0F9B4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1" w:name="No15_Z1T3"/>
      <w:bookmarkEnd w:id="41"/>
      <w:r w:rsidRPr="001B24A8">
        <w:rPr>
          <w:rStyle w:val="sect2title"/>
          <w:rFonts w:ascii="Times New Roman" w:eastAsia="宋体" w:hAnsi="Times New Roman" w:cs="Times New Roman"/>
          <w:sz w:val="24"/>
          <w:szCs w:val="24"/>
          <w:lang w:val="zh-CN"/>
        </w:rPr>
        <w:lastRenderedPageBreak/>
        <w:t>第三条</w:t>
      </w:r>
      <w:r w:rsidRPr="001B24A8">
        <w:rPr>
          <w:rStyle w:val="sect2title"/>
          <w:rFonts w:ascii="Times New Roman" w:eastAsia="宋体" w:hAnsi="Times New Roman" w:cs="Times New Roman"/>
          <w:sz w:val="24"/>
          <w:szCs w:val="24"/>
          <w:lang w:val="zh-CN"/>
        </w:rPr>
        <w:t> </w:t>
      </w:r>
      <w:bookmarkStart w:id="42" w:name="No16_Z1T3K1"/>
      <w:bookmarkEnd w:id="42"/>
      <w:r w:rsidRPr="001B24A8">
        <w:rPr>
          <w:rStyle w:val="any"/>
          <w:rFonts w:ascii="Times New Roman" w:eastAsia="宋体" w:hAnsi="Times New Roman" w:cs="Times New Roman"/>
          <w:lang w:val="zh-CN"/>
        </w:rPr>
        <w:t>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14:paraId="4AC5B9B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3" w:name="No17_Z1T3K2"/>
      <w:bookmarkEnd w:id="43"/>
      <w:r w:rsidRPr="001B24A8">
        <w:rPr>
          <w:rFonts w:ascii="Times New Roman" w:eastAsia="宋体" w:hAnsi="Times New Roman" w:cs="Times New Roman"/>
          <w:lang w:val="zh-CN"/>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14:paraId="1E721B5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4" w:name="No18_Z1T3K3"/>
      <w:bookmarkEnd w:id="44"/>
      <w:r w:rsidRPr="001B24A8">
        <w:rPr>
          <w:rFonts w:ascii="Times New Roman" w:eastAsia="宋体" w:hAnsi="Times New Roman" w:cs="Times New Roman"/>
          <w:lang w:val="zh-CN"/>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14:paraId="1A8F902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5" w:name="No19_Z1T4"/>
      <w:bookmarkEnd w:id="45"/>
      <w:r w:rsidRPr="001B24A8">
        <w:rPr>
          <w:rStyle w:val="sect2title"/>
          <w:rFonts w:ascii="Times New Roman" w:eastAsia="宋体" w:hAnsi="Times New Roman" w:cs="Times New Roman"/>
          <w:sz w:val="24"/>
          <w:szCs w:val="24"/>
          <w:lang w:val="zh-CN"/>
        </w:rPr>
        <w:t>第四条</w:t>
      </w:r>
      <w:r w:rsidRPr="001B24A8">
        <w:rPr>
          <w:rStyle w:val="sect2title"/>
          <w:rFonts w:ascii="Times New Roman" w:eastAsia="宋体" w:hAnsi="Times New Roman" w:cs="Times New Roman"/>
          <w:sz w:val="24"/>
          <w:szCs w:val="24"/>
          <w:lang w:val="zh-CN"/>
        </w:rPr>
        <w:t> </w:t>
      </w:r>
      <w:bookmarkStart w:id="46" w:name="No20_Z1T4K1"/>
      <w:bookmarkEnd w:id="46"/>
      <w:r w:rsidRPr="001B24A8">
        <w:rPr>
          <w:rStyle w:val="any"/>
          <w:rFonts w:ascii="Times New Roman" w:eastAsia="宋体" w:hAnsi="Times New Roman" w:cs="Times New Roman"/>
          <w:lang w:val="zh-CN"/>
        </w:rPr>
        <w:t>市场监管总局、发展改革委、财政部、商务部会同有关部门，建立健全公平竞争审查工作部际联席会议制度，统筹协调和监督指导全国公平竞争审查工作。</w:t>
      </w:r>
    </w:p>
    <w:p w14:paraId="10990C5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7" w:name="No21_Z1T4K2"/>
      <w:bookmarkEnd w:id="47"/>
      <w:r w:rsidRPr="001B24A8">
        <w:rPr>
          <w:rFonts w:ascii="Times New Roman" w:eastAsia="宋体" w:hAnsi="Times New Roman" w:cs="Times New Roman"/>
          <w:lang w:val="zh-CN"/>
        </w:rPr>
        <w:t>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14:paraId="5A7A607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8" w:name="No22_Z1T4K3"/>
      <w:bookmarkEnd w:id="48"/>
      <w:r w:rsidRPr="001B24A8">
        <w:rPr>
          <w:rFonts w:ascii="Times New Roman" w:eastAsia="宋体" w:hAnsi="Times New Roman" w:cs="Times New Roman"/>
          <w:lang w:val="zh-CN"/>
        </w:rPr>
        <w:t>地方各级联席会议应当每年向本级人民政府和上一级联席会议报告本地区公平竞争审查制度实施情况，接受其指导和监督。</w:t>
      </w:r>
    </w:p>
    <w:p w14:paraId="23D34AF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49" w:name="No23_Z2"/>
      <w:bookmarkEnd w:id="49"/>
      <w:r w:rsidRPr="001B24A8">
        <w:rPr>
          <w:rStyle w:val="spanchapterTitle"/>
          <w:rFonts w:ascii="Times New Roman" w:eastAsia="宋体" w:hAnsi="Times New Roman" w:cs="Times New Roman"/>
          <w:lang w:val="zh-CN"/>
        </w:rPr>
        <w:t>第二章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审查机制和程序</w:t>
      </w:r>
    </w:p>
    <w:p w14:paraId="7BEF8CC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0" w:name="No24_Z2T5"/>
      <w:bookmarkEnd w:id="50"/>
      <w:r w:rsidRPr="001B24A8">
        <w:rPr>
          <w:rStyle w:val="sect2title"/>
          <w:rFonts w:ascii="Times New Roman" w:eastAsia="宋体" w:hAnsi="Times New Roman" w:cs="Times New Roman"/>
          <w:sz w:val="24"/>
          <w:szCs w:val="24"/>
          <w:lang w:val="zh-CN"/>
        </w:rPr>
        <w:t>第五条</w:t>
      </w:r>
      <w:r w:rsidRPr="001B24A8">
        <w:rPr>
          <w:rStyle w:val="sect2title"/>
          <w:rFonts w:ascii="Times New Roman" w:eastAsia="宋体" w:hAnsi="Times New Roman" w:cs="Times New Roman"/>
          <w:sz w:val="24"/>
          <w:szCs w:val="24"/>
          <w:lang w:val="zh-CN"/>
        </w:rPr>
        <w:t> </w:t>
      </w:r>
      <w:bookmarkStart w:id="51" w:name="No25_Z2T5K1"/>
      <w:bookmarkEnd w:id="51"/>
      <w:r w:rsidRPr="001B24A8">
        <w:rPr>
          <w:rStyle w:val="any"/>
          <w:rFonts w:ascii="Times New Roman" w:eastAsia="宋体" w:hAnsi="Times New Roman" w:cs="Times New Roman"/>
          <w:lang w:val="zh-CN"/>
        </w:rPr>
        <w:t>政策制定机关应当建立健全公平竞争内部审查机制，明确审查机构和程序，可以由政策制定机关的具体业务机构负责，也可以采取内部特定机构统一审查或者由具体业务机构初审后提交特定机构复核等方式。</w:t>
      </w:r>
    </w:p>
    <w:p w14:paraId="2FF82D6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2" w:name="No26_Z2T6"/>
      <w:bookmarkEnd w:id="52"/>
      <w:r w:rsidRPr="001B24A8">
        <w:rPr>
          <w:rStyle w:val="sect2title"/>
          <w:rFonts w:ascii="Times New Roman" w:eastAsia="宋体" w:hAnsi="Times New Roman" w:cs="Times New Roman"/>
          <w:sz w:val="24"/>
          <w:szCs w:val="24"/>
          <w:lang w:val="zh-CN"/>
        </w:rPr>
        <w:t>第六条</w:t>
      </w:r>
      <w:r w:rsidRPr="001B24A8">
        <w:rPr>
          <w:rStyle w:val="sect2title"/>
          <w:rFonts w:ascii="Times New Roman" w:eastAsia="宋体" w:hAnsi="Times New Roman" w:cs="Times New Roman"/>
          <w:sz w:val="24"/>
          <w:szCs w:val="24"/>
          <w:lang w:val="zh-CN"/>
        </w:rPr>
        <w:t> </w:t>
      </w:r>
      <w:bookmarkStart w:id="53" w:name="No27_Z2T6K1"/>
      <w:bookmarkEnd w:id="53"/>
      <w:r w:rsidRPr="001B24A8">
        <w:rPr>
          <w:rStyle w:val="any"/>
          <w:rFonts w:ascii="Times New Roman" w:eastAsia="宋体" w:hAnsi="Times New Roman" w:cs="Times New Roman"/>
          <w:lang w:val="zh-CN"/>
        </w:rPr>
        <w:t>政策制定机关开展公平竞争审查应当遵循审查基本流程（可参考附件</w:t>
      </w:r>
      <w:r w:rsidRPr="001B24A8">
        <w:rPr>
          <w:rStyle w:val="any"/>
          <w:rFonts w:ascii="Times New Roman" w:eastAsia="宋体" w:hAnsi="Times New Roman" w:cs="Times New Roman"/>
          <w:lang w:val="zh-CN"/>
        </w:rPr>
        <w:t>1</w:t>
      </w:r>
      <w:r w:rsidRPr="001B24A8">
        <w:rPr>
          <w:rStyle w:val="any"/>
          <w:rFonts w:ascii="Times New Roman" w:eastAsia="宋体" w:hAnsi="Times New Roman" w:cs="Times New Roman"/>
          <w:lang w:val="zh-CN"/>
        </w:rPr>
        <w:t>），识别相关政策措施是否属于审查对象、判断是否违反审查标准、分析是否适用例外规定。</w:t>
      </w:r>
      <w:r w:rsidRPr="001B24A8">
        <w:rPr>
          <w:rStyle w:val="any"/>
          <w:rFonts w:ascii="Times New Roman" w:eastAsia="宋体" w:hAnsi="Times New Roman" w:cs="Times New Roman"/>
          <w:lang w:val="zh-CN"/>
        </w:rPr>
        <w:lastRenderedPageBreak/>
        <w:t>属于审查对象的，经审查后应当形成明确的书面审查结论。审查结论应当包括政策措施名称、涉及行业领域、性质类别、起草机构、审查机构、征求意见情况、审查结论、适用例外规定情况、审查机构主要负责人意见等内容（可参考附件</w:t>
      </w:r>
      <w:r w:rsidRPr="001B24A8">
        <w:rPr>
          <w:rStyle w:val="any"/>
          <w:rFonts w:ascii="Times New Roman" w:eastAsia="宋体" w:hAnsi="Times New Roman" w:cs="Times New Roman"/>
          <w:lang w:val="zh-CN"/>
        </w:rPr>
        <w:t>2</w:t>
      </w:r>
      <w:r w:rsidRPr="001B24A8">
        <w:rPr>
          <w:rStyle w:val="any"/>
          <w:rFonts w:ascii="Times New Roman" w:eastAsia="宋体" w:hAnsi="Times New Roman" w:cs="Times New Roman"/>
          <w:lang w:val="zh-CN"/>
        </w:rPr>
        <w:t>）。政策措施出台后，审查结论由政策制定机关存档备查。</w:t>
      </w:r>
    </w:p>
    <w:p w14:paraId="5EF24EA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4" w:name="No28_Z2T6K2"/>
      <w:bookmarkEnd w:id="54"/>
      <w:r w:rsidRPr="001B24A8">
        <w:rPr>
          <w:rFonts w:ascii="Times New Roman" w:eastAsia="宋体" w:hAnsi="Times New Roman" w:cs="Times New Roman"/>
          <w:lang w:val="zh-CN"/>
        </w:rPr>
        <w:t>未形成书面审查结论出台政策措施的，视为未进行公平竞争审查。</w:t>
      </w:r>
    </w:p>
    <w:p w14:paraId="10BF9FFB"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5" w:name="No29_Z2T7"/>
      <w:bookmarkEnd w:id="55"/>
      <w:r w:rsidRPr="001B24A8">
        <w:rPr>
          <w:rStyle w:val="sect2title"/>
          <w:rFonts w:ascii="Times New Roman" w:eastAsia="宋体" w:hAnsi="Times New Roman" w:cs="Times New Roman"/>
          <w:sz w:val="24"/>
          <w:szCs w:val="24"/>
          <w:lang w:val="zh-CN"/>
        </w:rPr>
        <w:t>第七条</w:t>
      </w:r>
      <w:r w:rsidRPr="001B24A8">
        <w:rPr>
          <w:rStyle w:val="sect2title"/>
          <w:rFonts w:ascii="Times New Roman" w:eastAsia="宋体" w:hAnsi="Times New Roman" w:cs="Times New Roman"/>
          <w:sz w:val="24"/>
          <w:szCs w:val="24"/>
          <w:lang w:val="zh-CN"/>
        </w:rPr>
        <w:t> </w:t>
      </w:r>
      <w:bookmarkStart w:id="56" w:name="No30_Z2T7K1"/>
      <w:bookmarkEnd w:id="56"/>
      <w:r w:rsidRPr="001B24A8">
        <w:rPr>
          <w:rStyle w:val="any"/>
          <w:rFonts w:ascii="Times New Roman" w:eastAsia="宋体" w:hAnsi="Times New Roman" w:cs="Times New Roman"/>
          <w:lang w:val="zh-CN"/>
        </w:rPr>
        <w:t>政策制定机关开展公平竞争审查，应当以适当方式征求利害关系人意见，或者通过政府部门网站、政务新媒体等便于社会公众知晓的方式公开征求意见，并在书面审查结论中说明征求意见情况。</w:t>
      </w:r>
    </w:p>
    <w:p w14:paraId="22690EB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7" w:name="No31_Z2T7K2"/>
      <w:bookmarkEnd w:id="57"/>
      <w:r w:rsidRPr="001B24A8">
        <w:rPr>
          <w:rFonts w:ascii="Times New Roman" w:eastAsia="宋体" w:hAnsi="Times New Roman" w:cs="Times New Roman"/>
          <w:lang w:val="zh-CN"/>
        </w:rPr>
        <w:t>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14:paraId="3366549A"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8" w:name="No32_Z2T7K3"/>
      <w:bookmarkEnd w:id="58"/>
      <w:r w:rsidRPr="001B24A8">
        <w:rPr>
          <w:rFonts w:ascii="Times New Roman" w:eastAsia="宋体" w:hAnsi="Times New Roman" w:cs="Times New Roman"/>
          <w:lang w:val="zh-CN"/>
        </w:rPr>
        <w:t>利害关系人指参与相关市场竞争的经营者、上下游经营者、行业协会商会、消费者以及政策措施可能影响其公平参与市场竞争的其他市场主体。</w:t>
      </w:r>
    </w:p>
    <w:p w14:paraId="77C874C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59" w:name="No33_Z2T8"/>
      <w:bookmarkEnd w:id="59"/>
      <w:r w:rsidRPr="001B24A8">
        <w:rPr>
          <w:rStyle w:val="sect2title"/>
          <w:rFonts w:ascii="Times New Roman" w:eastAsia="宋体" w:hAnsi="Times New Roman" w:cs="Times New Roman"/>
          <w:sz w:val="24"/>
          <w:szCs w:val="24"/>
          <w:lang w:val="zh-CN"/>
        </w:rPr>
        <w:t>第八条</w:t>
      </w:r>
      <w:r w:rsidRPr="001B24A8">
        <w:rPr>
          <w:rStyle w:val="sect2title"/>
          <w:rFonts w:ascii="Times New Roman" w:eastAsia="宋体" w:hAnsi="Times New Roman" w:cs="Times New Roman"/>
          <w:sz w:val="24"/>
          <w:szCs w:val="24"/>
          <w:lang w:val="zh-CN"/>
        </w:rPr>
        <w:t> </w:t>
      </w:r>
      <w:bookmarkStart w:id="60" w:name="No34_Z2T8K1"/>
      <w:bookmarkEnd w:id="60"/>
      <w:r w:rsidRPr="001B24A8">
        <w:rPr>
          <w:rStyle w:val="any"/>
          <w:rFonts w:ascii="Times New Roman" w:eastAsia="宋体" w:hAnsi="Times New Roman" w:cs="Times New Roman"/>
          <w:lang w:val="zh-CN"/>
        </w:rPr>
        <w:t>政策制定机关进行公平竞争审查，可以咨询专家学者、法律顾问、专业机构的意见。征求上述方面意见的，应当在书面审查结论中说明有关情况。</w:t>
      </w:r>
    </w:p>
    <w:p w14:paraId="6034F88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61" w:name="No35_Z2T8K2"/>
      <w:bookmarkEnd w:id="61"/>
      <w:r w:rsidRPr="001B24A8">
        <w:rPr>
          <w:rFonts w:ascii="Times New Roman" w:eastAsia="宋体" w:hAnsi="Times New Roman" w:cs="Times New Roman"/>
          <w:lang w:val="zh-CN"/>
        </w:rPr>
        <w:t>各级联席会议办公室可以根据实际工作需要，建立公平竞争审查工作专家库，便于政策制定机关进行咨询。</w:t>
      </w:r>
    </w:p>
    <w:p w14:paraId="6B2ED47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62" w:name="No36_Z2T9"/>
      <w:bookmarkEnd w:id="62"/>
      <w:r w:rsidRPr="001B24A8">
        <w:rPr>
          <w:rStyle w:val="sect2title"/>
          <w:rFonts w:ascii="Times New Roman" w:eastAsia="宋体" w:hAnsi="Times New Roman" w:cs="Times New Roman"/>
          <w:sz w:val="24"/>
          <w:szCs w:val="24"/>
          <w:lang w:val="zh-CN"/>
        </w:rPr>
        <w:t>第九条</w:t>
      </w:r>
      <w:r w:rsidRPr="001B24A8">
        <w:rPr>
          <w:rStyle w:val="sect2title"/>
          <w:rFonts w:ascii="Times New Roman" w:eastAsia="宋体" w:hAnsi="Times New Roman" w:cs="Times New Roman"/>
          <w:sz w:val="24"/>
          <w:szCs w:val="24"/>
          <w:lang w:val="zh-CN"/>
        </w:rPr>
        <w:t> </w:t>
      </w:r>
      <w:bookmarkStart w:id="63" w:name="No37_Z2T9K1"/>
      <w:bookmarkEnd w:id="63"/>
      <w:r w:rsidRPr="001B24A8">
        <w:rPr>
          <w:rStyle w:val="any"/>
          <w:rFonts w:ascii="Times New Roman" w:eastAsia="宋体" w:hAnsi="Times New Roman" w:cs="Times New Roman"/>
          <w:lang w:val="zh-CN"/>
        </w:rPr>
        <w:t>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14:paraId="7E99C460"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64" w:name="No38_Z2T9K2"/>
      <w:bookmarkEnd w:id="64"/>
      <w:r w:rsidRPr="001B24A8">
        <w:rPr>
          <w:rFonts w:ascii="Times New Roman" w:eastAsia="宋体" w:hAnsi="Times New Roman" w:cs="Times New Roman"/>
          <w:lang w:val="zh-CN"/>
        </w:rPr>
        <w:lastRenderedPageBreak/>
        <w:t>对涉及重大公共利益，且在制定过程中被多个单位或者个人反映或者举报涉嫌排除、限制竞争的政策措施，本级联席会议办公室可以主动向政策制定机关提出公平竞争审查意见。</w:t>
      </w:r>
    </w:p>
    <w:p w14:paraId="6C0F8D7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65" w:name="No39_Z2T10"/>
      <w:bookmarkEnd w:id="65"/>
      <w:r w:rsidRPr="001B24A8">
        <w:rPr>
          <w:rStyle w:val="sect2title"/>
          <w:rFonts w:ascii="Times New Roman" w:eastAsia="宋体" w:hAnsi="Times New Roman" w:cs="Times New Roman"/>
          <w:sz w:val="24"/>
          <w:szCs w:val="24"/>
          <w:lang w:val="zh-CN"/>
        </w:rPr>
        <w:t>第十条</w:t>
      </w:r>
      <w:r w:rsidRPr="001B24A8">
        <w:rPr>
          <w:rStyle w:val="sect2title"/>
          <w:rFonts w:ascii="Times New Roman" w:eastAsia="宋体" w:hAnsi="Times New Roman" w:cs="Times New Roman"/>
          <w:sz w:val="24"/>
          <w:szCs w:val="24"/>
          <w:lang w:val="zh-CN"/>
        </w:rPr>
        <w:t> </w:t>
      </w:r>
      <w:bookmarkStart w:id="66" w:name="No40_Z2T10K1"/>
      <w:bookmarkEnd w:id="66"/>
      <w:r w:rsidRPr="001B24A8">
        <w:rPr>
          <w:rStyle w:val="any"/>
          <w:rFonts w:ascii="Times New Roman" w:eastAsia="宋体" w:hAnsi="Times New Roman" w:cs="Times New Roman"/>
          <w:lang w:val="zh-CN"/>
        </w:rPr>
        <w:t>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14:paraId="2BB3BC9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67" w:name="No41_Z2T11"/>
      <w:bookmarkEnd w:id="67"/>
      <w:r w:rsidRPr="001B24A8">
        <w:rPr>
          <w:rStyle w:val="sect2title"/>
          <w:rFonts w:ascii="Times New Roman" w:eastAsia="宋体" w:hAnsi="Times New Roman" w:cs="Times New Roman"/>
          <w:sz w:val="24"/>
          <w:szCs w:val="24"/>
          <w:lang w:val="zh-CN"/>
        </w:rPr>
        <w:t>第十一条</w:t>
      </w:r>
      <w:r w:rsidRPr="001B24A8">
        <w:rPr>
          <w:rStyle w:val="sect2title"/>
          <w:rFonts w:ascii="Times New Roman" w:eastAsia="宋体" w:hAnsi="Times New Roman" w:cs="Times New Roman"/>
          <w:sz w:val="24"/>
          <w:szCs w:val="24"/>
          <w:lang w:val="zh-CN"/>
        </w:rPr>
        <w:t> </w:t>
      </w:r>
      <w:bookmarkStart w:id="68" w:name="No42_Z2T11K1"/>
      <w:bookmarkEnd w:id="68"/>
      <w:r w:rsidRPr="001B24A8">
        <w:rPr>
          <w:rStyle w:val="any"/>
          <w:rFonts w:ascii="Times New Roman" w:eastAsia="宋体" w:hAnsi="Times New Roman" w:cs="Times New Roman"/>
          <w:lang w:val="zh-CN"/>
        </w:rPr>
        <w:t>政策制定机关应当对本年度公平竞争审查工作进行总结，于次年</w:t>
      </w:r>
      <w:r w:rsidRPr="001B24A8">
        <w:rPr>
          <w:rStyle w:val="any"/>
          <w:rFonts w:ascii="Times New Roman" w:eastAsia="宋体" w:hAnsi="Times New Roman" w:cs="Times New Roman"/>
          <w:lang w:val="zh-CN"/>
        </w:rPr>
        <w:t>1</w:t>
      </w:r>
      <w:r w:rsidRPr="001B24A8">
        <w:rPr>
          <w:rStyle w:val="any"/>
          <w:rFonts w:ascii="Times New Roman" w:eastAsia="宋体" w:hAnsi="Times New Roman" w:cs="Times New Roman"/>
          <w:lang w:val="zh-CN"/>
        </w:rPr>
        <w:t>月</w:t>
      </w:r>
      <w:r w:rsidRPr="001B24A8">
        <w:rPr>
          <w:rStyle w:val="any"/>
          <w:rFonts w:ascii="Times New Roman" w:eastAsia="宋体" w:hAnsi="Times New Roman" w:cs="Times New Roman"/>
          <w:lang w:val="zh-CN"/>
        </w:rPr>
        <w:t>15</w:t>
      </w:r>
      <w:r w:rsidRPr="001B24A8">
        <w:rPr>
          <w:rStyle w:val="any"/>
          <w:rFonts w:ascii="Times New Roman" w:eastAsia="宋体" w:hAnsi="Times New Roman" w:cs="Times New Roman"/>
          <w:lang w:val="zh-CN"/>
        </w:rPr>
        <w:t>日前将书面总结报告报送本级联席会议办公室。</w:t>
      </w:r>
    </w:p>
    <w:p w14:paraId="2955DD8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69" w:name="No43_Z2T11K2"/>
      <w:bookmarkEnd w:id="69"/>
      <w:r w:rsidRPr="001B24A8">
        <w:rPr>
          <w:rFonts w:ascii="Times New Roman" w:eastAsia="宋体" w:hAnsi="Times New Roman" w:cs="Times New Roman"/>
          <w:lang w:val="zh-CN"/>
        </w:rPr>
        <w:t>地方各级联席会议办公室汇总形成本级公平竞争审查工作总体情况，于次年</w:t>
      </w:r>
      <w:r w:rsidRPr="001B24A8">
        <w:rPr>
          <w:rFonts w:ascii="Times New Roman" w:eastAsia="宋体" w:hAnsi="Times New Roman" w:cs="Times New Roman"/>
          <w:lang w:val="zh-CN"/>
        </w:rPr>
        <w:t>1</w:t>
      </w:r>
      <w:r w:rsidRPr="001B24A8">
        <w:rPr>
          <w:rFonts w:ascii="Times New Roman" w:eastAsia="宋体" w:hAnsi="Times New Roman" w:cs="Times New Roman"/>
          <w:lang w:val="zh-CN"/>
        </w:rPr>
        <w:t>月</w:t>
      </w:r>
      <w:r w:rsidRPr="001B24A8">
        <w:rPr>
          <w:rFonts w:ascii="Times New Roman" w:eastAsia="宋体" w:hAnsi="Times New Roman" w:cs="Times New Roman"/>
          <w:lang w:val="zh-CN"/>
        </w:rPr>
        <w:t>20</w:t>
      </w:r>
      <w:r w:rsidRPr="001B24A8">
        <w:rPr>
          <w:rFonts w:ascii="Times New Roman" w:eastAsia="宋体" w:hAnsi="Times New Roman" w:cs="Times New Roman"/>
          <w:lang w:val="zh-CN"/>
        </w:rPr>
        <w:t>日前报送本级人民政府和上一级联席会议办公室，并以适当方式向社会公开。</w:t>
      </w:r>
    </w:p>
    <w:p w14:paraId="5E1FFEC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0" w:name="No44_Z2T12"/>
      <w:bookmarkEnd w:id="70"/>
      <w:r w:rsidRPr="001B24A8">
        <w:rPr>
          <w:rStyle w:val="sect2title"/>
          <w:rFonts w:ascii="Times New Roman" w:eastAsia="宋体" w:hAnsi="Times New Roman" w:cs="Times New Roman"/>
          <w:sz w:val="24"/>
          <w:szCs w:val="24"/>
          <w:lang w:val="zh-CN"/>
        </w:rPr>
        <w:t>第十二条</w:t>
      </w:r>
      <w:r w:rsidRPr="001B24A8">
        <w:rPr>
          <w:rStyle w:val="sect2title"/>
          <w:rFonts w:ascii="Times New Roman" w:eastAsia="宋体" w:hAnsi="Times New Roman" w:cs="Times New Roman"/>
          <w:sz w:val="24"/>
          <w:szCs w:val="24"/>
          <w:lang w:val="zh-CN"/>
        </w:rPr>
        <w:t> </w:t>
      </w:r>
      <w:bookmarkStart w:id="71" w:name="No45_Z2T12K1"/>
      <w:bookmarkEnd w:id="71"/>
      <w:r w:rsidRPr="001B24A8">
        <w:rPr>
          <w:rStyle w:val="any"/>
          <w:rFonts w:ascii="Times New Roman" w:eastAsia="宋体" w:hAnsi="Times New Roman" w:cs="Times New Roman"/>
          <w:lang w:val="zh-CN"/>
        </w:rPr>
        <w:t>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14:paraId="0C7EBCE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2" w:name="No46_Z3"/>
      <w:bookmarkEnd w:id="72"/>
      <w:r w:rsidRPr="001B24A8">
        <w:rPr>
          <w:rStyle w:val="spanchapterTitle"/>
          <w:rFonts w:ascii="Times New Roman" w:eastAsia="宋体" w:hAnsi="Times New Roman" w:cs="Times New Roman"/>
          <w:lang w:val="zh-CN"/>
        </w:rPr>
        <w:t>第三章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审查标准</w:t>
      </w:r>
    </w:p>
    <w:p w14:paraId="7521361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3" w:name="No47_Z3T13"/>
      <w:bookmarkEnd w:id="73"/>
      <w:r w:rsidRPr="001B24A8">
        <w:rPr>
          <w:rStyle w:val="sect2title"/>
          <w:rFonts w:ascii="Times New Roman" w:eastAsia="宋体" w:hAnsi="Times New Roman" w:cs="Times New Roman"/>
          <w:sz w:val="24"/>
          <w:szCs w:val="24"/>
          <w:lang w:val="zh-CN"/>
        </w:rPr>
        <w:t>第十三条</w:t>
      </w:r>
      <w:r w:rsidRPr="001B24A8">
        <w:rPr>
          <w:rStyle w:val="sect2title"/>
          <w:rFonts w:ascii="Times New Roman" w:eastAsia="宋体" w:hAnsi="Times New Roman" w:cs="Times New Roman"/>
          <w:sz w:val="24"/>
          <w:szCs w:val="24"/>
          <w:lang w:val="zh-CN"/>
        </w:rPr>
        <w:t> </w:t>
      </w:r>
      <w:bookmarkStart w:id="74" w:name="No48_Z3T13K1"/>
      <w:bookmarkEnd w:id="74"/>
      <w:r w:rsidRPr="001B24A8">
        <w:rPr>
          <w:rStyle w:val="any"/>
          <w:rFonts w:ascii="Times New Roman" w:eastAsia="宋体" w:hAnsi="Times New Roman" w:cs="Times New Roman"/>
          <w:lang w:val="zh-CN"/>
        </w:rPr>
        <w:t>市场准入和退出标准。</w:t>
      </w:r>
    </w:p>
    <w:p w14:paraId="16240FB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5" w:name="No49_Z3T13K1X1"/>
      <w:bookmarkEnd w:id="75"/>
      <w:r w:rsidRPr="001B24A8">
        <w:rPr>
          <w:rFonts w:ascii="Times New Roman" w:eastAsia="宋体" w:hAnsi="Times New Roman" w:cs="Times New Roman"/>
          <w:lang w:val="zh-CN"/>
        </w:rPr>
        <w:t>（一）不得设置不合理或者歧视性的准入和退出条件，包括但不限于：</w:t>
      </w:r>
    </w:p>
    <w:p w14:paraId="007B4B0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6" w:name="No50_Z3T13K1X1M1"/>
      <w:bookmarkEnd w:id="76"/>
      <w:r w:rsidRPr="001B24A8">
        <w:rPr>
          <w:rFonts w:ascii="Times New Roman" w:eastAsia="宋体" w:hAnsi="Times New Roman" w:cs="Times New Roman"/>
          <w:lang w:val="zh-CN"/>
        </w:rPr>
        <w:t>1.</w:t>
      </w:r>
      <w:r w:rsidRPr="001B24A8">
        <w:rPr>
          <w:rFonts w:ascii="Times New Roman" w:eastAsia="宋体" w:hAnsi="Times New Roman" w:cs="Times New Roman"/>
          <w:lang w:val="zh-CN"/>
        </w:rPr>
        <w:t>设置明显不必要或者超出实际需要的准入和退出条件，排斥或者限制经营者参与市场竞争；</w:t>
      </w:r>
    </w:p>
    <w:p w14:paraId="14FA0ED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7" w:name="No51_Z3T13K1X1M2"/>
      <w:bookmarkEnd w:id="77"/>
      <w:r w:rsidRPr="001B24A8">
        <w:rPr>
          <w:rFonts w:ascii="Times New Roman" w:eastAsia="宋体" w:hAnsi="Times New Roman" w:cs="Times New Roman"/>
          <w:lang w:val="zh-CN"/>
        </w:rPr>
        <w:t>2.</w:t>
      </w:r>
      <w:r w:rsidRPr="001B24A8">
        <w:rPr>
          <w:rFonts w:ascii="Times New Roman" w:eastAsia="宋体" w:hAnsi="Times New Roman" w:cs="Times New Roman"/>
          <w:lang w:val="zh-CN"/>
        </w:rPr>
        <w:t>没有法律、行政法规或者国务院规定依据，对不同所有制、地区、组织形式的经营者实施不合理的差别化待遇，设置不平等的市场准入和退出条件；</w:t>
      </w:r>
    </w:p>
    <w:p w14:paraId="5817B93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8" w:name="No52_Z3T13K1X1M3"/>
      <w:bookmarkEnd w:id="78"/>
      <w:r w:rsidRPr="001B24A8">
        <w:rPr>
          <w:rFonts w:ascii="Times New Roman" w:eastAsia="宋体" w:hAnsi="Times New Roman" w:cs="Times New Roman"/>
          <w:lang w:val="zh-CN"/>
        </w:rPr>
        <w:lastRenderedPageBreak/>
        <w:t>3.</w:t>
      </w:r>
      <w:r w:rsidRPr="001B24A8">
        <w:rPr>
          <w:rFonts w:ascii="Times New Roman" w:eastAsia="宋体" w:hAnsi="Times New Roman" w:cs="Times New Roman"/>
          <w:lang w:val="zh-CN"/>
        </w:rPr>
        <w:t>没有法律、行政法规或者国务院规定依据，以备案、登记、注册、目录、年检、年报、监制、认定、认证、认可、检验、监测、审定、指定、配号、复检、复审、换证、要求设立分支机构以及其他任何形式，设定或者变相设定市场准入障碍；</w:t>
      </w:r>
    </w:p>
    <w:p w14:paraId="2128CB3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79" w:name="No53_Z3T13K1X1M4"/>
      <w:bookmarkEnd w:id="79"/>
      <w:r w:rsidRPr="001B24A8">
        <w:rPr>
          <w:rFonts w:ascii="Times New Roman" w:eastAsia="宋体" w:hAnsi="Times New Roman" w:cs="Times New Roman"/>
          <w:lang w:val="zh-CN"/>
        </w:rPr>
        <w:t>4.</w:t>
      </w:r>
      <w:r w:rsidRPr="001B24A8">
        <w:rPr>
          <w:rFonts w:ascii="Times New Roman" w:eastAsia="宋体" w:hAnsi="Times New Roman" w:cs="Times New Roman"/>
          <w:lang w:val="zh-CN"/>
        </w:rPr>
        <w:t>没有法律、行政法规或者国务院规定依据，对企业注销、破产、挂牌转让、搬迁转移等设定或者变相设定市场退出障碍；</w:t>
      </w:r>
    </w:p>
    <w:p w14:paraId="35097598"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0" w:name="No54_Z3T13K1X1M5"/>
      <w:bookmarkEnd w:id="80"/>
      <w:r w:rsidRPr="001B24A8">
        <w:rPr>
          <w:rFonts w:ascii="Times New Roman" w:eastAsia="宋体" w:hAnsi="Times New Roman" w:cs="Times New Roman"/>
          <w:lang w:val="zh-CN"/>
        </w:rPr>
        <w:t>5.</w:t>
      </w:r>
      <w:r w:rsidRPr="001B24A8">
        <w:rPr>
          <w:rFonts w:ascii="Times New Roman" w:eastAsia="宋体" w:hAnsi="Times New Roman" w:cs="Times New Roman"/>
          <w:lang w:val="zh-CN"/>
        </w:rPr>
        <w:t>以行政许可、行政检查、行政处罚、行政强制等方式，强制或者变相强制企业转让技术，设定或者变相设定市场准入和退出障碍。</w:t>
      </w:r>
    </w:p>
    <w:p w14:paraId="46F115EB"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1" w:name="No55_Z3T13K1X2"/>
      <w:bookmarkEnd w:id="81"/>
      <w:r w:rsidRPr="001B24A8">
        <w:rPr>
          <w:rFonts w:ascii="Times New Roman" w:eastAsia="宋体" w:hAnsi="Times New Roman" w:cs="Times New Roman"/>
          <w:lang w:val="zh-CN"/>
        </w:rPr>
        <w:t>（二）未经公平竞争不得授予经营者特许经营权，包括但不限于：</w:t>
      </w:r>
    </w:p>
    <w:p w14:paraId="29E2C01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2" w:name="No56_Z3T13K1X2M1"/>
      <w:bookmarkEnd w:id="82"/>
      <w:r w:rsidRPr="001B24A8">
        <w:rPr>
          <w:rFonts w:ascii="Times New Roman" w:eastAsia="宋体" w:hAnsi="Times New Roman" w:cs="Times New Roman"/>
          <w:lang w:val="zh-CN"/>
        </w:rPr>
        <w:t>1.</w:t>
      </w:r>
      <w:r w:rsidRPr="001B24A8">
        <w:rPr>
          <w:rFonts w:ascii="Times New Roman" w:eastAsia="宋体" w:hAnsi="Times New Roman" w:cs="Times New Roman"/>
          <w:lang w:val="zh-CN"/>
        </w:rPr>
        <w:t>在一般竞争性领域实施特许经营或者以特许经营为名增设行政许可；</w:t>
      </w:r>
    </w:p>
    <w:p w14:paraId="7AEF5B5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3" w:name="No57_Z3T13K1X2M2"/>
      <w:bookmarkEnd w:id="83"/>
      <w:r w:rsidRPr="001B24A8">
        <w:rPr>
          <w:rFonts w:ascii="Times New Roman" w:eastAsia="宋体" w:hAnsi="Times New Roman" w:cs="Times New Roman"/>
          <w:lang w:val="zh-CN"/>
        </w:rPr>
        <w:t>2.</w:t>
      </w:r>
      <w:r w:rsidRPr="001B24A8">
        <w:rPr>
          <w:rFonts w:ascii="Times New Roman" w:eastAsia="宋体" w:hAnsi="Times New Roman" w:cs="Times New Roman"/>
          <w:lang w:val="zh-CN"/>
        </w:rPr>
        <w:t>未明确特许经营权期限或者未经法定程序延长特许经营权期限；</w:t>
      </w:r>
    </w:p>
    <w:p w14:paraId="4B90DD0B"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4" w:name="No58_Z3T13K1X2M3"/>
      <w:bookmarkEnd w:id="84"/>
      <w:r w:rsidRPr="001B24A8">
        <w:rPr>
          <w:rFonts w:ascii="Times New Roman" w:eastAsia="宋体" w:hAnsi="Times New Roman" w:cs="Times New Roman"/>
          <w:lang w:val="zh-CN"/>
        </w:rPr>
        <w:t>3.</w:t>
      </w:r>
      <w:r w:rsidRPr="001B24A8">
        <w:rPr>
          <w:rFonts w:ascii="Times New Roman" w:eastAsia="宋体" w:hAnsi="Times New Roman" w:cs="Times New Roman"/>
          <w:lang w:val="zh-CN"/>
        </w:rPr>
        <w:t>未依法采取招标、竞争性谈判等竞争方式，直接将特许经营权授予特定经营者；</w:t>
      </w:r>
    </w:p>
    <w:p w14:paraId="0F7CDC5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5" w:name="No59_Z3T13K1X2M4"/>
      <w:bookmarkEnd w:id="85"/>
      <w:r w:rsidRPr="001B24A8">
        <w:rPr>
          <w:rFonts w:ascii="Times New Roman" w:eastAsia="宋体" w:hAnsi="Times New Roman" w:cs="Times New Roman"/>
          <w:lang w:val="zh-CN"/>
        </w:rPr>
        <w:t>4.</w:t>
      </w:r>
      <w:r w:rsidRPr="001B24A8">
        <w:rPr>
          <w:rFonts w:ascii="Times New Roman" w:eastAsia="宋体" w:hAnsi="Times New Roman" w:cs="Times New Roman"/>
          <w:lang w:val="zh-CN"/>
        </w:rPr>
        <w:t>设置歧视性条件，使经营者无法公平参与特许经营权竞争。</w:t>
      </w:r>
    </w:p>
    <w:p w14:paraId="441CE9CA"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6" w:name="No60_Z3T13K1X3"/>
      <w:bookmarkEnd w:id="86"/>
      <w:r w:rsidRPr="001B24A8">
        <w:rPr>
          <w:rFonts w:ascii="Times New Roman" w:eastAsia="宋体" w:hAnsi="Times New Roman" w:cs="Times New Roman"/>
          <w:lang w:val="zh-CN"/>
        </w:rPr>
        <w:t>（三）不得限定经营、购买、使用特定经营者提供的商品和服务，包括但不限于：</w:t>
      </w:r>
    </w:p>
    <w:p w14:paraId="2441C67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7" w:name="No61_Z3T13K1X3M1"/>
      <w:bookmarkEnd w:id="87"/>
      <w:r w:rsidRPr="001B24A8">
        <w:rPr>
          <w:rFonts w:ascii="Times New Roman" w:eastAsia="宋体" w:hAnsi="Times New Roman" w:cs="Times New Roman"/>
          <w:lang w:val="zh-CN"/>
        </w:rPr>
        <w:t>1.</w:t>
      </w:r>
      <w:r w:rsidRPr="001B24A8">
        <w:rPr>
          <w:rFonts w:ascii="Times New Roman" w:eastAsia="宋体" w:hAnsi="Times New Roman" w:cs="Times New Roman"/>
          <w:lang w:val="zh-CN"/>
        </w:rPr>
        <w:t>以明确要求、暗示、拒绝或者拖延行政审批、重复检查、不予接入平台或者网络、违法违规给予奖励补贴等方式，限定或者变相限定经营、购买、使用特定经营者提供的商品和服务；</w:t>
      </w:r>
    </w:p>
    <w:p w14:paraId="0A67CC8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8" w:name="No62_Z3T13K1X3M2"/>
      <w:bookmarkEnd w:id="88"/>
      <w:r w:rsidRPr="001B24A8">
        <w:rPr>
          <w:rFonts w:ascii="Times New Roman" w:eastAsia="宋体" w:hAnsi="Times New Roman" w:cs="Times New Roman"/>
          <w:lang w:val="zh-CN"/>
        </w:rPr>
        <w:t>2.</w:t>
      </w:r>
      <w:r w:rsidRPr="001B24A8">
        <w:rPr>
          <w:rFonts w:ascii="Times New Roman" w:eastAsia="宋体" w:hAnsi="Times New Roman" w:cs="Times New Roman"/>
          <w:lang w:val="zh-CN"/>
        </w:rPr>
        <w:t>在招标投标、政府采购中限定投标人所在地、所有制形式、组织形式，或者设定其他不合理的条件排斥或者限制经营者参与招标投标、政府采购活动；</w:t>
      </w:r>
    </w:p>
    <w:p w14:paraId="4B1D1B5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89" w:name="No63_Z3T13K1X3M3"/>
      <w:bookmarkEnd w:id="89"/>
      <w:r w:rsidRPr="001B24A8">
        <w:rPr>
          <w:rFonts w:ascii="Times New Roman" w:eastAsia="宋体" w:hAnsi="Times New Roman" w:cs="Times New Roman"/>
          <w:lang w:val="zh-CN"/>
        </w:rPr>
        <w:t>3.</w:t>
      </w:r>
      <w:r w:rsidRPr="001B24A8">
        <w:rPr>
          <w:rFonts w:ascii="Times New Roman" w:eastAsia="宋体" w:hAnsi="Times New Roman" w:cs="Times New Roman"/>
          <w:lang w:val="zh-CN"/>
        </w:rPr>
        <w:t>没有法律、行政法规或者国务院规定依据，通过设置不合理的项目库、名录库、备选库、资格库等条件，排斥或限制潜在经营者提供商品和服务。</w:t>
      </w:r>
    </w:p>
    <w:p w14:paraId="36AEFEC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0" w:name="No64_Z3T13K1X4"/>
      <w:bookmarkEnd w:id="90"/>
      <w:r w:rsidRPr="001B24A8">
        <w:rPr>
          <w:rFonts w:ascii="Times New Roman" w:eastAsia="宋体" w:hAnsi="Times New Roman" w:cs="Times New Roman"/>
          <w:lang w:val="zh-CN"/>
        </w:rPr>
        <w:lastRenderedPageBreak/>
        <w:t>（四）不得设置没有法律、行政法规或者国务院规定依据的审批或者具有行政审批性质的事前备案程序，包括但不限于：</w:t>
      </w:r>
    </w:p>
    <w:p w14:paraId="7271AD4D"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1" w:name="No65_Z3T13K1X4M1"/>
      <w:bookmarkEnd w:id="91"/>
      <w:r w:rsidRPr="001B24A8">
        <w:rPr>
          <w:rFonts w:ascii="Times New Roman" w:eastAsia="宋体" w:hAnsi="Times New Roman" w:cs="Times New Roman"/>
          <w:lang w:val="zh-CN"/>
        </w:rPr>
        <w:t>1.</w:t>
      </w:r>
      <w:r w:rsidRPr="001B24A8">
        <w:rPr>
          <w:rFonts w:ascii="Times New Roman" w:eastAsia="宋体" w:hAnsi="Times New Roman" w:cs="Times New Roman"/>
          <w:lang w:val="zh-CN"/>
        </w:rPr>
        <w:t>没有法律、行政法规或者国务院规定依据，增设行政审批事项，增加行政审批环节、条件和程序；</w:t>
      </w:r>
    </w:p>
    <w:p w14:paraId="0E1250F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2" w:name="No66_Z3T13K1X4M2"/>
      <w:bookmarkEnd w:id="92"/>
      <w:r w:rsidRPr="001B24A8">
        <w:rPr>
          <w:rFonts w:ascii="Times New Roman" w:eastAsia="宋体" w:hAnsi="Times New Roman" w:cs="Times New Roman"/>
          <w:lang w:val="zh-CN"/>
        </w:rPr>
        <w:t>2.</w:t>
      </w:r>
      <w:r w:rsidRPr="001B24A8">
        <w:rPr>
          <w:rFonts w:ascii="Times New Roman" w:eastAsia="宋体" w:hAnsi="Times New Roman" w:cs="Times New Roman"/>
          <w:lang w:val="zh-CN"/>
        </w:rPr>
        <w:t>没有法律、行政法规或者国务院规定依据，设置具有行政审批性质的前置性备案程序。</w:t>
      </w:r>
    </w:p>
    <w:p w14:paraId="6FB9067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3" w:name="No67_Z3T13K1X5"/>
      <w:bookmarkEnd w:id="93"/>
      <w:r w:rsidRPr="001B24A8">
        <w:rPr>
          <w:rFonts w:ascii="Times New Roman" w:eastAsia="宋体" w:hAnsi="Times New Roman" w:cs="Times New Roman"/>
          <w:lang w:val="zh-CN"/>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14:paraId="283920C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4" w:name="No68_Z3T14"/>
      <w:bookmarkEnd w:id="94"/>
      <w:r w:rsidRPr="001B24A8">
        <w:rPr>
          <w:rStyle w:val="sect2title"/>
          <w:rFonts w:ascii="Times New Roman" w:eastAsia="宋体" w:hAnsi="Times New Roman" w:cs="Times New Roman"/>
          <w:sz w:val="24"/>
          <w:szCs w:val="24"/>
          <w:lang w:val="zh-CN"/>
        </w:rPr>
        <w:t>第十四条</w:t>
      </w:r>
      <w:r w:rsidRPr="001B24A8">
        <w:rPr>
          <w:rStyle w:val="sect2title"/>
          <w:rFonts w:ascii="Times New Roman" w:eastAsia="宋体" w:hAnsi="Times New Roman" w:cs="Times New Roman"/>
          <w:sz w:val="24"/>
          <w:szCs w:val="24"/>
          <w:lang w:val="zh-CN"/>
        </w:rPr>
        <w:t> </w:t>
      </w:r>
      <w:bookmarkStart w:id="95" w:name="No69_Z3T14K1"/>
      <w:bookmarkEnd w:id="95"/>
      <w:r w:rsidRPr="001B24A8">
        <w:rPr>
          <w:rStyle w:val="any"/>
          <w:rFonts w:ascii="Times New Roman" w:eastAsia="宋体" w:hAnsi="Times New Roman" w:cs="Times New Roman"/>
          <w:lang w:val="zh-CN"/>
        </w:rPr>
        <w:t>商品和要素自由流动标准。</w:t>
      </w:r>
    </w:p>
    <w:p w14:paraId="32AB325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6" w:name="No70_Z3T14K1X1"/>
      <w:bookmarkEnd w:id="96"/>
      <w:r w:rsidRPr="001B24A8">
        <w:rPr>
          <w:rFonts w:ascii="Times New Roman" w:eastAsia="宋体" w:hAnsi="Times New Roman" w:cs="Times New Roman"/>
          <w:lang w:val="zh-CN"/>
        </w:rPr>
        <w:t>（一）不得对外地和进口商品、服务实行歧视性价格和歧视性补贴政策，包括但不限于</w:t>
      </w:r>
      <w:r w:rsidRPr="001B24A8">
        <w:rPr>
          <w:rFonts w:ascii="Times New Roman" w:eastAsia="宋体" w:hAnsi="Times New Roman" w:cs="Times New Roman"/>
          <w:lang w:val="zh-CN"/>
        </w:rPr>
        <w:t>:</w:t>
      </w:r>
    </w:p>
    <w:p w14:paraId="6CB7B28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7" w:name="No71_Z3T14K1X1M1"/>
      <w:bookmarkEnd w:id="97"/>
      <w:r w:rsidRPr="001B24A8">
        <w:rPr>
          <w:rFonts w:ascii="Times New Roman" w:eastAsia="宋体" w:hAnsi="Times New Roman" w:cs="Times New Roman"/>
          <w:lang w:val="zh-CN"/>
        </w:rPr>
        <w:t>1.</w:t>
      </w:r>
      <w:r w:rsidRPr="001B24A8">
        <w:rPr>
          <w:rFonts w:ascii="Times New Roman" w:eastAsia="宋体" w:hAnsi="Times New Roman" w:cs="Times New Roman"/>
          <w:lang w:val="zh-CN"/>
        </w:rPr>
        <w:t>制定政府定价或者政府指导价时，对外地和进口同类商品、服务制定歧视性价格；</w:t>
      </w:r>
    </w:p>
    <w:p w14:paraId="5E48232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8" w:name="No72_Z3T14K1X1M2"/>
      <w:bookmarkEnd w:id="98"/>
      <w:r w:rsidRPr="001B24A8">
        <w:rPr>
          <w:rFonts w:ascii="Times New Roman" w:eastAsia="宋体" w:hAnsi="Times New Roman" w:cs="Times New Roman"/>
          <w:lang w:val="zh-CN"/>
        </w:rPr>
        <w:t>2.</w:t>
      </w:r>
      <w:r w:rsidRPr="001B24A8">
        <w:rPr>
          <w:rFonts w:ascii="Times New Roman" w:eastAsia="宋体" w:hAnsi="Times New Roman" w:cs="Times New Roman"/>
          <w:lang w:val="zh-CN"/>
        </w:rPr>
        <w:t>对相关商品、服务进行补贴时，对外地同类商品、服务，国际经贸协定允许外的进口同类商品以及我国</w:t>
      </w:r>
      <w:proofErr w:type="gramStart"/>
      <w:r w:rsidRPr="001B24A8">
        <w:rPr>
          <w:rFonts w:ascii="Times New Roman" w:eastAsia="宋体" w:hAnsi="Times New Roman" w:cs="Times New Roman"/>
          <w:lang w:val="zh-CN"/>
        </w:rPr>
        <w:t>作出</w:t>
      </w:r>
      <w:proofErr w:type="gramEnd"/>
      <w:r w:rsidRPr="001B24A8">
        <w:rPr>
          <w:rFonts w:ascii="Times New Roman" w:eastAsia="宋体" w:hAnsi="Times New Roman" w:cs="Times New Roman"/>
          <w:lang w:val="zh-CN"/>
        </w:rPr>
        <w:t>国际承诺的进口同类服务不予补贴或者给予较低补贴。</w:t>
      </w:r>
    </w:p>
    <w:p w14:paraId="107A829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99" w:name="No73_Z3T14K1X2"/>
      <w:bookmarkEnd w:id="99"/>
      <w:r w:rsidRPr="001B24A8">
        <w:rPr>
          <w:rFonts w:ascii="Times New Roman" w:eastAsia="宋体" w:hAnsi="Times New Roman" w:cs="Times New Roman"/>
          <w:lang w:val="zh-CN"/>
        </w:rPr>
        <w:t>（二）不得限制外地和进口商品、服务进入本地市场或者阻碍本地商品运出、服务输出，包括但不限于：</w:t>
      </w:r>
    </w:p>
    <w:p w14:paraId="46F09D6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0" w:name="No74_Z3T14K1X2M1"/>
      <w:bookmarkEnd w:id="100"/>
      <w:r w:rsidRPr="001B24A8">
        <w:rPr>
          <w:rFonts w:ascii="Times New Roman" w:eastAsia="宋体" w:hAnsi="Times New Roman" w:cs="Times New Roman"/>
          <w:lang w:val="zh-CN"/>
        </w:rPr>
        <w:t>1.</w:t>
      </w:r>
      <w:r w:rsidRPr="001B24A8">
        <w:rPr>
          <w:rFonts w:ascii="Times New Roman" w:eastAsia="宋体" w:hAnsi="Times New Roman" w:cs="Times New Roman"/>
          <w:lang w:val="zh-CN"/>
        </w:rPr>
        <w:t>对外地商品、服务规定与本地同类商品、服务不同的技术要求、检验标准，或者采取重复检验、重复认证等歧视性技术措施；</w:t>
      </w:r>
    </w:p>
    <w:p w14:paraId="17D2EA8F"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1" w:name="No75_Z3T14K1X2M2"/>
      <w:bookmarkEnd w:id="101"/>
      <w:r w:rsidRPr="001B24A8">
        <w:rPr>
          <w:rFonts w:ascii="Times New Roman" w:eastAsia="宋体" w:hAnsi="Times New Roman" w:cs="Times New Roman"/>
          <w:lang w:val="zh-CN"/>
        </w:rPr>
        <w:t>2.</w:t>
      </w:r>
      <w:r w:rsidRPr="001B24A8">
        <w:rPr>
          <w:rFonts w:ascii="Times New Roman" w:eastAsia="宋体" w:hAnsi="Times New Roman" w:cs="Times New Roman"/>
          <w:lang w:val="zh-CN"/>
        </w:rPr>
        <w:t>对进口商品规定与本地同类商品不同的技术要求、检验标准，或者采取重复检验、重复认证等歧视性技术措施；</w:t>
      </w:r>
    </w:p>
    <w:p w14:paraId="117D32A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2" w:name="No76_Z3T14K1X2M3"/>
      <w:bookmarkEnd w:id="102"/>
      <w:r w:rsidRPr="001B24A8">
        <w:rPr>
          <w:rFonts w:ascii="Times New Roman" w:eastAsia="宋体" w:hAnsi="Times New Roman" w:cs="Times New Roman"/>
          <w:lang w:val="zh-CN"/>
        </w:rPr>
        <w:lastRenderedPageBreak/>
        <w:t>3.</w:t>
      </w:r>
      <w:r w:rsidRPr="001B24A8">
        <w:rPr>
          <w:rFonts w:ascii="Times New Roman" w:eastAsia="宋体" w:hAnsi="Times New Roman" w:cs="Times New Roman"/>
          <w:lang w:val="zh-CN"/>
        </w:rPr>
        <w:t>没有法律、行政法规或者国务院规定依据，对进口服务规定与本地同类服务不同的技术要求、检验标准，或者采取重复检验、重复认证等歧视性技术措施；</w:t>
      </w:r>
    </w:p>
    <w:p w14:paraId="0B0C640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3" w:name="No77_Z3T14K1X2M4"/>
      <w:bookmarkEnd w:id="103"/>
      <w:r w:rsidRPr="001B24A8">
        <w:rPr>
          <w:rFonts w:ascii="Times New Roman" w:eastAsia="宋体" w:hAnsi="Times New Roman" w:cs="Times New Roman"/>
          <w:lang w:val="zh-CN"/>
        </w:rPr>
        <w:t>4.</w:t>
      </w:r>
      <w:r w:rsidRPr="001B24A8">
        <w:rPr>
          <w:rFonts w:ascii="Times New Roman" w:eastAsia="宋体" w:hAnsi="Times New Roman" w:cs="Times New Roman"/>
          <w:lang w:val="zh-CN"/>
        </w:rPr>
        <w:t>设置专门针对外地和进口商品、服务的专营、专卖、审批、许可、备案，或者规定不同的条件、程序和期限等；</w:t>
      </w:r>
    </w:p>
    <w:p w14:paraId="7565CE4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4" w:name="No78_Z3T14K1X2M5"/>
      <w:bookmarkEnd w:id="104"/>
      <w:r w:rsidRPr="001B24A8">
        <w:rPr>
          <w:rFonts w:ascii="Times New Roman" w:eastAsia="宋体" w:hAnsi="Times New Roman" w:cs="Times New Roman"/>
          <w:lang w:val="zh-CN"/>
        </w:rPr>
        <w:t>5.</w:t>
      </w:r>
      <w:r w:rsidRPr="001B24A8">
        <w:rPr>
          <w:rFonts w:ascii="Times New Roman" w:eastAsia="宋体" w:hAnsi="Times New Roman" w:cs="Times New Roman"/>
          <w:lang w:val="zh-CN"/>
        </w:rPr>
        <w:t>在道路、车站、港口、航空港或者本行政区域边界设置关卡，阻碍外地和进口商品、服务进入本地市场或者本地商品运出和服务输出；</w:t>
      </w:r>
    </w:p>
    <w:p w14:paraId="5DA6ADE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5" w:name="No79_Z3T14K1X2M6"/>
      <w:bookmarkEnd w:id="105"/>
      <w:r w:rsidRPr="001B24A8">
        <w:rPr>
          <w:rFonts w:ascii="Times New Roman" w:eastAsia="宋体" w:hAnsi="Times New Roman" w:cs="Times New Roman"/>
          <w:lang w:val="zh-CN"/>
        </w:rPr>
        <w:t>6.</w:t>
      </w:r>
      <w:r w:rsidRPr="001B24A8">
        <w:rPr>
          <w:rFonts w:ascii="Times New Roman" w:eastAsia="宋体" w:hAnsi="Times New Roman" w:cs="Times New Roman"/>
          <w:lang w:val="zh-CN"/>
        </w:rPr>
        <w:t>通过软件或者互联网设置屏蔽以及采取其他手段，阻碍外地和进口商品、服务进入本地市场或者本地商品运出和服务输出。</w:t>
      </w:r>
    </w:p>
    <w:p w14:paraId="5E69DDAA"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6" w:name="No80_Z3T14K1X3"/>
      <w:bookmarkEnd w:id="106"/>
      <w:r w:rsidRPr="001B24A8">
        <w:rPr>
          <w:rFonts w:ascii="Times New Roman" w:eastAsia="宋体" w:hAnsi="Times New Roman" w:cs="Times New Roman"/>
          <w:lang w:val="zh-CN"/>
        </w:rPr>
        <w:t>（三）不得排斥或者限制外地经营者参加本地招标投标活动，包括但不限于：</w:t>
      </w:r>
    </w:p>
    <w:p w14:paraId="1E69BAC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7" w:name="No81_Z3T14K1X3M1"/>
      <w:bookmarkEnd w:id="107"/>
      <w:r w:rsidRPr="001B24A8">
        <w:rPr>
          <w:rFonts w:ascii="Times New Roman" w:eastAsia="宋体" w:hAnsi="Times New Roman" w:cs="Times New Roman"/>
          <w:lang w:val="zh-CN"/>
        </w:rPr>
        <w:t>1.</w:t>
      </w:r>
      <w:r w:rsidRPr="001B24A8">
        <w:rPr>
          <w:rFonts w:ascii="Times New Roman" w:eastAsia="宋体" w:hAnsi="Times New Roman" w:cs="Times New Roman"/>
          <w:lang w:val="zh-CN"/>
        </w:rPr>
        <w:t>不依法及时、有效、完整地发布招标信息；</w:t>
      </w:r>
    </w:p>
    <w:p w14:paraId="592FD72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8" w:name="No82_Z3T14K1X3M2"/>
      <w:bookmarkEnd w:id="108"/>
      <w:r w:rsidRPr="001B24A8">
        <w:rPr>
          <w:rFonts w:ascii="Times New Roman" w:eastAsia="宋体" w:hAnsi="Times New Roman" w:cs="Times New Roman"/>
          <w:lang w:val="zh-CN"/>
        </w:rPr>
        <w:t>2.</w:t>
      </w:r>
      <w:r w:rsidRPr="001B24A8">
        <w:rPr>
          <w:rFonts w:ascii="Times New Roman" w:eastAsia="宋体" w:hAnsi="Times New Roman" w:cs="Times New Roman"/>
          <w:lang w:val="zh-CN"/>
        </w:rPr>
        <w:t>直接规定外地经营者不能参与本地特定的招标投标活动；</w:t>
      </w:r>
    </w:p>
    <w:p w14:paraId="1B5D27F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09" w:name="No83_Z3T14K1X3M3"/>
      <w:bookmarkEnd w:id="109"/>
      <w:r w:rsidRPr="001B24A8">
        <w:rPr>
          <w:rFonts w:ascii="Times New Roman" w:eastAsia="宋体" w:hAnsi="Times New Roman" w:cs="Times New Roman"/>
          <w:lang w:val="zh-CN"/>
        </w:rPr>
        <w:t>3.</w:t>
      </w:r>
      <w:r w:rsidRPr="001B24A8">
        <w:rPr>
          <w:rFonts w:ascii="Times New Roman" w:eastAsia="宋体" w:hAnsi="Times New Roman" w:cs="Times New Roman"/>
          <w:lang w:val="zh-CN"/>
        </w:rPr>
        <w:t>对外地经营者设定歧视性的资质资格要求或者评标评审标准；</w:t>
      </w:r>
    </w:p>
    <w:p w14:paraId="5FD2144D"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0" w:name="No84_Z3T14K1X3M4"/>
      <w:bookmarkEnd w:id="110"/>
      <w:r w:rsidRPr="001B24A8">
        <w:rPr>
          <w:rFonts w:ascii="Times New Roman" w:eastAsia="宋体" w:hAnsi="Times New Roman" w:cs="Times New Roman"/>
          <w:lang w:val="zh-CN"/>
        </w:rPr>
        <w:t>4.</w:t>
      </w:r>
      <w:r w:rsidRPr="001B24A8">
        <w:rPr>
          <w:rFonts w:ascii="Times New Roman" w:eastAsia="宋体" w:hAnsi="Times New Roman" w:cs="Times New Roman"/>
          <w:lang w:val="zh-CN"/>
        </w:rPr>
        <w:t>将经营者在本地区的业绩、所获得的奖项荣誉作为投标条件、加分条件、中标条件或者用于评价企业信用等级，限制或者变相限制外地经营者参加本地招标投标活动；</w:t>
      </w:r>
    </w:p>
    <w:p w14:paraId="1961C05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1" w:name="No85_Z3T14K1X3M5"/>
      <w:bookmarkEnd w:id="111"/>
      <w:r w:rsidRPr="001B24A8">
        <w:rPr>
          <w:rFonts w:ascii="Times New Roman" w:eastAsia="宋体" w:hAnsi="Times New Roman" w:cs="Times New Roman"/>
          <w:lang w:val="zh-CN"/>
        </w:rPr>
        <w:t>5.</w:t>
      </w:r>
      <w:r w:rsidRPr="001B24A8">
        <w:rPr>
          <w:rFonts w:ascii="Times New Roman" w:eastAsia="宋体" w:hAnsi="Times New Roman" w:cs="Times New Roman"/>
          <w:lang w:val="zh-CN"/>
        </w:rPr>
        <w:t>没有法律、行政法规或者国务院规定依据，要求经营者在本地注册设立分支机构，在本地拥有一定办公面积，在本地缴纳社会保险等，限制或者变相限制外地经营者参加本地招标投标活动；</w:t>
      </w:r>
    </w:p>
    <w:p w14:paraId="561B9DF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2" w:name="No86_Z3T14K1X3M6"/>
      <w:bookmarkEnd w:id="112"/>
      <w:r w:rsidRPr="001B24A8">
        <w:rPr>
          <w:rFonts w:ascii="Times New Roman" w:eastAsia="宋体" w:hAnsi="Times New Roman" w:cs="Times New Roman"/>
          <w:lang w:val="zh-CN"/>
        </w:rPr>
        <w:t>6.</w:t>
      </w:r>
      <w:r w:rsidRPr="001B24A8">
        <w:rPr>
          <w:rFonts w:ascii="Times New Roman" w:eastAsia="宋体" w:hAnsi="Times New Roman" w:cs="Times New Roman"/>
          <w:lang w:val="zh-CN"/>
        </w:rPr>
        <w:t>通过设定与招标项目的具体特点和实际需要不相适应或者与合同履行无关的资格、技术和商务条件，限制或者变相限制外地经营者参加本地招标投标活动。</w:t>
      </w:r>
    </w:p>
    <w:p w14:paraId="7C87216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3" w:name="No87_Z3T14K1X4"/>
      <w:bookmarkEnd w:id="113"/>
      <w:r w:rsidRPr="001B24A8">
        <w:rPr>
          <w:rFonts w:ascii="Times New Roman" w:eastAsia="宋体" w:hAnsi="Times New Roman" w:cs="Times New Roman"/>
          <w:lang w:val="zh-CN"/>
        </w:rPr>
        <w:t>（四）不得排斥、限制或者强制外地经营者在本地投资或者设立分支机构，包括但不限于：</w:t>
      </w:r>
    </w:p>
    <w:p w14:paraId="671A74F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4" w:name="No88_Z3T14K1X4M1"/>
      <w:bookmarkEnd w:id="114"/>
      <w:r w:rsidRPr="001B24A8">
        <w:rPr>
          <w:rFonts w:ascii="Times New Roman" w:eastAsia="宋体" w:hAnsi="Times New Roman" w:cs="Times New Roman"/>
          <w:lang w:val="zh-CN"/>
        </w:rPr>
        <w:lastRenderedPageBreak/>
        <w:t>1.</w:t>
      </w:r>
      <w:r w:rsidRPr="001B24A8">
        <w:rPr>
          <w:rFonts w:ascii="Times New Roman" w:eastAsia="宋体" w:hAnsi="Times New Roman" w:cs="Times New Roman"/>
          <w:lang w:val="zh-CN"/>
        </w:rPr>
        <w:t>直接拒绝外地经营者在本地投资或者设立分支机构；</w:t>
      </w:r>
    </w:p>
    <w:p w14:paraId="7D06193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5" w:name="No89_Z3T14K1X4M2"/>
      <w:bookmarkEnd w:id="115"/>
      <w:r w:rsidRPr="001B24A8">
        <w:rPr>
          <w:rFonts w:ascii="Times New Roman" w:eastAsia="宋体" w:hAnsi="Times New Roman" w:cs="Times New Roman"/>
          <w:lang w:val="zh-CN"/>
        </w:rPr>
        <w:t>2.</w:t>
      </w:r>
      <w:r w:rsidRPr="001B24A8">
        <w:rPr>
          <w:rFonts w:ascii="Times New Roman" w:eastAsia="宋体" w:hAnsi="Times New Roman" w:cs="Times New Roman"/>
          <w:lang w:val="zh-CN"/>
        </w:rPr>
        <w:t>没有法律、行政法规或者国务院规定依据，对外地经营者在本地投资的规模、方式以及设立分支机构的地址、模式等进行限制；</w:t>
      </w:r>
    </w:p>
    <w:p w14:paraId="6E0366D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6" w:name="No90_Z3T14K1X4M3"/>
      <w:bookmarkEnd w:id="116"/>
      <w:r w:rsidRPr="001B24A8">
        <w:rPr>
          <w:rFonts w:ascii="Times New Roman" w:eastAsia="宋体" w:hAnsi="Times New Roman" w:cs="Times New Roman"/>
          <w:lang w:val="zh-CN"/>
        </w:rPr>
        <w:t>3.</w:t>
      </w:r>
      <w:r w:rsidRPr="001B24A8">
        <w:rPr>
          <w:rFonts w:ascii="Times New Roman" w:eastAsia="宋体" w:hAnsi="Times New Roman" w:cs="Times New Roman"/>
          <w:lang w:val="zh-CN"/>
        </w:rPr>
        <w:t>没有法律、行政法规或者国务院规定依据，直接强制外地经营者在本地投资或者设立分支机构；</w:t>
      </w:r>
    </w:p>
    <w:p w14:paraId="138D481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7" w:name="No91_Z3T14K1X4M4"/>
      <w:bookmarkEnd w:id="117"/>
      <w:r w:rsidRPr="001B24A8">
        <w:rPr>
          <w:rFonts w:ascii="Times New Roman" w:eastAsia="宋体" w:hAnsi="Times New Roman" w:cs="Times New Roman"/>
          <w:lang w:val="zh-CN"/>
        </w:rPr>
        <w:t>4.</w:t>
      </w:r>
      <w:r w:rsidRPr="001B24A8">
        <w:rPr>
          <w:rFonts w:ascii="Times New Roman" w:eastAsia="宋体" w:hAnsi="Times New Roman" w:cs="Times New Roman"/>
          <w:lang w:val="zh-CN"/>
        </w:rPr>
        <w:t>没有法律、行政法规或者国务院规定依据，将在本地投资或者设立分支机构作为参与本地招标投标、享受补贴和优惠政策等的必要条件，变相强制外地经营者在本地投资或者设立分支机构。</w:t>
      </w:r>
    </w:p>
    <w:p w14:paraId="2E141358"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8" w:name="No92_Z3T14K1X5"/>
      <w:bookmarkEnd w:id="118"/>
      <w:r w:rsidRPr="001B24A8">
        <w:rPr>
          <w:rFonts w:ascii="Times New Roman" w:eastAsia="宋体" w:hAnsi="Times New Roman" w:cs="Times New Roman"/>
          <w:lang w:val="zh-CN"/>
        </w:rPr>
        <w:t>（五）不得对外地经营者在本地的投资或者设立的分支机构实行歧视性待遇，侵害其合法权益，包括但不限于：</w:t>
      </w:r>
    </w:p>
    <w:p w14:paraId="5336E12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19" w:name="No93_Z3T14K1X5M1"/>
      <w:bookmarkEnd w:id="119"/>
      <w:r w:rsidRPr="001B24A8">
        <w:rPr>
          <w:rFonts w:ascii="Times New Roman" w:eastAsia="宋体" w:hAnsi="Times New Roman" w:cs="Times New Roman"/>
          <w:lang w:val="zh-CN"/>
        </w:rPr>
        <w:t>1.</w:t>
      </w:r>
      <w:r w:rsidRPr="001B24A8">
        <w:rPr>
          <w:rFonts w:ascii="Times New Roman" w:eastAsia="宋体" w:hAnsi="Times New Roman" w:cs="Times New Roman"/>
          <w:lang w:val="zh-CN"/>
        </w:rPr>
        <w:t>对外地经营者在本地的投资不给予与本地经营者同等的政策待遇；</w:t>
      </w:r>
    </w:p>
    <w:p w14:paraId="7B6841E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0" w:name="No94_Z3T14K1X5M2"/>
      <w:bookmarkEnd w:id="120"/>
      <w:r w:rsidRPr="001B24A8">
        <w:rPr>
          <w:rFonts w:ascii="Times New Roman" w:eastAsia="宋体" w:hAnsi="Times New Roman" w:cs="Times New Roman"/>
          <w:lang w:val="zh-CN"/>
        </w:rPr>
        <w:t>2.</w:t>
      </w:r>
      <w:r w:rsidRPr="001B24A8">
        <w:rPr>
          <w:rFonts w:ascii="Times New Roman" w:eastAsia="宋体" w:hAnsi="Times New Roman" w:cs="Times New Roman"/>
          <w:lang w:val="zh-CN"/>
        </w:rPr>
        <w:t>对外地经营者在本地设立的分支机构在经营规模、经营方式、税费缴纳等方面规定与本地经营者不同的要求；</w:t>
      </w:r>
    </w:p>
    <w:p w14:paraId="69B4FF40"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1" w:name="No95_Z3T14K1X5M3"/>
      <w:bookmarkEnd w:id="121"/>
      <w:r w:rsidRPr="001B24A8">
        <w:rPr>
          <w:rFonts w:ascii="Times New Roman" w:eastAsia="宋体" w:hAnsi="Times New Roman" w:cs="Times New Roman"/>
          <w:lang w:val="zh-CN"/>
        </w:rPr>
        <w:t>3.</w:t>
      </w:r>
      <w:r w:rsidRPr="001B24A8">
        <w:rPr>
          <w:rFonts w:ascii="Times New Roman" w:eastAsia="宋体" w:hAnsi="Times New Roman" w:cs="Times New Roman"/>
          <w:lang w:val="zh-CN"/>
        </w:rPr>
        <w:t>在节能环保、安全生产、健康卫生、工程质量、市场监管等方面，对外地经营者在本地设立的分支机构规定歧视性监管标准和要求。</w:t>
      </w:r>
    </w:p>
    <w:p w14:paraId="5FB12D4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2" w:name="No96_Z3T15"/>
      <w:bookmarkEnd w:id="122"/>
      <w:r w:rsidRPr="001B24A8">
        <w:rPr>
          <w:rStyle w:val="sect2title"/>
          <w:rFonts w:ascii="Times New Roman" w:eastAsia="宋体" w:hAnsi="Times New Roman" w:cs="Times New Roman"/>
          <w:sz w:val="24"/>
          <w:szCs w:val="24"/>
          <w:lang w:val="zh-CN"/>
        </w:rPr>
        <w:t>第十五条</w:t>
      </w:r>
      <w:r w:rsidRPr="001B24A8">
        <w:rPr>
          <w:rStyle w:val="sect2title"/>
          <w:rFonts w:ascii="Times New Roman" w:eastAsia="宋体" w:hAnsi="Times New Roman" w:cs="Times New Roman"/>
          <w:sz w:val="24"/>
          <w:szCs w:val="24"/>
          <w:lang w:val="zh-CN"/>
        </w:rPr>
        <w:t> </w:t>
      </w:r>
      <w:bookmarkStart w:id="123" w:name="No97_Z3T15K1"/>
      <w:bookmarkEnd w:id="123"/>
      <w:r w:rsidRPr="001B24A8">
        <w:rPr>
          <w:rStyle w:val="any"/>
          <w:rFonts w:ascii="Times New Roman" w:eastAsia="宋体" w:hAnsi="Times New Roman" w:cs="Times New Roman"/>
          <w:lang w:val="zh-CN"/>
        </w:rPr>
        <w:t>影响生产经营成本标准。</w:t>
      </w:r>
    </w:p>
    <w:p w14:paraId="2B225C9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4" w:name="No98_Z3T15K1X1"/>
      <w:bookmarkEnd w:id="124"/>
      <w:r w:rsidRPr="001B24A8">
        <w:rPr>
          <w:rFonts w:ascii="Times New Roman" w:eastAsia="宋体" w:hAnsi="Times New Roman" w:cs="Times New Roman"/>
          <w:lang w:val="zh-CN"/>
        </w:rPr>
        <w:t>（一）不得违法给予特定经营者优惠政策，包括但不限于：</w:t>
      </w:r>
    </w:p>
    <w:p w14:paraId="6046493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5" w:name="No99_Z3T15K1X1M1"/>
      <w:bookmarkEnd w:id="125"/>
      <w:r w:rsidRPr="001B24A8">
        <w:rPr>
          <w:rFonts w:ascii="Times New Roman" w:eastAsia="宋体" w:hAnsi="Times New Roman" w:cs="Times New Roman"/>
          <w:lang w:val="zh-CN"/>
        </w:rPr>
        <w:t>1.</w:t>
      </w:r>
      <w:r w:rsidRPr="001B24A8">
        <w:rPr>
          <w:rFonts w:ascii="Times New Roman" w:eastAsia="宋体" w:hAnsi="Times New Roman" w:cs="Times New Roman"/>
          <w:lang w:val="zh-CN"/>
        </w:rPr>
        <w:t>没有法律、行政法规或者国务院规定依据，给予特定经营者财政奖励和补贴；</w:t>
      </w:r>
    </w:p>
    <w:p w14:paraId="0372DC2F"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6" w:name="No100_Z3T15K1X1M2"/>
      <w:bookmarkEnd w:id="126"/>
      <w:r w:rsidRPr="001B24A8">
        <w:rPr>
          <w:rFonts w:ascii="Times New Roman" w:eastAsia="宋体" w:hAnsi="Times New Roman" w:cs="Times New Roman"/>
          <w:lang w:val="zh-CN"/>
        </w:rPr>
        <w:t>2.</w:t>
      </w:r>
      <w:r w:rsidRPr="001B24A8">
        <w:rPr>
          <w:rFonts w:ascii="Times New Roman" w:eastAsia="宋体" w:hAnsi="Times New Roman" w:cs="Times New Roman"/>
          <w:lang w:val="zh-CN"/>
        </w:rPr>
        <w:t>没有专门的税收法律、法规和国务院规定依据，给予特定经营者税收优惠政策；</w:t>
      </w:r>
    </w:p>
    <w:p w14:paraId="6875A27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7" w:name="No101_Z3T15K1X1M3"/>
      <w:bookmarkEnd w:id="127"/>
      <w:r w:rsidRPr="001B24A8">
        <w:rPr>
          <w:rFonts w:ascii="Times New Roman" w:eastAsia="宋体" w:hAnsi="Times New Roman" w:cs="Times New Roman"/>
          <w:lang w:val="zh-CN"/>
        </w:rPr>
        <w:t>3.</w:t>
      </w:r>
      <w:r w:rsidRPr="001B24A8">
        <w:rPr>
          <w:rFonts w:ascii="Times New Roman" w:eastAsia="宋体" w:hAnsi="Times New Roman" w:cs="Times New Roman"/>
          <w:lang w:val="zh-CN"/>
        </w:rPr>
        <w:t>没有法律、行政法规或者国务院规定依据，在土地、劳动力、资本、技术、数据等要素获取方面，给予特定经营者优惠政策；</w:t>
      </w:r>
    </w:p>
    <w:p w14:paraId="03E642D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8" w:name="No102_Z3T15K1X1M4"/>
      <w:bookmarkEnd w:id="128"/>
      <w:r w:rsidRPr="001B24A8">
        <w:rPr>
          <w:rFonts w:ascii="Times New Roman" w:eastAsia="宋体" w:hAnsi="Times New Roman" w:cs="Times New Roman"/>
          <w:lang w:val="zh-CN"/>
        </w:rPr>
        <w:lastRenderedPageBreak/>
        <w:t>4.</w:t>
      </w:r>
      <w:r w:rsidRPr="001B24A8">
        <w:rPr>
          <w:rFonts w:ascii="Times New Roman" w:eastAsia="宋体" w:hAnsi="Times New Roman" w:cs="Times New Roman"/>
          <w:lang w:val="zh-CN"/>
        </w:rPr>
        <w:t>没有法律、行政法规或者国务院规定依据，在环保标准、排污权限等方面给予特定经营者特殊待遇；</w:t>
      </w:r>
    </w:p>
    <w:p w14:paraId="339FE26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29" w:name="No103_Z3T15K1X1M5"/>
      <w:bookmarkEnd w:id="129"/>
      <w:r w:rsidRPr="001B24A8">
        <w:rPr>
          <w:rFonts w:ascii="Times New Roman" w:eastAsia="宋体" w:hAnsi="Times New Roman" w:cs="Times New Roman"/>
          <w:lang w:val="zh-CN"/>
        </w:rPr>
        <w:t>5.</w:t>
      </w:r>
      <w:r w:rsidRPr="001B24A8">
        <w:rPr>
          <w:rFonts w:ascii="Times New Roman" w:eastAsia="宋体" w:hAnsi="Times New Roman" w:cs="Times New Roman"/>
          <w:lang w:val="zh-CN"/>
        </w:rPr>
        <w:t>没有法律、行政法规或者国务院规定依据，对特定经营者减免、缓征或停征行政事业性收费、政府性基金、住房公积金等。</w:t>
      </w:r>
    </w:p>
    <w:p w14:paraId="17BCE27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0" w:name="No104_Z3T15K2"/>
      <w:bookmarkEnd w:id="130"/>
      <w:r w:rsidRPr="001B24A8">
        <w:rPr>
          <w:rFonts w:ascii="Times New Roman" w:eastAsia="宋体" w:hAnsi="Times New Roman" w:cs="Times New Roman"/>
          <w:lang w:val="zh-CN"/>
        </w:rPr>
        <w:t>给予特定经营者的优惠政策应当依法公开。</w:t>
      </w:r>
    </w:p>
    <w:p w14:paraId="44486AF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1" w:name="No105_Z3T15K2X2"/>
      <w:bookmarkEnd w:id="131"/>
      <w:r w:rsidRPr="001B24A8">
        <w:rPr>
          <w:rFonts w:ascii="Times New Roman" w:eastAsia="宋体" w:hAnsi="Times New Roman" w:cs="Times New Roman"/>
          <w:lang w:val="zh-CN"/>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14:paraId="293C2BA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2" w:name="No106_Z3T15K2X3"/>
      <w:bookmarkEnd w:id="132"/>
      <w:r w:rsidRPr="001B24A8">
        <w:rPr>
          <w:rFonts w:ascii="Times New Roman" w:eastAsia="宋体" w:hAnsi="Times New Roman" w:cs="Times New Roman"/>
          <w:lang w:val="zh-CN"/>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14:paraId="04632F5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3" w:name="No107_Z3T15K2X4"/>
      <w:bookmarkEnd w:id="133"/>
      <w:r w:rsidRPr="001B24A8">
        <w:rPr>
          <w:rFonts w:ascii="Times New Roman" w:eastAsia="宋体" w:hAnsi="Times New Roman" w:cs="Times New Roman"/>
          <w:lang w:val="zh-CN"/>
        </w:rPr>
        <w:t>（四）不得在法律规定之外要求经营者提供或扣留经营者各类保证金，包括但不限于：</w:t>
      </w:r>
    </w:p>
    <w:p w14:paraId="6C1BBA4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4" w:name="No108_Z3T15K2X4M1"/>
      <w:bookmarkEnd w:id="134"/>
      <w:r w:rsidRPr="001B24A8">
        <w:rPr>
          <w:rFonts w:ascii="Times New Roman" w:eastAsia="宋体" w:hAnsi="Times New Roman" w:cs="Times New Roman"/>
          <w:lang w:val="zh-CN"/>
        </w:rPr>
        <w:t>1.</w:t>
      </w:r>
      <w:r w:rsidRPr="001B24A8">
        <w:rPr>
          <w:rFonts w:ascii="Times New Roman" w:eastAsia="宋体" w:hAnsi="Times New Roman" w:cs="Times New Roman"/>
          <w:lang w:val="zh-CN"/>
        </w:rPr>
        <w:t>没有法律、行政法规依据或者经国务院批准，要求经营者交纳各类保证金；</w:t>
      </w:r>
    </w:p>
    <w:p w14:paraId="7EC60CE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5" w:name="No109_Z3T15K2X4M2"/>
      <w:bookmarkEnd w:id="135"/>
      <w:r w:rsidRPr="001B24A8">
        <w:rPr>
          <w:rFonts w:ascii="Times New Roman" w:eastAsia="宋体" w:hAnsi="Times New Roman" w:cs="Times New Roman"/>
          <w:lang w:val="zh-CN"/>
        </w:rPr>
        <w:t>2.</w:t>
      </w:r>
      <w:r w:rsidRPr="001B24A8">
        <w:rPr>
          <w:rFonts w:ascii="Times New Roman" w:eastAsia="宋体" w:hAnsi="Times New Roman" w:cs="Times New Roman"/>
          <w:lang w:val="zh-CN"/>
        </w:rPr>
        <w:t>限定只能以现金形式交纳投标保证金或履约保证金；</w:t>
      </w:r>
    </w:p>
    <w:p w14:paraId="0EEB104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6" w:name="No110_Z3T15K2X4M3"/>
      <w:bookmarkEnd w:id="136"/>
      <w:r w:rsidRPr="001B24A8">
        <w:rPr>
          <w:rFonts w:ascii="Times New Roman" w:eastAsia="宋体" w:hAnsi="Times New Roman" w:cs="Times New Roman"/>
          <w:lang w:val="zh-CN"/>
        </w:rPr>
        <w:t>3.</w:t>
      </w:r>
      <w:r w:rsidRPr="001B24A8">
        <w:rPr>
          <w:rFonts w:ascii="Times New Roman" w:eastAsia="宋体" w:hAnsi="Times New Roman" w:cs="Times New Roman"/>
          <w:lang w:val="zh-CN"/>
        </w:rPr>
        <w:t>在经营者履行相关程序或者完成相关事项后，不依法退还经营者交纳的保证金及银行同期存款利息。</w:t>
      </w:r>
    </w:p>
    <w:p w14:paraId="6ADB68F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7" w:name="No111_Z3T16"/>
      <w:bookmarkEnd w:id="137"/>
      <w:r w:rsidRPr="001B24A8">
        <w:rPr>
          <w:rStyle w:val="sect2title"/>
          <w:rFonts w:ascii="Times New Roman" w:eastAsia="宋体" w:hAnsi="Times New Roman" w:cs="Times New Roman"/>
          <w:sz w:val="24"/>
          <w:szCs w:val="24"/>
          <w:lang w:val="zh-CN"/>
        </w:rPr>
        <w:t>第十六条</w:t>
      </w:r>
      <w:r w:rsidRPr="001B24A8">
        <w:rPr>
          <w:rStyle w:val="sect2title"/>
          <w:rFonts w:ascii="Times New Roman" w:eastAsia="宋体" w:hAnsi="Times New Roman" w:cs="Times New Roman"/>
          <w:sz w:val="24"/>
          <w:szCs w:val="24"/>
          <w:lang w:val="zh-CN"/>
        </w:rPr>
        <w:t> </w:t>
      </w:r>
      <w:bookmarkStart w:id="138" w:name="No112_Z3T16K1"/>
      <w:bookmarkEnd w:id="138"/>
      <w:r w:rsidRPr="001B24A8">
        <w:rPr>
          <w:rStyle w:val="any"/>
          <w:rFonts w:ascii="Times New Roman" w:eastAsia="宋体" w:hAnsi="Times New Roman" w:cs="Times New Roman"/>
          <w:lang w:val="zh-CN"/>
        </w:rPr>
        <w:t>影响生产经营行为标准。</w:t>
      </w:r>
    </w:p>
    <w:p w14:paraId="7E561C3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39" w:name="No113_Z3T16K1X1"/>
      <w:bookmarkEnd w:id="139"/>
      <w:r w:rsidRPr="001B24A8">
        <w:rPr>
          <w:rFonts w:ascii="Times New Roman" w:eastAsia="宋体" w:hAnsi="Times New Roman" w:cs="Times New Roman"/>
          <w:lang w:val="zh-CN"/>
        </w:rPr>
        <w:t>（一）不得强制经营者从事《</w:t>
      </w:r>
      <w:hyperlink r:id="rId18" w:history="1">
        <w:r w:rsidRPr="001B24A8">
          <w:rPr>
            <w:rStyle w:val="acontentlinklink"/>
            <w:rFonts w:ascii="Times New Roman" w:eastAsia="宋体" w:hAnsi="Times New Roman" w:cs="Times New Roman"/>
            <w:color w:val="auto"/>
            <w:u w:val="single" w:color="0000FF"/>
            <w:lang w:val="zh-CN"/>
          </w:rPr>
          <w:t>中华人民共和国反垄断法</w:t>
        </w:r>
      </w:hyperlink>
      <w:r w:rsidRPr="001B24A8">
        <w:rPr>
          <w:rFonts w:ascii="Times New Roman" w:eastAsia="宋体" w:hAnsi="Times New Roman" w:cs="Times New Roman"/>
          <w:lang w:val="zh-CN"/>
        </w:rPr>
        <w:t>》禁止的垄断行为，主要指以行政命令、行政授权、行政指导等方式或者通过行业协会商会，强制、组织或者引导</w:t>
      </w:r>
      <w:r w:rsidRPr="001B24A8">
        <w:rPr>
          <w:rFonts w:ascii="Times New Roman" w:eastAsia="宋体" w:hAnsi="Times New Roman" w:cs="Times New Roman"/>
          <w:lang w:val="zh-CN"/>
        </w:rPr>
        <w:lastRenderedPageBreak/>
        <w:t>经营者达成垄断协议、滥用市场支配地位，以及实施具有或者可能具有排除、限制竞争效果的经营者集中等行为。</w:t>
      </w:r>
    </w:p>
    <w:p w14:paraId="4885B0EA"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0" w:name="No114_Z3T16K1X2"/>
      <w:bookmarkEnd w:id="140"/>
      <w:r w:rsidRPr="001B24A8">
        <w:rPr>
          <w:rFonts w:ascii="Times New Roman" w:eastAsia="宋体" w:hAnsi="Times New Roman" w:cs="Times New Roman"/>
          <w:lang w:val="zh-CN"/>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14:paraId="4BE0E4BD"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1" w:name="No115_Z3T16K1X3"/>
      <w:bookmarkEnd w:id="141"/>
      <w:r w:rsidRPr="001B24A8">
        <w:rPr>
          <w:rFonts w:ascii="Times New Roman" w:eastAsia="宋体" w:hAnsi="Times New Roman" w:cs="Times New Roman"/>
          <w:lang w:val="zh-CN"/>
        </w:rPr>
        <w:t>（三）不得超越定价权限进行政府定价，包括但不限于：</w:t>
      </w:r>
    </w:p>
    <w:p w14:paraId="0DB3F770"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2" w:name="No116_Z3T16K1X3M1"/>
      <w:bookmarkEnd w:id="142"/>
      <w:r w:rsidRPr="001B24A8">
        <w:rPr>
          <w:rFonts w:ascii="Times New Roman" w:eastAsia="宋体" w:hAnsi="Times New Roman" w:cs="Times New Roman"/>
          <w:lang w:val="zh-CN"/>
        </w:rPr>
        <w:t>1.</w:t>
      </w:r>
      <w:r w:rsidRPr="001B24A8">
        <w:rPr>
          <w:rFonts w:ascii="Times New Roman" w:eastAsia="宋体" w:hAnsi="Times New Roman" w:cs="Times New Roman"/>
          <w:lang w:val="zh-CN"/>
        </w:rPr>
        <w:t>对实行政府指导价的商品、服务进行政府定价；</w:t>
      </w:r>
    </w:p>
    <w:p w14:paraId="4C282FD2"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3" w:name="No117_Z3T16K1X3M2"/>
      <w:bookmarkEnd w:id="143"/>
      <w:r w:rsidRPr="001B24A8">
        <w:rPr>
          <w:rFonts w:ascii="Times New Roman" w:eastAsia="宋体" w:hAnsi="Times New Roman" w:cs="Times New Roman"/>
          <w:lang w:val="zh-CN"/>
        </w:rPr>
        <w:t>2.</w:t>
      </w:r>
      <w:r w:rsidRPr="001B24A8">
        <w:rPr>
          <w:rFonts w:ascii="Times New Roman" w:eastAsia="宋体" w:hAnsi="Times New Roman" w:cs="Times New Roman"/>
          <w:lang w:val="zh-CN"/>
        </w:rPr>
        <w:t>对不属于本级政府定价目录范围内的商品、服务制定政府定价或者政府指导价；</w:t>
      </w:r>
    </w:p>
    <w:p w14:paraId="3CBF649B"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4" w:name="No118_Z3T16K1X3M3"/>
      <w:bookmarkEnd w:id="144"/>
      <w:r w:rsidRPr="001B24A8">
        <w:rPr>
          <w:rFonts w:ascii="Times New Roman" w:eastAsia="宋体" w:hAnsi="Times New Roman" w:cs="Times New Roman"/>
          <w:lang w:val="zh-CN"/>
        </w:rPr>
        <w:t>3.</w:t>
      </w:r>
      <w:r w:rsidRPr="001B24A8">
        <w:rPr>
          <w:rFonts w:ascii="Times New Roman" w:eastAsia="宋体" w:hAnsi="Times New Roman" w:cs="Times New Roman"/>
          <w:lang w:val="zh-CN"/>
        </w:rPr>
        <w:t>违反《</w:t>
      </w:r>
      <w:hyperlink r:id="rId19" w:history="1">
        <w:r w:rsidRPr="001B24A8">
          <w:rPr>
            <w:rStyle w:val="acontentlinklink"/>
            <w:rFonts w:ascii="Times New Roman" w:eastAsia="宋体" w:hAnsi="Times New Roman" w:cs="Times New Roman"/>
            <w:color w:val="auto"/>
            <w:u w:val="single" w:color="0000FF"/>
            <w:lang w:val="zh-CN"/>
          </w:rPr>
          <w:t>中华人民共和国价格法</w:t>
        </w:r>
      </w:hyperlink>
      <w:r w:rsidRPr="001B24A8">
        <w:rPr>
          <w:rFonts w:ascii="Times New Roman" w:eastAsia="宋体" w:hAnsi="Times New Roman" w:cs="Times New Roman"/>
          <w:lang w:val="zh-CN"/>
        </w:rPr>
        <w:t>》等法律法规采取价格干预措施。</w:t>
      </w:r>
    </w:p>
    <w:p w14:paraId="1583559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5" w:name="No119_Z3T16K1X4"/>
      <w:bookmarkEnd w:id="145"/>
      <w:r w:rsidRPr="001B24A8">
        <w:rPr>
          <w:rFonts w:ascii="Times New Roman" w:eastAsia="宋体" w:hAnsi="Times New Roman" w:cs="Times New Roman"/>
          <w:lang w:val="zh-CN"/>
        </w:rPr>
        <w:t>（四）不得违法干预实行市场调节价的商品和服务的价格水平，包括但不限于：</w:t>
      </w:r>
    </w:p>
    <w:p w14:paraId="6A766B8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6" w:name="No120_Z3T16K1X4M1"/>
      <w:bookmarkEnd w:id="146"/>
      <w:r w:rsidRPr="001B24A8">
        <w:rPr>
          <w:rFonts w:ascii="Times New Roman" w:eastAsia="宋体" w:hAnsi="Times New Roman" w:cs="Times New Roman"/>
          <w:lang w:val="zh-CN"/>
        </w:rPr>
        <w:t>1.</w:t>
      </w:r>
      <w:r w:rsidRPr="001B24A8">
        <w:rPr>
          <w:rFonts w:ascii="Times New Roman" w:eastAsia="宋体" w:hAnsi="Times New Roman" w:cs="Times New Roman"/>
          <w:lang w:val="zh-CN"/>
        </w:rPr>
        <w:t>制定公布商品和服务的统一执行价、参考价；</w:t>
      </w:r>
    </w:p>
    <w:p w14:paraId="5C08CBD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7" w:name="No121_Z3T16K1X4M2"/>
      <w:bookmarkEnd w:id="147"/>
      <w:r w:rsidRPr="001B24A8">
        <w:rPr>
          <w:rFonts w:ascii="Times New Roman" w:eastAsia="宋体" w:hAnsi="Times New Roman" w:cs="Times New Roman"/>
          <w:lang w:val="zh-CN"/>
        </w:rPr>
        <w:t>2.</w:t>
      </w:r>
      <w:r w:rsidRPr="001B24A8">
        <w:rPr>
          <w:rFonts w:ascii="Times New Roman" w:eastAsia="宋体" w:hAnsi="Times New Roman" w:cs="Times New Roman"/>
          <w:lang w:val="zh-CN"/>
        </w:rPr>
        <w:t>规定商品和服务的最高或者最低限价；</w:t>
      </w:r>
    </w:p>
    <w:p w14:paraId="5880420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8" w:name="No122_Z3T16K1X4M3"/>
      <w:bookmarkEnd w:id="148"/>
      <w:r w:rsidRPr="001B24A8">
        <w:rPr>
          <w:rFonts w:ascii="Times New Roman" w:eastAsia="宋体" w:hAnsi="Times New Roman" w:cs="Times New Roman"/>
          <w:lang w:val="zh-CN"/>
        </w:rPr>
        <w:t>3.</w:t>
      </w:r>
      <w:r w:rsidRPr="001B24A8">
        <w:rPr>
          <w:rFonts w:ascii="Times New Roman" w:eastAsia="宋体" w:hAnsi="Times New Roman" w:cs="Times New Roman"/>
          <w:lang w:val="zh-CN"/>
        </w:rPr>
        <w:t>干预影响商品和服务价格水平的手续费、折扣或者其他费用。</w:t>
      </w:r>
    </w:p>
    <w:p w14:paraId="4B72FC3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49" w:name="No123_Z4"/>
      <w:bookmarkEnd w:id="149"/>
      <w:r w:rsidRPr="001B24A8">
        <w:rPr>
          <w:rStyle w:val="spanchapterTitle"/>
          <w:rFonts w:ascii="Times New Roman" w:eastAsia="宋体" w:hAnsi="Times New Roman" w:cs="Times New Roman"/>
          <w:lang w:val="zh-CN"/>
        </w:rPr>
        <w:t>第四章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例外规定</w:t>
      </w:r>
    </w:p>
    <w:p w14:paraId="1542776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0" w:name="No124_Z4T17"/>
      <w:bookmarkEnd w:id="150"/>
      <w:r w:rsidRPr="001B24A8">
        <w:rPr>
          <w:rStyle w:val="sect2title"/>
          <w:rFonts w:ascii="Times New Roman" w:eastAsia="宋体" w:hAnsi="Times New Roman" w:cs="Times New Roman"/>
          <w:sz w:val="24"/>
          <w:szCs w:val="24"/>
          <w:lang w:val="zh-CN"/>
        </w:rPr>
        <w:t>第十七条</w:t>
      </w:r>
      <w:r w:rsidRPr="001B24A8">
        <w:rPr>
          <w:rStyle w:val="sect2title"/>
          <w:rFonts w:ascii="Times New Roman" w:eastAsia="宋体" w:hAnsi="Times New Roman" w:cs="Times New Roman"/>
          <w:sz w:val="24"/>
          <w:szCs w:val="24"/>
          <w:lang w:val="zh-CN"/>
        </w:rPr>
        <w:t> </w:t>
      </w:r>
      <w:bookmarkStart w:id="151" w:name="No125_Z4T17K1"/>
      <w:bookmarkEnd w:id="151"/>
      <w:r w:rsidRPr="001B24A8">
        <w:rPr>
          <w:rStyle w:val="any"/>
          <w:rFonts w:ascii="Times New Roman" w:eastAsia="宋体" w:hAnsi="Times New Roman" w:cs="Times New Roman"/>
          <w:lang w:val="zh-CN"/>
        </w:rPr>
        <w:t>属于下列情形之一的政策措施，虽然在一定程度上具有限制竞争的效果，但在符合规定的情况下可以出台实施：</w:t>
      </w:r>
    </w:p>
    <w:p w14:paraId="31EAEDA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2" w:name="No126_Z4T17K1X1"/>
      <w:bookmarkEnd w:id="152"/>
      <w:r w:rsidRPr="001B24A8">
        <w:rPr>
          <w:rFonts w:ascii="Times New Roman" w:eastAsia="宋体" w:hAnsi="Times New Roman" w:cs="Times New Roman"/>
          <w:lang w:val="zh-CN"/>
        </w:rPr>
        <w:t>（一）维护国家经济安全、文化安全、科技安全或者涉及国防建设的；</w:t>
      </w:r>
    </w:p>
    <w:p w14:paraId="1CABED9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3" w:name="No127_Z4T17K1X2"/>
      <w:bookmarkEnd w:id="153"/>
      <w:r w:rsidRPr="001B24A8">
        <w:rPr>
          <w:rFonts w:ascii="Times New Roman" w:eastAsia="宋体" w:hAnsi="Times New Roman" w:cs="Times New Roman"/>
          <w:lang w:val="zh-CN"/>
        </w:rPr>
        <w:t>（二）为实现扶贫开发、救灾救助等社会保障目的；</w:t>
      </w:r>
    </w:p>
    <w:p w14:paraId="0AC6B67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4" w:name="No128_Z4T17K1X3"/>
      <w:bookmarkEnd w:id="154"/>
      <w:r w:rsidRPr="001B24A8">
        <w:rPr>
          <w:rFonts w:ascii="Times New Roman" w:eastAsia="宋体" w:hAnsi="Times New Roman" w:cs="Times New Roman"/>
          <w:lang w:val="zh-CN"/>
        </w:rPr>
        <w:lastRenderedPageBreak/>
        <w:t>（三）为实现节约能源资源、保护生态环境、维护公共卫生健康安全等社会公共利益的；</w:t>
      </w:r>
    </w:p>
    <w:p w14:paraId="0452A95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5" w:name="No129_Z4T17K1X4"/>
      <w:bookmarkEnd w:id="155"/>
      <w:r w:rsidRPr="001B24A8">
        <w:rPr>
          <w:rFonts w:ascii="Times New Roman" w:eastAsia="宋体" w:hAnsi="Times New Roman" w:cs="Times New Roman"/>
          <w:lang w:val="zh-CN"/>
        </w:rPr>
        <w:t>（四）法律、行政法规规定的其他情形。</w:t>
      </w:r>
    </w:p>
    <w:p w14:paraId="7236DAE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6" w:name="No130_Z4T17K2"/>
      <w:bookmarkEnd w:id="156"/>
      <w:r w:rsidRPr="001B24A8">
        <w:rPr>
          <w:rFonts w:ascii="Times New Roman" w:eastAsia="宋体" w:hAnsi="Times New Roman" w:cs="Times New Roman"/>
          <w:lang w:val="zh-CN"/>
        </w:rPr>
        <w:t>属于前款第一项至第三项情形的，政策制定机关应当说明相关政策措施对实现政策目的不可或缺，且不会严重限制市场竞争，并明确实施期限。</w:t>
      </w:r>
    </w:p>
    <w:p w14:paraId="3D788C29"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7" w:name="No131_Z4T18"/>
      <w:bookmarkEnd w:id="157"/>
      <w:r w:rsidRPr="001B24A8">
        <w:rPr>
          <w:rStyle w:val="sect2title"/>
          <w:rFonts w:ascii="Times New Roman" w:eastAsia="宋体" w:hAnsi="Times New Roman" w:cs="Times New Roman"/>
          <w:sz w:val="24"/>
          <w:szCs w:val="24"/>
          <w:lang w:val="zh-CN"/>
        </w:rPr>
        <w:t>第十八条</w:t>
      </w:r>
      <w:r w:rsidRPr="001B24A8">
        <w:rPr>
          <w:rStyle w:val="sect2title"/>
          <w:rFonts w:ascii="Times New Roman" w:eastAsia="宋体" w:hAnsi="Times New Roman" w:cs="Times New Roman"/>
          <w:sz w:val="24"/>
          <w:szCs w:val="24"/>
          <w:lang w:val="zh-CN"/>
        </w:rPr>
        <w:t> </w:t>
      </w:r>
      <w:bookmarkStart w:id="158" w:name="No132_Z4T18K1"/>
      <w:bookmarkEnd w:id="158"/>
      <w:r w:rsidRPr="001B24A8">
        <w:rPr>
          <w:rStyle w:val="any"/>
          <w:rFonts w:ascii="Times New Roman" w:eastAsia="宋体" w:hAnsi="Times New Roman" w:cs="Times New Roman"/>
          <w:lang w:val="zh-CN"/>
        </w:rPr>
        <w:t>政策制定机关应当在书面审查结论中说明政策措施是否适用例外规定。认为适用例外规定的，应当对符合适用例外规定的情形和条件进行详细说明。</w:t>
      </w:r>
    </w:p>
    <w:p w14:paraId="54A5DC3B"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59" w:name="No133_Z4T19"/>
      <w:bookmarkEnd w:id="159"/>
      <w:r w:rsidRPr="001B24A8">
        <w:rPr>
          <w:rStyle w:val="sect2title"/>
          <w:rFonts w:ascii="Times New Roman" w:eastAsia="宋体" w:hAnsi="Times New Roman" w:cs="Times New Roman"/>
          <w:sz w:val="24"/>
          <w:szCs w:val="24"/>
          <w:lang w:val="zh-CN"/>
        </w:rPr>
        <w:t>第十九条</w:t>
      </w:r>
      <w:r w:rsidRPr="001B24A8">
        <w:rPr>
          <w:rStyle w:val="sect2title"/>
          <w:rFonts w:ascii="Times New Roman" w:eastAsia="宋体" w:hAnsi="Times New Roman" w:cs="Times New Roman"/>
          <w:sz w:val="24"/>
          <w:szCs w:val="24"/>
          <w:lang w:val="zh-CN"/>
        </w:rPr>
        <w:t> </w:t>
      </w:r>
      <w:bookmarkStart w:id="160" w:name="No134_Z4T19K1"/>
      <w:bookmarkEnd w:id="160"/>
      <w:r w:rsidRPr="001B24A8">
        <w:rPr>
          <w:rStyle w:val="any"/>
          <w:rFonts w:ascii="Times New Roman" w:eastAsia="宋体" w:hAnsi="Times New Roman" w:cs="Times New Roman"/>
          <w:lang w:val="zh-CN"/>
        </w:rPr>
        <w:t>政策制定机关应当逐年评估适用例外规定的政策措施的实施效果，形成书面评估报告。实施期限到期或者未达到预期效果的政策措施，应当及时停止执行或者进行调整。</w:t>
      </w:r>
    </w:p>
    <w:p w14:paraId="79FEAD61"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1" w:name="No135_Z5"/>
      <w:bookmarkEnd w:id="161"/>
      <w:r w:rsidRPr="001B24A8">
        <w:rPr>
          <w:rStyle w:val="spanchapterTitle"/>
          <w:rFonts w:ascii="Times New Roman" w:eastAsia="宋体" w:hAnsi="Times New Roman" w:cs="Times New Roman"/>
          <w:lang w:val="zh-CN"/>
        </w:rPr>
        <w:t>第五章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第三方评估</w:t>
      </w:r>
    </w:p>
    <w:p w14:paraId="3A4E5C4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2" w:name="No136_Z5T20"/>
      <w:bookmarkEnd w:id="162"/>
      <w:r w:rsidRPr="001B24A8">
        <w:rPr>
          <w:rStyle w:val="sect2title"/>
          <w:rFonts w:ascii="Times New Roman" w:eastAsia="宋体" w:hAnsi="Times New Roman" w:cs="Times New Roman"/>
          <w:sz w:val="24"/>
          <w:szCs w:val="24"/>
          <w:lang w:val="zh-CN"/>
        </w:rPr>
        <w:t>第二十条</w:t>
      </w:r>
      <w:r w:rsidRPr="001B24A8">
        <w:rPr>
          <w:rStyle w:val="sect2title"/>
          <w:rFonts w:ascii="Times New Roman" w:eastAsia="宋体" w:hAnsi="Times New Roman" w:cs="Times New Roman"/>
          <w:sz w:val="24"/>
          <w:szCs w:val="24"/>
          <w:lang w:val="zh-CN"/>
        </w:rPr>
        <w:t> </w:t>
      </w:r>
      <w:bookmarkStart w:id="163" w:name="No137_Z5T20K1"/>
      <w:bookmarkEnd w:id="163"/>
      <w:r w:rsidRPr="001B24A8">
        <w:rPr>
          <w:rStyle w:val="any"/>
          <w:rFonts w:ascii="Times New Roman" w:eastAsia="宋体" w:hAnsi="Times New Roman" w:cs="Times New Roman"/>
          <w:lang w:val="zh-CN"/>
        </w:rPr>
        <w:t>政策制定机关可以根据工作实际，委托具备相应评估能力的高等院校、科研院所、专业咨询公司等第三方机构，对有关政策措施进行公平竞争评估，或者对公平竞争审查有关工作进行评估。</w:t>
      </w:r>
    </w:p>
    <w:p w14:paraId="6B37A56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4" w:name="No138_Z5T20K2"/>
      <w:bookmarkEnd w:id="164"/>
      <w:r w:rsidRPr="001B24A8">
        <w:rPr>
          <w:rFonts w:ascii="Times New Roman" w:eastAsia="宋体" w:hAnsi="Times New Roman" w:cs="Times New Roman"/>
          <w:lang w:val="zh-CN"/>
        </w:rPr>
        <w:t>各级联席会议办公室可以委托第三方机构，对本地公平竞争审查制度总体实施情况开展评估。</w:t>
      </w:r>
    </w:p>
    <w:p w14:paraId="50D1396F"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5" w:name="No139_Z5T21"/>
      <w:bookmarkEnd w:id="165"/>
      <w:r w:rsidRPr="001B24A8">
        <w:rPr>
          <w:rStyle w:val="sect2title"/>
          <w:rFonts w:ascii="Times New Roman" w:eastAsia="宋体" w:hAnsi="Times New Roman" w:cs="Times New Roman"/>
          <w:sz w:val="24"/>
          <w:szCs w:val="24"/>
          <w:lang w:val="zh-CN"/>
        </w:rPr>
        <w:t>第二十一条</w:t>
      </w:r>
      <w:r w:rsidRPr="001B24A8">
        <w:rPr>
          <w:rStyle w:val="sect2title"/>
          <w:rFonts w:ascii="Times New Roman" w:eastAsia="宋体" w:hAnsi="Times New Roman" w:cs="Times New Roman"/>
          <w:sz w:val="24"/>
          <w:szCs w:val="24"/>
          <w:lang w:val="zh-CN"/>
        </w:rPr>
        <w:t> </w:t>
      </w:r>
      <w:bookmarkStart w:id="166" w:name="No140_Z5T21K1"/>
      <w:bookmarkEnd w:id="166"/>
      <w:r w:rsidRPr="001B24A8">
        <w:rPr>
          <w:rStyle w:val="any"/>
          <w:rFonts w:ascii="Times New Roman" w:eastAsia="宋体" w:hAnsi="Times New Roman" w:cs="Times New Roman"/>
          <w:lang w:val="zh-CN"/>
        </w:rPr>
        <w:t>政策制定机关在开展公平竞争审查工作的以下阶段和环节，均可以采取第三方评估方式进行：</w:t>
      </w:r>
    </w:p>
    <w:p w14:paraId="0595291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7" w:name="No141_Z5T21K1X1"/>
      <w:bookmarkEnd w:id="167"/>
      <w:r w:rsidRPr="001B24A8">
        <w:rPr>
          <w:rFonts w:ascii="Times New Roman" w:eastAsia="宋体" w:hAnsi="Times New Roman" w:cs="Times New Roman"/>
          <w:lang w:val="zh-CN"/>
        </w:rPr>
        <w:t>（一）对拟出台的政策措施进行公平竞争审查；</w:t>
      </w:r>
    </w:p>
    <w:p w14:paraId="465577E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8" w:name="No142_Z5T21K1X2"/>
      <w:bookmarkEnd w:id="168"/>
      <w:r w:rsidRPr="001B24A8">
        <w:rPr>
          <w:rFonts w:ascii="Times New Roman" w:eastAsia="宋体" w:hAnsi="Times New Roman" w:cs="Times New Roman"/>
          <w:lang w:val="zh-CN"/>
        </w:rPr>
        <w:t>（二）对经公平竞争审查出台的政策措施进行定期评估；</w:t>
      </w:r>
    </w:p>
    <w:p w14:paraId="57E57CA8"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69" w:name="No143_Z5T21K1X3"/>
      <w:bookmarkEnd w:id="169"/>
      <w:r w:rsidRPr="001B24A8">
        <w:rPr>
          <w:rFonts w:ascii="Times New Roman" w:eastAsia="宋体" w:hAnsi="Times New Roman" w:cs="Times New Roman"/>
          <w:lang w:val="zh-CN"/>
        </w:rPr>
        <w:t>（三）对适用例外规定出台的政策措施进行逐年评估；</w:t>
      </w:r>
    </w:p>
    <w:p w14:paraId="19EC2B8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0" w:name="No144_Z5T21K1X4"/>
      <w:bookmarkEnd w:id="170"/>
      <w:r w:rsidRPr="001B24A8">
        <w:rPr>
          <w:rFonts w:ascii="Times New Roman" w:eastAsia="宋体" w:hAnsi="Times New Roman" w:cs="Times New Roman"/>
          <w:lang w:val="zh-CN"/>
        </w:rPr>
        <w:lastRenderedPageBreak/>
        <w:t>（四）对公平竞争审查制度实施情况进行综合评价；</w:t>
      </w:r>
    </w:p>
    <w:p w14:paraId="144E7C2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1" w:name="No145_Z5T21K1X5"/>
      <w:bookmarkEnd w:id="171"/>
      <w:r w:rsidRPr="001B24A8">
        <w:rPr>
          <w:rFonts w:ascii="Times New Roman" w:eastAsia="宋体" w:hAnsi="Times New Roman" w:cs="Times New Roman"/>
          <w:lang w:val="zh-CN"/>
        </w:rPr>
        <w:t>（五）与公平竞争审查工作相关的其他阶段和环节。</w:t>
      </w:r>
    </w:p>
    <w:p w14:paraId="21FD16FE"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2" w:name="No146_Z5T22"/>
      <w:bookmarkEnd w:id="172"/>
      <w:r w:rsidRPr="001B24A8">
        <w:rPr>
          <w:rStyle w:val="sect2title"/>
          <w:rFonts w:ascii="Times New Roman" w:eastAsia="宋体" w:hAnsi="Times New Roman" w:cs="Times New Roman"/>
          <w:sz w:val="24"/>
          <w:szCs w:val="24"/>
          <w:lang w:val="zh-CN"/>
        </w:rPr>
        <w:t>第二十二条</w:t>
      </w:r>
      <w:r w:rsidRPr="001B24A8">
        <w:rPr>
          <w:rStyle w:val="sect2title"/>
          <w:rFonts w:ascii="Times New Roman" w:eastAsia="宋体" w:hAnsi="Times New Roman" w:cs="Times New Roman"/>
          <w:sz w:val="24"/>
          <w:szCs w:val="24"/>
          <w:lang w:val="zh-CN"/>
        </w:rPr>
        <w:t> </w:t>
      </w:r>
      <w:bookmarkStart w:id="173" w:name="No147_Z5T22K1"/>
      <w:bookmarkEnd w:id="173"/>
      <w:r w:rsidRPr="001B24A8">
        <w:rPr>
          <w:rStyle w:val="any"/>
          <w:rFonts w:ascii="Times New Roman" w:eastAsia="宋体" w:hAnsi="Times New Roman" w:cs="Times New Roman"/>
          <w:lang w:val="zh-CN"/>
        </w:rPr>
        <w:t>对拟出台的政策措施进行公平竞争审查时，存在以下情形之一的，应当引入第三方评估：</w:t>
      </w:r>
    </w:p>
    <w:p w14:paraId="0567E4AB"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4" w:name="No148_Z5T22K1X1"/>
      <w:bookmarkEnd w:id="174"/>
      <w:r w:rsidRPr="001B24A8">
        <w:rPr>
          <w:rFonts w:ascii="Times New Roman" w:eastAsia="宋体" w:hAnsi="Times New Roman" w:cs="Times New Roman"/>
          <w:lang w:val="zh-CN"/>
        </w:rPr>
        <w:t>（一）政策制定机关拟适用例外规定的；</w:t>
      </w:r>
    </w:p>
    <w:p w14:paraId="7DBC382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5" w:name="No149_Z5T22K1X2"/>
      <w:bookmarkEnd w:id="175"/>
      <w:r w:rsidRPr="001B24A8">
        <w:rPr>
          <w:rFonts w:ascii="Times New Roman" w:eastAsia="宋体" w:hAnsi="Times New Roman" w:cs="Times New Roman"/>
          <w:lang w:val="zh-CN"/>
        </w:rPr>
        <w:t>（二）被多个单位或者个人反映或者举报涉嫌违反公平竞争审查标准的。</w:t>
      </w:r>
    </w:p>
    <w:p w14:paraId="38C32DA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6" w:name="No150_Z5T23"/>
      <w:bookmarkEnd w:id="176"/>
      <w:r w:rsidRPr="001B24A8">
        <w:rPr>
          <w:rStyle w:val="sect2title"/>
          <w:rFonts w:ascii="Times New Roman" w:eastAsia="宋体" w:hAnsi="Times New Roman" w:cs="Times New Roman"/>
          <w:sz w:val="24"/>
          <w:szCs w:val="24"/>
          <w:lang w:val="zh-CN"/>
        </w:rPr>
        <w:t>第二十三条</w:t>
      </w:r>
      <w:r w:rsidRPr="001B24A8">
        <w:rPr>
          <w:rStyle w:val="sect2title"/>
          <w:rFonts w:ascii="Times New Roman" w:eastAsia="宋体" w:hAnsi="Times New Roman" w:cs="Times New Roman"/>
          <w:sz w:val="24"/>
          <w:szCs w:val="24"/>
          <w:lang w:val="zh-CN"/>
        </w:rPr>
        <w:t> </w:t>
      </w:r>
      <w:bookmarkStart w:id="177" w:name="No151_Z5T23K1"/>
      <w:bookmarkEnd w:id="177"/>
      <w:r w:rsidRPr="001B24A8">
        <w:rPr>
          <w:rStyle w:val="any"/>
          <w:rFonts w:ascii="Times New Roman" w:eastAsia="宋体" w:hAnsi="Times New Roman" w:cs="Times New Roman"/>
          <w:lang w:val="zh-CN"/>
        </w:rPr>
        <w:t>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14:paraId="32BC02EA"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78" w:name="No152_Z5T24"/>
      <w:bookmarkEnd w:id="178"/>
      <w:r w:rsidRPr="001B24A8">
        <w:rPr>
          <w:rStyle w:val="sect2title"/>
          <w:rFonts w:ascii="Times New Roman" w:eastAsia="宋体" w:hAnsi="Times New Roman" w:cs="Times New Roman"/>
          <w:sz w:val="24"/>
          <w:szCs w:val="24"/>
          <w:lang w:val="zh-CN"/>
        </w:rPr>
        <w:t>第二十四条</w:t>
      </w:r>
      <w:r w:rsidRPr="001B24A8">
        <w:rPr>
          <w:rStyle w:val="sect2title"/>
          <w:rFonts w:ascii="Times New Roman" w:eastAsia="宋体" w:hAnsi="Times New Roman" w:cs="Times New Roman"/>
          <w:sz w:val="24"/>
          <w:szCs w:val="24"/>
          <w:lang w:val="zh-CN"/>
        </w:rPr>
        <w:t> </w:t>
      </w:r>
      <w:bookmarkStart w:id="179" w:name="No153_Z5T24K1"/>
      <w:bookmarkEnd w:id="179"/>
      <w:r w:rsidRPr="001B24A8">
        <w:rPr>
          <w:rStyle w:val="any"/>
          <w:rFonts w:ascii="Times New Roman" w:eastAsia="宋体" w:hAnsi="Times New Roman" w:cs="Times New Roman"/>
          <w:lang w:val="zh-CN"/>
        </w:rPr>
        <w:t>第三方评估经费纳入预算管理。政策制定机关依法依规做好第三方评估经费保障。</w:t>
      </w:r>
    </w:p>
    <w:p w14:paraId="71C8A645"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80" w:name="No154_Z6"/>
      <w:bookmarkEnd w:id="180"/>
      <w:r w:rsidRPr="001B24A8">
        <w:rPr>
          <w:rStyle w:val="spanchapterTitle"/>
          <w:rFonts w:ascii="Times New Roman" w:eastAsia="宋体" w:hAnsi="Times New Roman" w:cs="Times New Roman"/>
          <w:lang w:val="zh-CN"/>
        </w:rPr>
        <w:t>第六章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监督与责任追究</w:t>
      </w:r>
    </w:p>
    <w:p w14:paraId="399F880C"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81" w:name="No155_Z6T25"/>
      <w:bookmarkEnd w:id="181"/>
      <w:r w:rsidRPr="001B24A8">
        <w:rPr>
          <w:rStyle w:val="sect2title"/>
          <w:rFonts w:ascii="Times New Roman" w:eastAsia="宋体" w:hAnsi="Times New Roman" w:cs="Times New Roman"/>
          <w:sz w:val="24"/>
          <w:szCs w:val="24"/>
          <w:lang w:val="zh-CN"/>
        </w:rPr>
        <w:t>第二十五条</w:t>
      </w:r>
      <w:r w:rsidRPr="001B24A8">
        <w:rPr>
          <w:rStyle w:val="sect2title"/>
          <w:rFonts w:ascii="Times New Roman" w:eastAsia="宋体" w:hAnsi="Times New Roman" w:cs="Times New Roman"/>
          <w:sz w:val="24"/>
          <w:szCs w:val="24"/>
          <w:lang w:val="zh-CN"/>
        </w:rPr>
        <w:t> </w:t>
      </w:r>
      <w:bookmarkStart w:id="182" w:name="No156_Z6T25K1"/>
      <w:bookmarkEnd w:id="182"/>
      <w:r w:rsidRPr="001B24A8">
        <w:rPr>
          <w:rStyle w:val="any"/>
          <w:rFonts w:ascii="Times New Roman" w:eastAsia="宋体" w:hAnsi="Times New Roman" w:cs="Times New Roman"/>
          <w:lang w:val="zh-CN"/>
        </w:rPr>
        <w:t>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w:t>
      </w:r>
      <w:hyperlink r:id="rId20" w:history="1">
        <w:r w:rsidRPr="001B24A8">
          <w:rPr>
            <w:rStyle w:val="acontentlinklink"/>
            <w:rFonts w:ascii="Times New Roman" w:eastAsia="宋体" w:hAnsi="Times New Roman" w:cs="Times New Roman"/>
            <w:color w:val="auto"/>
            <w:lang w:val="zh-CN"/>
          </w:rPr>
          <w:t>中华人民共和国反垄断法</w:t>
        </w:r>
      </w:hyperlink>
      <w:r w:rsidRPr="001B24A8">
        <w:rPr>
          <w:rStyle w:val="any"/>
          <w:rFonts w:ascii="Times New Roman" w:eastAsia="宋体" w:hAnsi="Times New Roman" w:cs="Times New Roman"/>
          <w:lang w:val="zh-CN"/>
        </w:rPr>
        <w:t>》的，由反垄断执法机构依法调查。</w:t>
      </w:r>
    </w:p>
    <w:p w14:paraId="38330C40"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83" w:name="No157_Z6T26"/>
      <w:bookmarkEnd w:id="183"/>
      <w:r w:rsidRPr="001B24A8">
        <w:rPr>
          <w:rStyle w:val="sect2title"/>
          <w:rFonts w:ascii="Times New Roman" w:eastAsia="宋体" w:hAnsi="Times New Roman" w:cs="Times New Roman"/>
          <w:sz w:val="24"/>
          <w:szCs w:val="24"/>
          <w:lang w:val="zh-CN"/>
        </w:rPr>
        <w:t>第二十六条</w:t>
      </w:r>
      <w:r w:rsidRPr="001B24A8">
        <w:rPr>
          <w:rStyle w:val="sect2title"/>
          <w:rFonts w:ascii="Times New Roman" w:eastAsia="宋体" w:hAnsi="Times New Roman" w:cs="Times New Roman"/>
          <w:sz w:val="24"/>
          <w:szCs w:val="24"/>
          <w:lang w:val="zh-CN"/>
        </w:rPr>
        <w:t> </w:t>
      </w:r>
      <w:bookmarkStart w:id="184" w:name="No158_Z6T26K1"/>
      <w:bookmarkEnd w:id="184"/>
      <w:r w:rsidRPr="001B24A8">
        <w:rPr>
          <w:rStyle w:val="any"/>
          <w:rFonts w:ascii="Times New Roman" w:eastAsia="宋体" w:hAnsi="Times New Roman" w:cs="Times New Roman"/>
          <w:lang w:val="zh-CN"/>
        </w:rPr>
        <w:t>政策制定机关未进行公平竞争审查出台政策措施的，应当及时补做审查。发现存在违反公平竞争审查标准问题的，应当按照相关程序停止执行或者调整相关政策措施。停止执行或者调整相关政策措施的，应当依照《</w:t>
      </w:r>
      <w:hyperlink r:id="rId21" w:history="1">
        <w:r w:rsidRPr="001B24A8">
          <w:rPr>
            <w:rStyle w:val="acontentlinklink"/>
            <w:rFonts w:ascii="Times New Roman" w:eastAsia="宋体" w:hAnsi="Times New Roman" w:cs="Times New Roman"/>
            <w:color w:val="auto"/>
            <w:lang w:val="zh-CN"/>
          </w:rPr>
          <w:t>中华人民共和国政府信息公开条例</w:t>
        </w:r>
      </w:hyperlink>
      <w:r w:rsidRPr="001B24A8">
        <w:rPr>
          <w:rStyle w:val="any"/>
          <w:rFonts w:ascii="Times New Roman" w:eastAsia="宋体" w:hAnsi="Times New Roman" w:cs="Times New Roman"/>
          <w:lang w:val="zh-CN"/>
        </w:rPr>
        <w:t>》要求向社会公开。</w:t>
      </w:r>
    </w:p>
    <w:p w14:paraId="1969CF90"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85" w:name="No159_Z6T27"/>
      <w:bookmarkEnd w:id="185"/>
      <w:r w:rsidRPr="001B24A8">
        <w:rPr>
          <w:rStyle w:val="sect2title"/>
          <w:rFonts w:ascii="Times New Roman" w:eastAsia="宋体" w:hAnsi="Times New Roman" w:cs="Times New Roman"/>
          <w:sz w:val="24"/>
          <w:szCs w:val="24"/>
          <w:lang w:val="zh-CN"/>
        </w:rPr>
        <w:lastRenderedPageBreak/>
        <w:t>第二十七条</w:t>
      </w:r>
      <w:r w:rsidRPr="001B24A8">
        <w:rPr>
          <w:rStyle w:val="sect2title"/>
          <w:rFonts w:ascii="Times New Roman" w:eastAsia="宋体" w:hAnsi="Times New Roman" w:cs="Times New Roman"/>
          <w:sz w:val="24"/>
          <w:szCs w:val="24"/>
          <w:lang w:val="zh-CN"/>
        </w:rPr>
        <w:t> </w:t>
      </w:r>
      <w:bookmarkStart w:id="186" w:name="No160_Z6T27K1"/>
      <w:bookmarkEnd w:id="186"/>
      <w:r w:rsidRPr="001B24A8">
        <w:rPr>
          <w:rStyle w:val="any"/>
          <w:rFonts w:ascii="Times New Roman" w:eastAsia="宋体" w:hAnsi="Times New Roman" w:cs="Times New Roman"/>
          <w:lang w:val="zh-CN"/>
        </w:rPr>
        <w:t>政策制定机关的上级机关经核实认定政策制定机关未进行公平竞争审查或者违反审查标准出台政策措施的，应当责令其改正；拒不改正或者不及时改正的，对直接负责的主管人员和其他直接责任人员依据《</w:t>
      </w:r>
      <w:hyperlink r:id="rId22" w:history="1">
        <w:r w:rsidRPr="001B24A8">
          <w:rPr>
            <w:rStyle w:val="acontentlinklink"/>
            <w:rFonts w:ascii="Times New Roman" w:eastAsia="宋体" w:hAnsi="Times New Roman" w:cs="Times New Roman"/>
            <w:color w:val="auto"/>
            <w:lang w:val="zh-CN"/>
          </w:rPr>
          <w:t>中华人民共和国公务员法</w:t>
        </w:r>
      </w:hyperlink>
      <w:r w:rsidRPr="001B24A8">
        <w:rPr>
          <w:rStyle w:val="any"/>
          <w:rFonts w:ascii="Times New Roman" w:eastAsia="宋体" w:hAnsi="Times New Roman" w:cs="Times New Roman"/>
          <w:lang w:val="zh-CN"/>
        </w:rPr>
        <w:t>》、《</w:t>
      </w:r>
      <w:hyperlink r:id="rId23" w:history="1">
        <w:r w:rsidRPr="001B24A8">
          <w:rPr>
            <w:rStyle w:val="acontentlinklink"/>
            <w:rFonts w:ascii="Times New Roman" w:eastAsia="宋体" w:hAnsi="Times New Roman" w:cs="Times New Roman"/>
            <w:color w:val="auto"/>
            <w:lang w:val="zh-CN"/>
          </w:rPr>
          <w:t>中华人民共和国公职人员政务处分法</w:t>
        </w:r>
      </w:hyperlink>
      <w:r w:rsidRPr="001B24A8">
        <w:rPr>
          <w:rStyle w:val="any"/>
          <w:rFonts w:ascii="Times New Roman" w:eastAsia="宋体" w:hAnsi="Times New Roman" w:cs="Times New Roman"/>
          <w:lang w:val="zh-CN"/>
        </w:rPr>
        <w:t>》、《</w:t>
      </w:r>
      <w:hyperlink r:id="rId24" w:history="1">
        <w:r w:rsidRPr="001B24A8">
          <w:rPr>
            <w:rStyle w:val="acontentlinklink"/>
            <w:rFonts w:ascii="Times New Roman" w:eastAsia="宋体" w:hAnsi="Times New Roman" w:cs="Times New Roman"/>
            <w:color w:val="auto"/>
            <w:lang w:val="zh-CN"/>
          </w:rPr>
          <w:t>行政机关公务员处分条例</w:t>
        </w:r>
      </w:hyperlink>
      <w:r w:rsidRPr="001B24A8">
        <w:rPr>
          <w:rStyle w:val="any"/>
          <w:rFonts w:ascii="Times New Roman" w:eastAsia="宋体" w:hAnsi="Times New Roman" w:cs="Times New Roman"/>
          <w:lang w:val="zh-CN"/>
        </w:rPr>
        <w:t>》等法律法规给予处分。本级及以上市场监管部门可以向政策制定机关或者其上级机关提出整改建议；整改情况要及时向有关方面反馈。违反《</w:t>
      </w:r>
      <w:hyperlink r:id="rId25" w:history="1">
        <w:r w:rsidRPr="001B24A8">
          <w:rPr>
            <w:rStyle w:val="acontentlinklink"/>
            <w:rFonts w:ascii="Times New Roman" w:eastAsia="宋体" w:hAnsi="Times New Roman" w:cs="Times New Roman"/>
            <w:color w:val="auto"/>
            <w:lang w:val="zh-CN"/>
          </w:rPr>
          <w:t>中华人民共和国反垄断法</w:t>
        </w:r>
      </w:hyperlink>
      <w:r w:rsidRPr="001B24A8">
        <w:rPr>
          <w:rStyle w:val="any"/>
          <w:rFonts w:ascii="Times New Roman" w:eastAsia="宋体" w:hAnsi="Times New Roman" w:cs="Times New Roman"/>
          <w:lang w:val="zh-CN"/>
        </w:rPr>
        <w:t>》的，反垄断执法机构可以向有关上级机关提出依法处理的建议。相关处理决定和建议依法向社会公开。</w:t>
      </w:r>
    </w:p>
    <w:p w14:paraId="0B4C98C3"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87" w:name="No161_Z6T28"/>
      <w:bookmarkEnd w:id="187"/>
      <w:r w:rsidRPr="001B24A8">
        <w:rPr>
          <w:rStyle w:val="sect2title"/>
          <w:rFonts w:ascii="Times New Roman" w:eastAsia="宋体" w:hAnsi="Times New Roman" w:cs="Times New Roman"/>
          <w:sz w:val="24"/>
          <w:szCs w:val="24"/>
          <w:lang w:val="zh-CN"/>
        </w:rPr>
        <w:t>第二十八条</w:t>
      </w:r>
      <w:r w:rsidRPr="001B24A8">
        <w:rPr>
          <w:rStyle w:val="sect2title"/>
          <w:rFonts w:ascii="Times New Roman" w:eastAsia="宋体" w:hAnsi="Times New Roman" w:cs="Times New Roman"/>
          <w:sz w:val="24"/>
          <w:szCs w:val="24"/>
          <w:lang w:val="zh-CN"/>
        </w:rPr>
        <w:t> </w:t>
      </w:r>
      <w:bookmarkStart w:id="188" w:name="No162_Z6T28K1"/>
      <w:bookmarkEnd w:id="188"/>
      <w:r w:rsidRPr="001B24A8">
        <w:rPr>
          <w:rStyle w:val="any"/>
          <w:rFonts w:ascii="Times New Roman" w:eastAsia="宋体" w:hAnsi="Times New Roman" w:cs="Times New Roman"/>
          <w:lang w:val="zh-CN"/>
        </w:rPr>
        <w:t>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14:paraId="148D3554"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89" w:name="No163_Z6T28K2"/>
      <w:bookmarkEnd w:id="189"/>
      <w:r w:rsidRPr="001B24A8">
        <w:rPr>
          <w:rFonts w:ascii="Times New Roman" w:eastAsia="宋体" w:hAnsi="Times New Roman" w:cs="Times New Roman"/>
          <w:lang w:val="zh-CN"/>
        </w:rPr>
        <w:t>各地应当结合实际，建立本地区政策措施抽查机制。</w:t>
      </w:r>
    </w:p>
    <w:p w14:paraId="08438BBF"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90" w:name="No164_Z6T29"/>
      <w:bookmarkEnd w:id="190"/>
      <w:r w:rsidRPr="001B24A8">
        <w:rPr>
          <w:rStyle w:val="sect2title"/>
          <w:rFonts w:ascii="Times New Roman" w:eastAsia="宋体" w:hAnsi="Times New Roman" w:cs="Times New Roman"/>
          <w:sz w:val="24"/>
          <w:szCs w:val="24"/>
          <w:lang w:val="zh-CN"/>
        </w:rPr>
        <w:t>第二十九条</w:t>
      </w:r>
      <w:r w:rsidRPr="001B24A8">
        <w:rPr>
          <w:rStyle w:val="sect2title"/>
          <w:rFonts w:ascii="Times New Roman" w:eastAsia="宋体" w:hAnsi="Times New Roman" w:cs="Times New Roman"/>
          <w:sz w:val="24"/>
          <w:szCs w:val="24"/>
          <w:lang w:val="zh-CN"/>
        </w:rPr>
        <w:t> </w:t>
      </w:r>
      <w:bookmarkStart w:id="191" w:name="No165_Z6T29K1"/>
      <w:bookmarkEnd w:id="191"/>
      <w:r w:rsidRPr="001B24A8">
        <w:rPr>
          <w:rStyle w:val="any"/>
          <w:rFonts w:ascii="Times New Roman" w:eastAsia="宋体" w:hAnsi="Times New Roman" w:cs="Times New Roman"/>
          <w:lang w:val="zh-CN"/>
        </w:rPr>
        <w:t>县级以上地方各级人民政府建立健全公平竞争审查考核制度，对落实公平竞争审查制度成效显著的单位予以表扬激励，对工作推进不力的进行督促整改，对工作中出现问题并造成不良后果的依法依规严肃处理。</w:t>
      </w:r>
    </w:p>
    <w:p w14:paraId="2254C2A7"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92" w:name="No166_Z7"/>
      <w:bookmarkEnd w:id="192"/>
      <w:r w:rsidRPr="001B24A8">
        <w:rPr>
          <w:rStyle w:val="spanchapterTitle"/>
          <w:rFonts w:ascii="Times New Roman" w:eastAsia="宋体" w:hAnsi="Times New Roman" w:cs="Times New Roman"/>
          <w:lang w:val="zh-CN"/>
        </w:rPr>
        <w:t>第七章</w:t>
      </w:r>
      <w:r w:rsidRPr="001B24A8">
        <w:rPr>
          <w:rStyle w:val="spanchapterTitle"/>
          <w:rFonts w:ascii="Times New Roman" w:eastAsia="宋体" w:hAnsi="Times New Roman" w:cs="Times New Roman"/>
          <w:lang w:val="zh-CN"/>
        </w:rPr>
        <w:t xml:space="preserve"> </w:t>
      </w:r>
      <w:r w:rsidRPr="001B24A8">
        <w:rPr>
          <w:rStyle w:val="spanchapterTitle"/>
          <w:rFonts w:ascii="Times New Roman" w:eastAsia="宋体" w:hAnsi="Times New Roman" w:cs="Times New Roman"/>
          <w:lang w:val="zh-CN"/>
        </w:rPr>
        <w:t>附则</w:t>
      </w:r>
    </w:p>
    <w:p w14:paraId="28BC5736" w14:textId="77777777" w:rsidR="00096ACA" w:rsidRPr="001B24A8" w:rsidRDefault="00096ACA" w:rsidP="00096ACA">
      <w:pPr>
        <w:pStyle w:val="faguiconp"/>
        <w:spacing w:beforeAutospacing="1" w:afterAutospacing="1" w:line="360" w:lineRule="auto"/>
        <w:ind w:firstLine="520"/>
        <w:jc w:val="both"/>
        <w:rPr>
          <w:rFonts w:ascii="Times New Roman" w:eastAsia="宋体" w:hAnsi="Times New Roman" w:cs="Times New Roman"/>
          <w:lang w:val="zh-CN"/>
        </w:rPr>
      </w:pPr>
      <w:bookmarkStart w:id="193" w:name="No167_Z7T30"/>
      <w:bookmarkEnd w:id="193"/>
      <w:r w:rsidRPr="001B24A8">
        <w:rPr>
          <w:rStyle w:val="sect2title"/>
          <w:rFonts w:ascii="Times New Roman" w:eastAsia="宋体" w:hAnsi="Times New Roman" w:cs="Times New Roman"/>
          <w:sz w:val="24"/>
          <w:szCs w:val="24"/>
          <w:lang w:val="zh-CN"/>
        </w:rPr>
        <w:t>第三十条</w:t>
      </w:r>
      <w:r w:rsidRPr="001B24A8">
        <w:rPr>
          <w:rStyle w:val="sect2title"/>
          <w:rFonts w:ascii="Times New Roman" w:eastAsia="宋体" w:hAnsi="Times New Roman" w:cs="Times New Roman"/>
          <w:sz w:val="24"/>
          <w:szCs w:val="24"/>
          <w:lang w:val="zh-CN"/>
        </w:rPr>
        <w:t> </w:t>
      </w:r>
      <w:bookmarkStart w:id="194" w:name="No168_Z7T30K1"/>
      <w:bookmarkEnd w:id="194"/>
      <w:r w:rsidRPr="001B24A8">
        <w:rPr>
          <w:rStyle w:val="any"/>
          <w:rFonts w:ascii="Times New Roman" w:eastAsia="宋体" w:hAnsi="Times New Roman" w:cs="Times New Roman"/>
          <w:lang w:val="zh-CN"/>
        </w:rPr>
        <w:t>各地区、各部门在遵循《</w:t>
      </w:r>
      <w:hyperlink r:id="rId26" w:history="1">
        <w:r w:rsidRPr="001B24A8">
          <w:rPr>
            <w:rStyle w:val="acontentlinklink"/>
            <w:rFonts w:ascii="Times New Roman" w:eastAsia="宋体" w:hAnsi="Times New Roman" w:cs="Times New Roman"/>
            <w:color w:val="auto"/>
            <w:lang w:val="zh-CN"/>
          </w:rPr>
          <w:t>意见</w:t>
        </w:r>
      </w:hyperlink>
      <w:r w:rsidRPr="001B24A8">
        <w:rPr>
          <w:rStyle w:val="any"/>
          <w:rFonts w:ascii="Times New Roman" w:eastAsia="宋体" w:hAnsi="Times New Roman" w:cs="Times New Roman"/>
          <w:lang w:val="zh-CN"/>
        </w:rPr>
        <w:t>》和本细则规定的基础上，可以根据本地区、本行业实际情况，制定公平竞争审查工作办法和具体措施。</w:t>
      </w:r>
    </w:p>
    <w:p w14:paraId="5C6A8496" w14:textId="77777777" w:rsidR="0090005F" w:rsidRPr="001B24A8" w:rsidRDefault="00096ACA" w:rsidP="00096ACA">
      <w:pPr>
        <w:pStyle w:val="faguiconp"/>
        <w:spacing w:before="100" w:beforeAutospacing="1" w:after="100" w:afterAutospacing="1" w:line="360" w:lineRule="auto"/>
        <w:ind w:firstLine="520"/>
        <w:jc w:val="both"/>
        <w:rPr>
          <w:rStyle w:val="any"/>
          <w:rFonts w:ascii="Times New Roman" w:eastAsia="宋体" w:hAnsi="Times New Roman" w:cs="Times New Roman"/>
          <w:lang w:val="zh-CN"/>
        </w:rPr>
      </w:pPr>
      <w:bookmarkStart w:id="195" w:name="No169_Z7T31"/>
      <w:bookmarkEnd w:id="195"/>
      <w:r w:rsidRPr="001B24A8">
        <w:rPr>
          <w:rStyle w:val="sect2title"/>
          <w:rFonts w:ascii="Times New Roman" w:eastAsia="宋体" w:hAnsi="Times New Roman" w:cs="Times New Roman"/>
          <w:sz w:val="24"/>
          <w:szCs w:val="24"/>
          <w:lang w:val="zh-CN"/>
        </w:rPr>
        <w:t>第三十一条</w:t>
      </w:r>
      <w:r w:rsidRPr="001B24A8">
        <w:rPr>
          <w:rStyle w:val="sect2title"/>
          <w:rFonts w:ascii="Times New Roman" w:eastAsia="宋体" w:hAnsi="Times New Roman" w:cs="Times New Roman"/>
          <w:sz w:val="24"/>
          <w:szCs w:val="24"/>
          <w:lang w:val="zh-CN"/>
        </w:rPr>
        <w:t> </w:t>
      </w:r>
      <w:bookmarkStart w:id="196" w:name="No170_Z7T31K1"/>
      <w:bookmarkEnd w:id="196"/>
      <w:r w:rsidRPr="001B24A8">
        <w:rPr>
          <w:rStyle w:val="any"/>
          <w:rFonts w:ascii="Times New Roman" w:eastAsia="宋体" w:hAnsi="Times New Roman" w:cs="Times New Roman"/>
          <w:lang w:val="zh-CN"/>
        </w:rPr>
        <w:t>本细则自公布之日起实施。《公平竞争审查制度实施细则（暂行）》（</w:t>
      </w:r>
      <w:proofErr w:type="gramStart"/>
      <w:r w:rsidRPr="001B24A8">
        <w:rPr>
          <w:rStyle w:val="any"/>
          <w:rFonts w:ascii="Times New Roman" w:eastAsia="宋体" w:hAnsi="Times New Roman" w:cs="Times New Roman"/>
          <w:lang w:val="zh-CN"/>
        </w:rPr>
        <w:t>发改价监</w:t>
      </w:r>
      <w:proofErr w:type="gramEnd"/>
      <w:r w:rsidRPr="001B24A8">
        <w:rPr>
          <w:rStyle w:val="any"/>
          <w:rFonts w:ascii="Times New Roman" w:eastAsia="宋体" w:hAnsi="Times New Roman" w:cs="Times New Roman"/>
          <w:lang w:val="zh-CN"/>
        </w:rPr>
        <w:t>〔</w:t>
      </w:r>
      <w:r w:rsidRPr="001B24A8">
        <w:rPr>
          <w:rStyle w:val="any"/>
          <w:rFonts w:ascii="Times New Roman" w:eastAsia="宋体" w:hAnsi="Times New Roman" w:cs="Times New Roman"/>
          <w:lang w:val="zh-CN"/>
        </w:rPr>
        <w:t>2017</w:t>
      </w:r>
      <w:r w:rsidRPr="001B24A8">
        <w:rPr>
          <w:rStyle w:val="any"/>
          <w:rFonts w:ascii="Times New Roman" w:eastAsia="宋体" w:hAnsi="Times New Roman" w:cs="Times New Roman"/>
          <w:lang w:val="zh-CN"/>
        </w:rPr>
        <w:t>〕</w:t>
      </w:r>
      <w:r w:rsidRPr="001B24A8">
        <w:rPr>
          <w:rStyle w:val="any"/>
          <w:rFonts w:ascii="Times New Roman" w:eastAsia="宋体" w:hAnsi="Times New Roman" w:cs="Times New Roman"/>
          <w:lang w:val="zh-CN"/>
        </w:rPr>
        <w:t>1849</w:t>
      </w:r>
      <w:r w:rsidRPr="001B24A8">
        <w:rPr>
          <w:rStyle w:val="any"/>
          <w:rFonts w:ascii="Times New Roman" w:eastAsia="宋体" w:hAnsi="Times New Roman" w:cs="Times New Roman"/>
          <w:lang w:val="zh-CN"/>
        </w:rPr>
        <w:t>号）同时废止。</w:t>
      </w:r>
    </w:p>
    <w:p w14:paraId="7D6D63C0" w14:textId="77777777" w:rsidR="0090005F" w:rsidRPr="001B24A8" w:rsidRDefault="0090005F">
      <w:pPr>
        <w:widowControl/>
        <w:jc w:val="left"/>
        <w:rPr>
          <w:rStyle w:val="any"/>
          <w:rFonts w:ascii="Times New Roman" w:eastAsia="宋体" w:hAnsi="Times New Roman" w:cs="Times New Roman"/>
          <w:kern w:val="0"/>
          <w:sz w:val="24"/>
          <w:szCs w:val="24"/>
          <w:lang w:val="zh-CN"/>
        </w:rPr>
      </w:pPr>
      <w:r w:rsidRPr="001B24A8">
        <w:rPr>
          <w:rStyle w:val="any"/>
          <w:rFonts w:ascii="Times New Roman" w:eastAsia="宋体" w:hAnsi="Times New Roman" w:cs="Times New Roman"/>
          <w:lang w:val="zh-CN"/>
        </w:rPr>
        <w:br w:type="page"/>
      </w:r>
    </w:p>
    <w:p w14:paraId="6898C737" w14:textId="77777777" w:rsidR="0090005F" w:rsidRPr="001B24A8" w:rsidRDefault="0090005F" w:rsidP="0090005F">
      <w:pPr>
        <w:pStyle w:val="pdoc-A"/>
        <w:spacing w:before="150" w:beforeAutospacing="1" w:afterAutospacing="1" w:line="360" w:lineRule="auto"/>
        <w:ind w:firstLine="0"/>
        <w:jc w:val="center"/>
        <w:rPr>
          <w:rStyle w:val="any"/>
          <w:rFonts w:ascii="Times New Roman" w:eastAsia="宋体" w:hAnsi="Times New Roman" w:cs="Times New Roman"/>
          <w:b/>
          <w:bCs/>
          <w:lang w:val="zh-CN"/>
        </w:rPr>
      </w:pPr>
      <w:r w:rsidRPr="001B24A8">
        <w:rPr>
          <w:rStyle w:val="any"/>
          <w:rFonts w:ascii="Times New Roman" w:eastAsia="宋体" w:hAnsi="Times New Roman" w:cs="Times New Roman"/>
          <w:b/>
          <w:bCs/>
          <w:lang w:val="zh-CN"/>
        </w:rPr>
        <w:lastRenderedPageBreak/>
        <w:t>《公平竞争审查制度实施细则》</w:t>
      </w:r>
      <w:r w:rsidR="004541C6" w:rsidRPr="001B24A8">
        <w:rPr>
          <w:rStyle w:val="any"/>
          <w:rFonts w:ascii="Times New Roman" w:eastAsia="宋体" w:hAnsi="Times New Roman" w:cs="Times New Roman"/>
          <w:b/>
          <w:bCs/>
          <w:lang w:val="zh-CN"/>
        </w:rPr>
        <w:t>之</w:t>
      </w:r>
      <w:r w:rsidR="00096ACA" w:rsidRPr="001B24A8">
        <w:rPr>
          <w:rStyle w:val="any"/>
          <w:rFonts w:ascii="Times New Roman" w:eastAsia="宋体" w:hAnsi="Times New Roman" w:cs="Times New Roman"/>
          <w:b/>
          <w:bCs/>
          <w:lang w:val="zh-CN"/>
        </w:rPr>
        <w:t>附件</w:t>
      </w:r>
      <w:r w:rsidR="00096ACA" w:rsidRPr="001B24A8">
        <w:rPr>
          <w:rStyle w:val="any"/>
          <w:rFonts w:ascii="Times New Roman" w:eastAsia="宋体" w:hAnsi="Times New Roman" w:cs="Times New Roman"/>
          <w:b/>
          <w:bCs/>
          <w:lang w:val="zh-CN"/>
        </w:rPr>
        <w:t>1</w:t>
      </w:r>
    </w:p>
    <w:p w14:paraId="481F7C98" w14:textId="77777777" w:rsidR="00096ACA" w:rsidRPr="001B24A8" w:rsidRDefault="00096ACA" w:rsidP="00425243">
      <w:pPr>
        <w:pStyle w:val="pdoc-A"/>
        <w:spacing w:before="150" w:beforeAutospacing="1" w:afterAutospacing="1" w:line="360" w:lineRule="auto"/>
        <w:ind w:firstLine="0"/>
        <w:jc w:val="center"/>
        <w:rPr>
          <w:rStyle w:val="any"/>
          <w:rFonts w:ascii="Times New Roman" w:eastAsia="宋体" w:hAnsi="Times New Roman" w:cs="Times New Roman"/>
          <w:b/>
          <w:bCs/>
          <w:lang w:val="zh-CN"/>
        </w:rPr>
      </w:pPr>
      <w:r w:rsidRPr="001B24A8">
        <w:rPr>
          <w:rStyle w:val="any"/>
          <w:rFonts w:ascii="Times New Roman" w:eastAsia="宋体" w:hAnsi="Times New Roman" w:cs="Times New Roman"/>
          <w:b/>
          <w:bCs/>
          <w:lang w:val="zh-CN"/>
        </w:rPr>
        <w:t>公平竞争审查基本流程</w:t>
      </w:r>
    </w:p>
    <w:p w14:paraId="7AFBB778" w14:textId="77777777" w:rsidR="0090005F" w:rsidRPr="001B24A8" w:rsidRDefault="0090005F" w:rsidP="006A7D72">
      <w:pPr>
        <w:spacing w:line="594" w:lineRule="exact"/>
        <w:jc w:val="center"/>
        <w:rPr>
          <w:rFonts w:ascii="Times New Roman" w:eastAsia="宋体" w:hAnsi="Times New Roman" w:cs="Times New Roman"/>
          <w:sz w:val="24"/>
          <w:szCs w:val="24"/>
        </w:rPr>
      </w:pPr>
    </w:p>
    <w:p w14:paraId="25BA7826" w14:textId="1B9B2D39"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59264" behindDoc="0" locked="0" layoutInCell="1" allowOverlap="1" wp14:anchorId="2E15B5EE" wp14:editId="45B06839">
                <wp:simplePos x="0" y="0"/>
                <wp:positionH relativeFrom="column">
                  <wp:posOffset>66675</wp:posOffset>
                </wp:positionH>
                <wp:positionV relativeFrom="paragraph">
                  <wp:posOffset>365760</wp:posOffset>
                </wp:positionV>
                <wp:extent cx="2914650" cy="942975"/>
                <wp:effectExtent l="38100" t="19050" r="0" b="28575"/>
                <wp:wrapNone/>
                <wp:docPr id="33" name="菱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42975"/>
                        </a:xfrm>
                        <a:prstGeom prst="diamond">
                          <a:avLst/>
                        </a:prstGeom>
                        <a:solidFill>
                          <a:srgbClr val="FFFFFF"/>
                        </a:solidFill>
                        <a:ln w="9525" cmpd="sng">
                          <a:solidFill>
                            <a:srgbClr val="000000"/>
                          </a:solidFill>
                          <a:miter lim="800000"/>
                          <a:headEnd/>
                          <a:tailEnd/>
                        </a:ln>
                      </wps:spPr>
                      <wps:txbx>
                        <w:txbxContent>
                          <w:p w14:paraId="223989C2"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是否涉及市场</w:t>
                            </w:r>
                          </w:p>
                          <w:p w14:paraId="14669CDD"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主体经济活动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B5EE" id="_x0000_t4" coordsize="21600,21600" o:spt="4" path="m10800,l,10800,10800,21600,21600,10800xe">
                <v:stroke joinstyle="miter"/>
                <v:path gradientshapeok="t" o:connecttype="rect" textboxrect="5400,5400,16200,16200"/>
              </v:shapetype>
              <v:shape id="菱形 33" o:spid="_x0000_s1026" type="#_x0000_t4" style="position:absolute;left:0;text-align:left;margin-left:5.25pt;margin-top:28.8pt;width:22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">
                <v:textbox>
                  <w:txbxContent>
                    <w:p w14:paraId="223989C2"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是否涉及市场</w:t>
                      </w:r>
                    </w:p>
                    <w:p w14:paraId="14669CDD"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主体经济活动</w:t>
                      </w:r>
                    </w:p>
                  </w:txbxContent>
                </v:textbox>
              </v:shape>
            </w:pict>
          </mc:Fallback>
        </mc:AlternateContent>
      </w:r>
    </w:p>
    <w:p w14:paraId="7D9FFF86" w14:textId="56A88A69"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63360" behindDoc="0" locked="0" layoutInCell="1" allowOverlap="1" wp14:anchorId="11F13FC2" wp14:editId="4F42F472">
                <wp:simplePos x="0" y="0"/>
                <wp:positionH relativeFrom="column">
                  <wp:posOffset>3035300</wp:posOffset>
                </wp:positionH>
                <wp:positionV relativeFrom="paragraph">
                  <wp:posOffset>144145</wp:posOffset>
                </wp:positionV>
                <wp:extent cx="405130" cy="310515"/>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10515"/>
                        </a:xfrm>
                        <a:prstGeom prst="rect">
                          <a:avLst/>
                        </a:prstGeom>
                        <a:noFill/>
                        <a:ln>
                          <a:noFill/>
                        </a:ln>
                      </wps:spPr>
                      <wps:txbx>
                        <w:txbxContent>
                          <w:p w14:paraId="72B6A651" w14:textId="77777777" w:rsidR="00EF02DF" w:rsidRPr="0063033B" w:rsidRDefault="00EF02DF" w:rsidP="0090005F">
                            <w:pPr>
                              <w:jc w:val="center"/>
                              <w:rPr>
                                <w:rFonts w:ascii="宋体" w:eastAsia="宋体" w:hAnsi="宋体"/>
                                <w:color w:val="000000"/>
                                <w:sz w:val="24"/>
                                <w:szCs w:val="24"/>
                              </w:rPr>
                            </w:pPr>
                            <w:r w:rsidRPr="0063033B">
                              <w:rPr>
                                <w:rFonts w:ascii="宋体" w:eastAsia="宋体" w:hAnsi="宋体" w:hint="eastAsia"/>
                                <w:color w:val="000000"/>
                                <w:sz w:val="24"/>
                                <w:szCs w:val="24"/>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13FC2" id="_x0000_t202" coordsize="21600,21600" o:spt="202" path="m,l,21600r21600,l21600,xe">
                <v:stroke joinstyle="miter"/>
                <v:path gradientshapeok="t" o:connecttype="rect"/>
              </v:shapetype>
              <v:shape id="文本框 31" o:spid="_x0000_s1027" type="#_x0000_t202" style="position:absolute;left:0;text-align:left;margin-left:239pt;margin-top:11.35pt;width:31.9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" filled="f" stroked="f">
                <v:textbox>
                  <w:txbxContent>
                    <w:p w14:paraId="72B6A651" w14:textId="77777777" w:rsidR="00EF02DF" w:rsidRPr="0063033B" w:rsidRDefault="00EF02DF" w:rsidP="0090005F">
                      <w:pPr>
                        <w:jc w:val="center"/>
                        <w:rPr>
                          <w:rFonts w:ascii="宋体" w:eastAsia="宋体" w:hAnsi="宋体"/>
                          <w:color w:val="000000"/>
                          <w:sz w:val="24"/>
                          <w:szCs w:val="24"/>
                        </w:rPr>
                      </w:pPr>
                      <w:r w:rsidRPr="0063033B">
                        <w:rPr>
                          <w:rFonts w:ascii="宋体" w:eastAsia="宋体" w:hAnsi="宋体" w:hint="eastAsia"/>
                          <w:color w:val="000000"/>
                          <w:sz w:val="24"/>
                          <w:szCs w:val="24"/>
                        </w:rPr>
                        <w:t>否</w:t>
                      </w:r>
                    </w:p>
                  </w:txbxContent>
                </v:textbox>
              </v:shape>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62336" behindDoc="0" locked="0" layoutInCell="1" allowOverlap="1" wp14:anchorId="6F27B636" wp14:editId="35BC4DB6">
                <wp:simplePos x="0" y="0"/>
                <wp:positionH relativeFrom="column">
                  <wp:posOffset>3507105</wp:posOffset>
                </wp:positionH>
                <wp:positionV relativeFrom="paragraph">
                  <wp:posOffset>206375</wp:posOffset>
                </wp:positionV>
                <wp:extent cx="1728470" cy="462280"/>
                <wp:effectExtent l="0" t="0" r="5080" b="0"/>
                <wp:wrapNone/>
                <wp:docPr id="32" name="矩形: 圆角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462280"/>
                        </a:xfrm>
                        <a:prstGeom prst="roundRect">
                          <a:avLst>
                            <a:gd name="adj" fmla="val 16667"/>
                          </a:avLst>
                        </a:prstGeom>
                        <a:solidFill>
                          <a:srgbClr val="FFFFFF"/>
                        </a:solidFill>
                        <a:ln w="9525" cmpd="sng">
                          <a:solidFill>
                            <a:srgbClr val="000000"/>
                          </a:solidFill>
                          <a:round/>
                          <a:headEnd/>
                          <a:tailEnd/>
                        </a:ln>
                      </wps:spPr>
                      <wps:txbx>
                        <w:txbxContent>
                          <w:p w14:paraId="729CFD2A"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不需要公平竞争审查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7B636" id="矩形: 圆角 32" o:spid="_x0000_s1028" style="position:absolute;left:0;text-align:left;margin-left:276.15pt;margin-top:16.25pt;width:136.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">
                <v:textbox>
                  <w:txbxContent>
                    <w:p w14:paraId="729CFD2A"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不需要公平竞争审查</w:t>
                      </w:r>
                    </w:p>
                  </w:txbxContent>
                </v:textbox>
              </v:roundrect>
            </w:pict>
          </mc:Fallback>
        </mc:AlternateContent>
      </w:r>
    </w:p>
    <w:p w14:paraId="7E1AC0F2" w14:textId="3707B855"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60288" behindDoc="0" locked="0" layoutInCell="1" allowOverlap="1" wp14:anchorId="6186336C" wp14:editId="72B5799F">
                <wp:simplePos x="0" y="0"/>
                <wp:positionH relativeFrom="column">
                  <wp:posOffset>2981325</wp:posOffset>
                </wp:positionH>
                <wp:positionV relativeFrom="paragraph">
                  <wp:posOffset>40005</wp:posOffset>
                </wp:positionV>
                <wp:extent cx="523875" cy="9525"/>
                <wp:effectExtent l="0" t="57150" r="9525" b="66675"/>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9525"/>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F1ED221" id="_x0000_t32" coordsize="21600,21600" o:spt="32" o:oned="t" path="m,l21600,21600e" filled="f">
                <v:path arrowok="t" fillok="f" o:connecttype="none"/>
                <o:lock v:ext="edit" shapetype="t"/>
              </v:shapetype>
              <v:shape id="直接箭头连接符 30" o:spid="_x0000_s1026" type="#_x0000_t32" style="position:absolute;left:0;text-align:left;margin-left:234.75pt;margin-top:3.15pt;width:41.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">
                <v:stroke endarrow="block"/>
              </v:shape>
            </w:pict>
          </mc:Fallback>
        </mc:AlternateContent>
      </w:r>
    </w:p>
    <w:p w14:paraId="6368FB20" w14:textId="02FFD235"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61312" behindDoc="0" locked="0" layoutInCell="1" allowOverlap="1" wp14:anchorId="746F8F2C" wp14:editId="3EC0BC2D">
                <wp:simplePos x="0" y="0"/>
                <wp:positionH relativeFrom="column">
                  <wp:posOffset>1511300</wp:posOffset>
                </wp:positionH>
                <wp:positionV relativeFrom="paragraph">
                  <wp:posOffset>167640</wp:posOffset>
                </wp:positionV>
                <wp:extent cx="635" cy="312420"/>
                <wp:effectExtent l="76200" t="0" r="56515" b="3048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AAABDA2" id="直接箭头连接符 29" o:spid="_x0000_s1026" type="#_x0000_t32" style="position:absolute;left:0;text-align:left;margin-left:119pt;margin-top:13.2pt;width:.0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">
                <v:stroke endarrow="block"/>
              </v:shape>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64384" behindDoc="0" locked="0" layoutInCell="1" allowOverlap="1" wp14:anchorId="76D47C20" wp14:editId="2C7EB6C7">
                <wp:simplePos x="0" y="0"/>
                <wp:positionH relativeFrom="column">
                  <wp:posOffset>1099820</wp:posOffset>
                </wp:positionH>
                <wp:positionV relativeFrom="paragraph">
                  <wp:posOffset>165735</wp:posOffset>
                </wp:positionV>
                <wp:extent cx="405130" cy="309880"/>
                <wp:effectExtent l="0"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09880"/>
                        </a:xfrm>
                        <a:prstGeom prst="rect">
                          <a:avLst/>
                        </a:prstGeom>
                        <a:noFill/>
                        <a:ln>
                          <a:noFill/>
                        </a:ln>
                      </wps:spPr>
                      <wps:txbx>
                        <w:txbxContent>
                          <w:p w14:paraId="7226A907" w14:textId="77777777" w:rsidR="00EF02DF" w:rsidRPr="0063033B" w:rsidRDefault="00EF02DF" w:rsidP="0090005F">
                            <w:pPr>
                              <w:pStyle w:val="af0"/>
                              <w:spacing w:before="0" w:beforeAutospacing="0" w:after="0" w:afterAutospacing="0"/>
                              <w:jc w:val="center"/>
                              <w:rPr>
                                <w:rFonts w:ascii="宋体" w:hAnsi="宋体"/>
                                <w:color w:val="000000"/>
                              </w:rPr>
                            </w:pPr>
                            <w:r w:rsidRPr="0063033B">
                              <w:rPr>
                                <w:rFonts w:ascii="宋体" w:hAnsi="宋体" w:hint="eastAsia"/>
                                <w:color w:val="000000"/>
                                <w:kern w:val="2"/>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7C20" id="文本框 28" o:spid="_x0000_s1029" type="#_x0000_t202" style="position:absolute;left:0;text-align:left;margin-left:86.6pt;margin-top:13.05pt;width:31.9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" filled="f" stroked="f">
                <v:textbox>
                  <w:txbxContent>
                    <w:p w14:paraId="7226A907" w14:textId="77777777" w:rsidR="00EF02DF" w:rsidRPr="0063033B" w:rsidRDefault="00EF02DF" w:rsidP="0090005F">
                      <w:pPr>
                        <w:pStyle w:val="af0"/>
                        <w:spacing w:before="0" w:beforeAutospacing="0" w:after="0" w:afterAutospacing="0"/>
                        <w:jc w:val="center"/>
                        <w:rPr>
                          <w:rFonts w:ascii="宋体" w:hAnsi="宋体"/>
                          <w:color w:val="000000"/>
                        </w:rPr>
                      </w:pPr>
                      <w:r w:rsidRPr="0063033B">
                        <w:rPr>
                          <w:rFonts w:ascii="宋体" w:hAnsi="宋体" w:hint="eastAsia"/>
                          <w:color w:val="000000"/>
                          <w:kern w:val="2"/>
                        </w:rPr>
                        <w:t>是</w:t>
                      </w:r>
                    </w:p>
                  </w:txbxContent>
                </v:textbox>
              </v:shape>
            </w:pict>
          </mc:Fallback>
        </mc:AlternateContent>
      </w:r>
    </w:p>
    <w:p w14:paraId="4D76D42A" w14:textId="560A757B"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67456" behindDoc="0" locked="0" layoutInCell="1" allowOverlap="1" wp14:anchorId="50AABC41" wp14:editId="2868C2EB">
                <wp:simplePos x="0" y="0"/>
                <wp:positionH relativeFrom="column">
                  <wp:posOffset>2936240</wp:posOffset>
                </wp:positionH>
                <wp:positionV relativeFrom="paragraph">
                  <wp:posOffset>43815</wp:posOffset>
                </wp:positionV>
                <wp:extent cx="1057910" cy="723265"/>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723265"/>
                        </a:xfrm>
                        <a:prstGeom prst="rect">
                          <a:avLst/>
                        </a:prstGeom>
                        <a:noFill/>
                        <a:ln>
                          <a:noFill/>
                        </a:ln>
                      </wps:spPr>
                      <wps:txbx>
                        <w:txbxContent>
                          <w:p w14:paraId="44823CDC" w14:textId="77777777" w:rsidR="00EF02DF" w:rsidRPr="0063033B" w:rsidRDefault="00EF02DF" w:rsidP="0090005F">
                            <w:pPr>
                              <w:pStyle w:val="af0"/>
                              <w:snapToGrid w:val="0"/>
                              <w:spacing w:before="0" w:beforeAutospacing="0" w:after="0" w:afterAutospacing="0"/>
                              <w:rPr>
                                <w:rFonts w:hAnsi="黑体"/>
                                <w:color w:val="000000"/>
                              </w:rPr>
                            </w:pPr>
                            <w:r w:rsidRPr="0063033B">
                              <w:rPr>
                                <w:rFonts w:hAnsi="黑体" w:hint="eastAsia"/>
                                <w:color w:val="000000"/>
                              </w:rPr>
                              <w:t>不违反任何一项标准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ABC41" id="文本框 24" o:spid="_x0000_s1030" type="#_x0000_t202" style="position:absolute;left:0;text-align:left;margin-left:231.2pt;margin-top:3.45pt;width:8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" filled="f" stroked="f">
                <v:textbox>
                  <w:txbxContent>
                    <w:p w14:paraId="44823CDC" w14:textId="77777777" w:rsidR="00EF02DF" w:rsidRPr="0063033B" w:rsidRDefault="00EF02DF" w:rsidP="0090005F">
                      <w:pPr>
                        <w:pStyle w:val="af0"/>
                        <w:snapToGrid w:val="0"/>
                        <w:spacing w:before="0" w:beforeAutospacing="0" w:after="0" w:afterAutospacing="0"/>
                        <w:rPr>
                          <w:rFonts w:hAnsi="黑体"/>
                          <w:color w:val="000000"/>
                        </w:rPr>
                      </w:pPr>
                      <w:r w:rsidRPr="0063033B">
                        <w:rPr>
                          <w:rFonts w:hAnsi="黑体" w:hint="eastAsia"/>
                          <w:color w:val="000000"/>
                        </w:rPr>
                        <w:t>不违反任何一项标准</w:t>
                      </w:r>
                    </w:p>
                  </w:txbxContent>
                </v:textbox>
              </v:shape>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80768" behindDoc="0" locked="0" layoutInCell="1" allowOverlap="1" wp14:anchorId="4104E15B" wp14:editId="7E0A2FE0">
                <wp:simplePos x="0" y="0"/>
                <wp:positionH relativeFrom="column">
                  <wp:posOffset>-209550</wp:posOffset>
                </wp:positionH>
                <wp:positionV relativeFrom="paragraph">
                  <wp:posOffset>360045</wp:posOffset>
                </wp:positionV>
                <wp:extent cx="635" cy="3775710"/>
                <wp:effectExtent l="0" t="0" r="18415" b="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75710"/>
                        </a:xfrm>
                        <a:prstGeom prst="straightConnector1">
                          <a:avLst/>
                        </a:prstGeom>
                        <a:noFill/>
                        <a:ln w="952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B18073" id="直接箭头连接符 27" o:spid="_x0000_s1026" type="#_x0000_t32" style="position:absolute;left:0;text-align:left;margin-left:-16.5pt;margin-top:28.35pt;width:.05pt;height:297.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"/>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68480" behindDoc="0" locked="0" layoutInCell="1" allowOverlap="1" wp14:anchorId="73462E6E" wp14:editId="3439BF28">
                <wp:simplePos x="0" y="0"/>
                <wp:positionH relativeFrom="column">
                  <wp:posOffset>3924300</wp:posOffset>
                </wp:positionH>
                <wp:positionV relativeFrom="paragraph">
                  <wp:posOffset>294640</wp:posOffset>
                </wp:positionV>
                <wp:extent cx="1397000" cy="427355"/>
                <wp:effectExtent l="0" t="0" r="0" b="0"/>
                <wp:wrapNone/>
                <wp:docPr id="26" name="矩形: 圆角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427355"/>
                        </a:xfrm>
                        <a:prstGeom prst="roundRect">
                          <a:avLst>
                            <a:gd name="adj" fmla="val 16667"/>
                          </a:avLst>
                        </a:prstGeom>
                        <a:solidFill>
                          <a:srgbClr val="FFFFFF"/>
                        </a:solidFill>
                        <a:ln w="9525" cmpd="sng">
                          <a:solidFill>
                            <a:srgbClr val="000000"/>
                          </a:solidFill>
                          <a:round/>
                          <a:headEnd/>
                          <a:tailEnd/>
                        </a:ln>
                      </wps:spPr>
                      <wps:txbx>
                        <w:txbxContent>
                          <w:p w14:paraId="7B4B400E"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可以出台实施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62E6E" id="矩形: 圆角 26" o:spid="_x0000_s1031" style="position:absolute;left:0;text-align:left;margin-left:309pt;margin-top:23.2pt;width:110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">
                <v:textbox>
                  <w:txbxContent>
                    <w:p w14:paraId="7B4B400E"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可以出台实施</w:t>
                      </w:r>
                    </w:p>
                  </w:txbxContent>
                </v:textbox>
              </v:roundrect>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77696" behindDoc="0" locked="0" layoutInCell="1" allowOverlap="1" wp14:anchorId="66703203" wp14:editId="46C7CECA">
                <wp:simplePos x="0" y="0"/>
                <wp:positionH relativeFrom="column">
                  <wp:posOffset>180975</wp:posOffset>
                </wp:positionH>
                <wp:positionV relativeFrom="paragraph">
                  <wp:posOffset>117475</wp:posOffset>
                </wp:positionV>
                <wp:extent cx="2676525" cy="651510"/>
                <wp:effectExtent l="0" t="0" r="9525" b="0"/>
                <wp:wrapNone/>
                <wp:docPr id="25" name="矩形: 圆角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51510"/>
                        </a:xfrm>
                        <a:prstGeom prst="roundRect">
                          <a:avLst>
                            <a:gd name="adj" fmla="val 16667"/>
                          </a:avLst>
                        </a:prstGeom>
                        <a:solidFill>
                          <a:srgbClr val="FFFFFF"/>
                        </a:solidFill>
                        <a:ln w="9525" cmpd="sng">
                          <a:solidFill>
                            <a:srgbClr val="000000"/>
                          </a:solidFill>
                          <a:round/>
                          <a:headEnd/>
                          <a:tailEnd/>
                        </a:ln>
                      </wps:spPr>
                      <wps:txbx>
                        <w:txbxContent>
                          <w:p w14:paraId="463844BE"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对照标准</w:t>
                            </w:r>
                          </w:p>
                          <w:p w14:paraId="77B1F51A" w14:textId="77777777" w:rsidR="00EF02DF" w:rsidRPr="0063033B" w:rsidRDefault="00EF02DF" w:rsidP="0090005F">
                            <w:pPr>
                              <w:jc w:val="center"/>
                              <w:rPr>
                                <w:rFonts w:ascii="宋体" w:eastAsia="宋体" w:hAnsi="宋体"/>
                              </w:rPr>
                            </w:pPr>
                            <w:r w:rsidRPr="0063033B">
                              <w:rPr>
                                <w:rFonts w:ascii="宋体" w:eastAsia="宋体" w:hAnsi="宋体" w:hint="eastAsia"/>
                                <w:sz w:val="24"/>
                                <w:szCs w:val="24"/>
                              </w:rPr>
                              <w:t>逐一进行审查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03203" id="矩形: 圆角 25" o:spid="_x0000_s1032" style="position:absolute;left:0;text-align:left;margin-left:14.25pt;margin-top:9.25pt;width:210.75pt;height:5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">
                <v:textbox>
                  <w:txbxContent>
                    <w:p w14:paraId="463844BE"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对照标准</w:t>
                      </w:r>
                    </w:p>
                    <w:p w14:paraId="77B1F51A" w14:textId="77777777" w:rsidR="00EF02DF" w:rsidRPr="0063033B" w:rsidRDefault="00EF02DF" w:rsidP="0090005F">
                      <w:pPr>
                        <w:jc w:val="center"/>
                        <w:rPr>
                          <w:rFonts w:ascii="宋体" w:eastAsia="宋体" w:hAnsi="宋体"/>
                        </w:rPr>
                      </w:pPr>
                      <w:r w:rsidRPr="0063033B">
                        <w:rPr>
                          <w:rFonts w:ascii="宋体" w:eastAsia="宋体" w:hAnsi="宋体" w:hint="eastAsia"/>
                          <w:sz w:val="24"/>
                          <w:szCs w:val="24"/>
                        </w:rPr>
                        <w:t>逐一进行审查</w:t>
                      </w:r>
                    </w:p>
                  </w:txbxContent>
                </v:textbox>
              </v:roundrect>
            </w:pict>
          </mc:Fallback>
        </mc:AlternateContent>
      </w:r>
    </w:p>
    <w:p w14:paraId="62B62B6B" w14:textId="3D80544B"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69504" behindDoc="0" locked="0" layoutInCell="1" allowOverlap="1" wp14:anchorId="793B8743" wp14:editId="10EF0ADC">
                <wp:simplePos x="0" y="0"/>
                <wp:positionH relativeFrom="column">
                  <wp:posOffset>722630</wp:posOffset>
                </wp:positionH>
                <wp:positionV relativeFrom="paragraph">
                  <wp:posOffset>351155</wp:posOffset>
                </wp:positionV>
                <wp:extent cx="892175" cy="723265"/>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723265"/>
                        </a:xfrm>
                        <a:prstGeom prst="rect">
                          <a:avLst/>
                        </a:prstGeom>
                        <a:noFill/>
                        <a:ln>
                          <a:noFill/>
                        </a:ln>
                      </wps:spPr>
                      <wps:txbx>
                        <w:txbxContent>
                          <w:p w14:paraId="18601162" w14:textId="77777777" w:rsidR="00EF02DF" w:rsidRPr="0063033B" w:rsidRDefault="00EF02DF" w:rsidP="0090005F">
                            <w:pPr>
                              <w:pStyle w:val="af0"/>
                              <w:snapToGrid w:val="0"/>
                              <w:spacing w:before="0" w:beforeAutospacing="0" w:after="0" w:afterAutospacing="0"/>
                              <w:rPr>
                                <w:rFonts w:hAnsi="黑体"/>
                                <w:color w:val="000000"/>
                              </w:rPr>
                            </w:pPr>
                            <w:r w:rsidRPr="0063033B">
                              <w:rPr>
                                <w:rFonts w:hAnsi="黑体" w:hint="eastAsia"/>
                                <w:color w:val="000000"/>
                              </w:rPr>
                              <w:t>违反任何</w:t>
                            </w:r>
                          </w:p>
                          <w:p w14:paraId="3887A5BC" w14:textId="77777777" w:rsidR="00EF02DF" w:rsidRDefault="00EF02DF" w:rsidP="0090005F">
                            <w:pPr>
                              <w:pStyle w:val="af0"/>
                              <w:snapToGrid w:val="0"/>
                              <w:spacing w:before="0" w:beforeAutospacing="0" w:after="0" w:afterAutospacing="0"/>
                              <w:rPr>
                                <w:rFonts w:hAnsi="黑体"/>
                                <w:color w:val="000000"/>
                                <w:sz w:val="21"/>
                                <w:szCs w:val="21"/>
                              </w:rPr>
                            </w:pPr>
                            <w:r w:rsidRPr="0063033B">
                              <w:rPr>
                                <w:rFonts w:hAnsi="黑体" w:hint="eastAsia"/>
                                <w:color w:val="000000"/>
                              </w:rPr>
                              <w:t>一项标准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8743" id="文本框 23" o:spid="_x0000_s1033" type="#_x0000_t202" style="position:absolute;left:0;text-align:left;margin-left:56.9pt;margin-top:27.65pt;width:70.25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" filled="f" stroked="f">
                <v:textbox>
                  <w:txbxContent>
                    <w:p w14:paraId="18601162" w14:textId="77777777" w:rsidR="00EF02DF" w:rsidRPr="0063033B" w:rsidRDefault="00EF02DF" w:rsidP="0090005F">
                      <w:pPr>
                        <w:pStyle w:val="af0"/>
                        <w:snapToGrid w:val="0"/>
                        <w:spacing w:before="0" w:beforeAutospacing="0" w:after="0" w:afterAutospacing="0"/>
                        <w:rPr>
                          <w:rFonts w:hAnsi="黑体"/>
                          <w:color w:val="000000"/>
                        </w:rPr>
                      </w:pPr>
                      <w:r w:rsidRPr="0063033B">
                        <w:rPr>
                          <w:rFonts w:hAnsi="黑体" w:hint="eastAsia"/>
                          <w:color w:val="000000"/>
                        </w:rPr>
                        <w:t>违反任何</w:t>
                      </w:r>
                    </w:p>
                    <w:p w14:paraId="3887A5BC" w14:textId="77777777" w:rsidR="00EF02DF" w:rsidRDefault="00EF02DF" w:rsidP="0090005F">
                      <w:pPr>
                        <w:pStyle w:val="af0"/>
                        <w:snapToGrid w:val="0"/>
                        <w:spacing w:before="0" w:beforeAutospacing="0" w:after="0" w:afterAutospacing="0"/>
                        <w:rPr>
                          <w:rFonts w:hAnsi="黑体"/>
                          <w:color w:val="000000"/>
                          <w:sz w:val="21"/>
                          <w:szCs w:val="21"/>
                        </w:rPr>
                      </w:pPr>
                      <w:r w:rsidRPr="0063033B">
                        <w:rPr>
                          <w:rFonts w:hAnsi="黑体" w:hint="eastAsia"/>
                          <w:color w:val="000000"/>
                        </w:rPr>
                        <w:t>一项标准</w:t>
                      </w:r>
                    </w:p>
                  </w:txbxContent>
                </v:textbox>
              </v:shape>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65408" behindDoc="0" locked="0" layoutInCell="1" allowOverlap="1" wp14:anchorId="7BC0FDF0" wp14:editId="748C5522">
                <wp:simplePos x="0" y="0"/>
                <wp:positionH relativeFrom="column">
                  <wp:posOffset>1520825</wp:posOffset>
                </wp:positionH>
                <wp:positionV relativeFrom="paragraph">
                  <wp:posOffset>382905</wp:posOffset>
                </wp:positionV>
                <wp:extent cx="635" cy="441960"/>
                <wp:effectExtent l="76200" t="0" r="56515" b="3429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196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32B44C" id="直接箭头连接符 22" o:spid="_x0000_s1026" type="#_x0000_t32" style="position:absolute;left:0;text-align:left;margin-left:119.75pt;margin-top:30.15pt;width:.05pt;height:34.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">
                <v:stroke endarrow="block"/>
              </v:shape>
            </w:pict>
          </mc:Fallback>
        </mc:AlternateContent>
      </w:r>
      <w:r w:rsidRPr="001B24A8">
        <w:rPr>
          <w:rFonts w:ascii="Times New Roman" w:eastAsia="宋体" w:hAnsi="Times New Roman" w:cs="Times New Roman"/>
          <w:noProof/>
          <w:sz w:val="24"/>
          <w:szCs w:val="24"/>
        </w:rPr>
        <mc:AlternateContent>
          <mc:Choice Requires="wps">
            <w:drawing>
              <wp:anchor distT="4294967295" distB="4294967295" distL="114300" distR="114300" simplePos="0" relativeHeight="251681792" behindDoc="0" locked="0" layoutInCell="1" allowOverlap="1" wp14:anchorId="35DACFE8" wp14:editId="2504E8B1">
                <wp:simplePos x="0" y="0"/>
                <wp:positionH relativeFrom="column">
                  <wp:posOffset>-209550</wp:posOffset>
                </wp:positionH>
                <wp:positionV relativeFrom="paragraph">
                  <wp:posOffset>-3176</wp:posOffset>
                </wp:positionV>
                <wp:extent cx="342900" cy="0"/>
                <wp:effectExtent l="0" t="76200" r="0" b="7620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684CAD" id="直接箭头连接符 21" o:spid="_x0000_s1026" type="#_x0000_t32" style="position:absolute;left:0;text-align:left;margin-left:-16.5pt;margin-top:-.25pt;width:27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">
                <v:stroke endarrow="block"/>
              </v:shape>
            </w:pict>
          </mc:Fallback>
        </mc:AlternateContent>
      </w:r>
      <w:r w:rsidRPr="001B24A8">
        <w:rPr>
          <w:rFonts w:ascii="Times New Roman" w:eastAsia="宋体"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2666CA87" wp14:editId="7C850D41">
                <wp:simplePos x="0" y="0"/>
                <wp:positionH relativeFrom="column">
                  <wp:posOffset>2857500</wp:posOffset>
                </wp:positionH>
                <wp:positionV relativeFrom="paragraph">
                  <wp:posOffset>116204</wp:posOffset>
                </wp:positionV>
                <wp:extent cx="1066800" cy="0"/>
                <wp:effectExtent l="0" t="76200" r="0" b="7620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BD8638" id="直接箭头连接符 20" o:spid="_x0000_s1026" type="#_x0000_t32" style="position:absolute;left:0;text-align:left;margin-left:225pt;margin-top:9.15pt;width:8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">
                <v:stroke endarrow="block"/>
              </v:shape>
            </w:pict>
          </mc:Fallback>
        </mc:AlternateContent>
      </w:r>
    </w:p>
    <w:p w14:paraId="01AC91C0" w14:textId="77777777" w:rsidR="0090005F" w:rsidRPr="001B24A8" w:rsidRDefault="0090005F" w:rsidP="00425243">
      <w:pPr>
        <w:spacing w:line="594" w:lineRule="exact"/>
        <w:jc w:val="center"/>
        <w:rPr>
          <w:rFonts w:ascii="Times New Roman" w:eastAsia="宋体" w:hAnsi="Times New Roman" w:cs="Times New Roman"/>
          <w:sz w:val="24"/>
          <w:szCs w:val="24"/>
        </w:rPr>
      </w:pPr>
    </w:p>
    <w:p w14:paraId="5460191D" w14:textId="4BD57830"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76672" behindDoc="0" locked="0" layoutInCell="1" allowOverlap="1" wp14:anchorId="50746F50" wp14:editId="247C33A1">
                <wp:simplePos x="0" y="0"/>
                <wp:positionH relativeFrom="column">
                  <wp:posOffset>171450</wp:posOffset>
                </wp:positionH>
                <wp:positionV relativeFrom="paragraph">
                  <wp:posOffset>70485</wp:posOffset>
                </wp:positionV>
                <wp:extent cx="2686050" cy="643890"/>
                <wp:effectExtent l="0" t="0" r="0" b="3810"/>
                <wp:wrapNone/>
                <wp:docPr id="19" name="矩形: 圆角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43890"/>
                        </a:xfrm>
                        <a:prstGeom prst="roundRect">
                          <a:avLst>
                            <a:gd name="adj" fmla="val 16667"/>
                          </a:avLst>
                        </a:prstGeom>
                        <a:solidFill>
                          <a:srgbClr val="FFFFFF"/>
                        </a:solidFill>
                        <a:ln w="9525" cmpd="sng">
                          <a:solidFill>
                            <a:srgbClr val="000000"/>
                          </a:solidFill>
                          <a:round/>
                          <a:headEnd/>
                          <a:tailEnd/>
                        </a:ln>
                      </wps:spPr>
                      <wps:txbx>
                        <w:txbxContent>
                          <w:p w14:paraId="2FC6372A"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详细说明违反哪一项标准</w:t>
                            </w:r>
                          </w:p>
                          <w:p w14:paraId="623F24BE"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及对市场竞争的影响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46F50" id="矩形: 圆角 19" o:spid="_x0000_s1034" style="position:absolute;left:0;text-align:left;margin-left:13.5pt;margin-top:5.55pt;width:211.5pt;height:5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">
                <v:textbox>
                  <w:txbxContent>
                    <w:p w14:paraId="2FC6372A"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详细说明违反哪一项标准</w:t>
                      </w:r>
                    </w:p>
                    <w:p w14:paraId="623F24BE"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及对市场竞争的影响</w:t>
                      </w:r>
                    </w:p>
                  </w:txbxContent>
                </v:textbox>
              </v:roundrect>
            </w:pict>
          </mc:Fallback>
        </mc:AlternateContent>
      </w:r>
    </w:p>
    <w:p w14:paraId="05B04761" w14:textId="7FEE89A5"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74624" behindDoc="0" locked="0" layoutInCell="1" allowOverlap="1" wp14:anchorId="1DDF3AD6" wp14:editId="20127A67">
                <wp:simplePos x="0" y="0"/>
                <wp:positionH relativeFrom="column">
                  <wp:posOffset>1520825</wp:posOffset>
                </wp:positionH>
                <wp:positionV relativeFrom="paragraph">
                  <wp:posOffset>356235</wp:posOffset>
                </wp:positionV>
                <wp:extent cx="1270" cy="476250"/>
                <wp:effectExtent l="76200" t="0" r="55880" b="3810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7625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5FB88CA" id="直接箭头连接符 18" o:spid="_x0000_s1026" type="#_x0000_t32" style="position:absolute;left:0;text-align:left;margin-left:119.75pt;margin-top:28.05pt;width:.1pt;height:3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">
                <v:stroke endarrow="block"/>
              </v:shape>
            </w:pict>
          </mc:Fallback>
        </mc:AlternateContent>
      </w:r>
    </w:p>
    <w:p w14:paraId="56AF168C" w14:textId="77777777" w:rsidR="0090005F" w:rsidRPr="001B24A8" w:rsidRDefault="0090005F" w:rsidP="00425243">
      <w:pPr>
        <w:spacing w:line="594" w:lineRule="exact"/>
        <w:jc w:val="center"/>
        <w:rPr>
          <w:rFonts w:ascii="Times New Roman" w:eastAsia="宋体" w:hAnsi="Times New Roman" w:cs="Times New Roman"/>
          <w:sz w:val="24"/>
          <w:szCs w:val="24"/>
        </w:rPr>
      </w:pPr>
    </w:p>
    <w:p w14:paraId="1600EF8C" w14:textId="274EDDA4"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73600" behindDoc="0" locked="0" layoutInCell="1" allowOverlap="1" wp14:anchorId="17E0F75D" wp14:editId="7A123381">
                <wp:simplePos x="0" y="0"/>
                <wp:positionH relativeFrom="column">
                  <wp:posOffset>3401695</wp:posOffset>
                </wp:positionH>
                <wp:positionV relativeFrom="paragraph">
                  <wp:posOffset>287655</wp:posOffset>
                </wp:positionV>
                <wp:extent cx="2230755" cy="725170"/>
                <wp:effectExtent l="0" t="0" r="0" b="0"/>
                <wp:wrapNone/>
                <wp:docPr id="17" name="矩形: 圆角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725170"/>
                        </a:xfrm>
                        <a:prstGeom prst="roundRect">
                          <a:avLst>
                            <a:gd name="adj" fmla="val 16667"/>
                          </a:avLst>
                        </a:prstGeom>
                        <a:solidFill>
                          <a:srgbClr val="FFFFFF"/>
                        </a:solidFill>
                        <a:ln w="9525" cmpd="sng">
                          <a:solidFill>
                            <a:srgbClr val="000000"/>
                          </a:solidFill>
                          <a:round/>
                          <a:headEnd/>
                          <a:tailEnd/>
                        </a:ln>
                      </wps:spPr>
                      <wps:txbx>
                        <w:txbxContent>
                          <w:p w14:paraId="38CBDABA" w14:textId="77777777" w:rsidR="00EF02DF" w:rsidRPr="0063033B" w:rsidRDefault="00EF02DF" w:rsidP="0090005F">
                            <w:pPr>
                              <w:rPr>
                                <w:rFonts w:ascii="宋体" w:eastAsia="宋体" w:hAnsi="宋体"/>
                                <w:sz w:val="24"/>
                                <w:szCs w:val="24"/>
                              </w:rPr>
                            </w:pPr>
                            <w:r w:rsidRPr="0063033B">
                              <w:rPr>
                                <w:rFonts w:ascii="宋体" w:eastAsia="宋体" w:hAnsi="宋体" w:hint="eastAsia"/>
                                <w:sz w:val="24"/>
                                <w:szCs w:val="24"/>
                              </w:rPr>
                              <w:t>可以出台，但充分说明符合例外规定的条件，并逐年评估实施效果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0F75D" id="矩形: 圆角 17" o:spid="_x0000_s1035" style="position:absolute;left:0;text-align:left;margin-left:267.85pt;margin-top:22.65pt;width:175.65pt;height:5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">
                <v:textbox>
                  <w:txbxContent>
                    <w:p w14:paraId="38CBDABA" w14:textId="77777777" w:rsidR="00EF02DF" w:rsidRPr="0063033B" w:rsidRDefault="00EF02DF" w:rsidP="0090005F">
                      <w:pPr>
                        <w:rPr>
                          <w:rFonts w:ascii="宋体" w:eastAsia="宋体" w:hAnsi="宋体"/>
                          <w:sz w:val="24"/>
                          <w:szCs w:val="24"/>
                        </w:rPr>
                      </w:pPr>
                      <w:r w:rsidRPr="0063033B">
                        <w:rPr>
                          <w:rFonts w:ascii="宋体" w:eastAsia="宋体" w:hAnsi="宋体" w:hint="eastAsia"/>
                          <w:sz w:val="24"/>
                          <w:szCs w:val="24"/>
                        </w:rPr>
                        <w:t>可以出台，但充分说明符合例外规定的条件，并逐年评估实施效果</w:t>
                      </w:r>
                    </w:p>
                  </w:txbxContent>
                </v:textbox>
              </v:roundrect>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70528" behindDoc="0" locked="0" layoutInCell="1" allowOverlap="1" wp14:anchorId="2C7E7989" wp14:editId="0474CAC5">
                <wp:simplePos x="0" y="0"/>
                <wp:positionH relativeFrom="column">
                  <wp:posOffset>66675</wp:posOffset>
                </wp:positionH>
                <wp:positionV relativeFrom="paragraph">
                  <wp:posOffset>40005</wp:posOffset>
                </wp:positionV>
                <wp:extent cx="2914650" cy="1000125"/>
                <wp:effectExtent l="38100" t="19050" r="0" b="28575"/>
                <wp:wrapNone/>
                <wp:docPr id="16" name="菱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000125"/>
                        </a:xfrm>
                        <a:prstGeom prst="diamond">
                          <a:avLst/>
                        </a:prstGeom>
                        <a:solidFill>
                          <a:srgbClr val="FFFFFF"/>
                        </a:solidFill>
                        <a:ln w="9525" cmpd="sng">
                          <a:solidFill>
                            <a:srgbClr val="000000"/>
                          </a:solidFill>
                          <a:miter lim="800000"/>
                          <a:headEnd/>
                          <a:tailEnd/>
                        </a:ln>
                      </wps:spPr>
                      <wps:txbx>
                        <w:txbxContent>
                          <w:p w14:paraId="3E5BBAFC"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是否符合例外规定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7E7989" id="菱形 16" o:spid="_x0000_s1036" type="#_x0000_t4" style="position:absolute;left:0;text-align:left;margin-left:5.25pt;margin-top:3.15pt;width:229.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">
                <v:textbox>
                  <w:txbxContent>
                    <w:p w14:paraId="3E5BBAFC"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是否符合例外规定</w:t>
                      </w:r>
                    </w:p>
                  </w:txbxContent>
                </v:textbox>
              </v:shape>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72576" behindDoc="0" locked="0" layoutInCell="1" allowOverlap="1" wp14:anchorId="0B0952F1" wp14:editId="6625F99F">
                <wp:simplePos x="0" y="0"/>
                <wp:positionH relativeFrom="column">
                  <wp:posOffset>2933700</wp:posOffset>
                </wp:positionH>
                <wp:positionV relativeFrom="paragraph">
                  <wp:posOffset>262255</wp:posOffset>
                </wp:positionV>
                <wp:extent cx="405130" cy="310515"/>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10515"/>
                        </a:xfrm>
                        <a:prstGeom prst="rect">
                          <a:avLst/>
                        </a:prstGeom>
                        <a:noFill/>
                        <a:ln>
                          <a:noFill/>
                        </a:ln>
                      </wps:spPr>
                      <wps:txbx>
                        <w:txbxContent>
                          <w:p w14:paraId="7617E422" w14:textId="77777777" w:rsidR="00EF02DF" w:rsidRPr="0063033B" w:rsidRDefault="00EF02DF" w:rsidP="0090005F">
                            <w:pPr>
                              <w:jc w:val="center"/>
                              <w:rPr>
                                <w:rFonts w:ascii="宋体" w:eastAsia="宋体" w:hAnsi="宋体"/>
                                <w:color w:val="000000"/>
                                <w:sz w:val="24"/>
                                <w:szCs w:val="24"/>
                              </w:rPr>
                            </w:pPr>
                            <w:r w:rsidRPr="0063033B">
                              <w:rPr>
                                <w:rFonts w:ascii="宋体" w:eastAsia="宋体" w:hAnsi="宋体" w:hint="eastAsia"/>
                                <w:color w:val="000000"/>
                                <w:sz w:val="24"/>
                                <w:szCs w:val="24"/>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52F1" id="文本框 15" o:spid="_x0000_s1037" type="#_x0000_t202" style="position:absolute;left:0;text-align:left;margin-left:231pt;margin-top:20.65pt;width:31.9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" filled="f" stroked="f">
                <v:textbox>
                  <w:txbxContent>
                    <w:p w14:paraId="7617E422" w14:textId="77777777" w:rsidR="00EF02DF" w:rsidRPr="0063033B" w:rsidRDefault="00EF02DF" w:rsidP="0090005F">
                      <w:pPr>
                        <w:jc w:val="center"/>
                        <w:rPr>
                          <w:rFonts w:ascii="宋体" w:eastAsia="宋体" w:hAnsi="宋体"/>
                          <w:color w:val="000000"/>
                          <w:sz w:val="24"/>
                          <w:szCs w:val="24"/>
                        </w:rPr>
                      </w:pPr>
                      <w:r w:rsidRPr="0063033B">
                        <w:rPr>
                          <w:rFonts w:ascii="宋体" w:eastAsia="宋体" w:hAnsi="宋体" w:hint="eastAsia"/>
                          <w:color w:val="000000"/>
                          <w:sz w:val="24"/>
                          <w:szCs w:val="24"/>
                        </w:rPr>
                        <w:t>是</w:t>
                      </w:r>
                    </w:p>
                  </w:txbxContent>
                </v:textbox>
              </v:shape>
            </w:pict>
          </mc:Fallback>
        </mc:AlternateContent>
      </w:r>
    </w:p>
    <w:p w14:paraId="3CF29CE9" w14:textId="36996BF7"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71552" behindDoc="0" locked="0" layoutInCell="1" allowOverlap="1" wp14:anchorId="7FBF96AD" wp14:editId="180FF0E6">
                <wp:simplePos x="0" y="0"/>
                <wp:positionH relativeFrom="column">
                  <wp:posOffset>2981325</wp:posOffset>
                </wp:positionH>
                <wp:positionV relativeFrom="paragraph">
                  <wp:posOffset>147955</wp:posOffset>
                </wp:positionV>
                <wp:extent cx="417830" cy="635"/>
                <wp:effectExtent l="0" t="76200" r="1270" b="7556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635"/>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D4076A7" id="直接箭头连接符 14" o:spid="_x0000_s1026" type="#_x0000_t32" style="position:absolute;left:0;text-align:left;margin-left:234.75pt;margin-top:11.65pt;width:32.9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">
                <v:stroke endarrow="block"/>
              </v:shape>
            </w:pict>
          </mc:Fallback>
        </mc:AlternateContent>
      </w:r>
    </w:p>
    <w:p w14:paraId="427A6253" w14:textId="1422073F"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75648" behindDoc="0" locked="0" layoutInCell="1" allowOverlap="1" wp14:anchorId="740474B6" wp14:editId="79C84C3F">
                <wp:simplePos x="0" y="0"/>
                <wp:positionH relativeFrom="column">
                  <wp:posOffset>1036320</wp:posOffset>
                </wp:positionH>
                <wp:positionV relativeFrom="paragraph">
                  <wp:posOffset>208280</wp:posOffset>
                </wp:positionV>
                <wp:extent cx="405130" cy="30988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09880"/>
                        </a:xfrm>
                        <a:prstGeom prst="rect">
                          <a:avLst/>
                        </a:prstGeom>
                        <a:noFill/>
                        <a:ln>
                          <a:noFill/>
                        </a:ln>
                      </wps:spPr>
                      <wps:txbx>
                        <w:txbxContent>
                          <w:p w14:paraId="145003E5" w14:textId="77777777" w:rsidR="00EF02DF" w:rsidRPr="0063033B" w:rsidRDefault="00EF02DF" w:rsidP="0090005F">
                            <w:pPr>
                              <w:pStyle w:val="af0"/>
                              <w:spacing w:before="0" w:beforeAutospacing="0" w:after="0" w:afterAutospacing="0"/>
                              <w:jc w:val="center"/>
                              <w:rPr>
                                <w:color w:val="000000"/>
                              </w:rPr>
                            </w:pPr>
                            <w:r w:rsidRPr="0063033B">
                              <w:rPr>
                                <w:rFonts w:ascii="黑体" w:hAnsi="黑体" w:hint="eastAsia"/>
                                <w:color w:val="000000"/>
                                <w:kern w:val="2"/>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74B6" id="文本框 13" o:spid="_x0000_s1038" type="#_x0000_t202" style="position:absolute;left:0;text-align:left;margin-left:81.6pt;margin-top:16.4pt;width:31.9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" filled="f" stroked="f">
                <v:textbox>
                  <w:txbxContent>
                    <w:p w14:paraId="145003E5" w14:textId="77777777" w:rsidR="00EF02DF" w:rsidRPr="0063033B" w:rsidRDefault="00EF02DF" w:rsidP="0090005F">
                      <w:pPr>
                        <w:pStyle w:val="af0"/>
                        <w:spacing w:before="0" w:beforeAutospacing="0" w:after="0" w:afterAutospacing="0"/>
                        <w:jc w:val="center"/>
                        <w:rPr>
                          <w:color w:val="000000"/>
                        </w:rPr>
                      </w:pPr>
                      <w:r w:rsidRPr="0063033B">
                        <w:rPr>
                          <w:rFonts w:ascii="黑体" w:hAnsi="黑体" w:hint="eastAsia"/>
                          <w:color w:val="000000"/>
                          <w:kern w:val="2"/>
                        </w:rPr>
                        <w:t>否</w:t>
                      </w:r>
                    </w:p>
                  </w:txbxContent>
                </v:textbox>
              </v:shape>
            </w:pict>
          </mc:Fallback>
        </mc:AlternateContent>
      </w:r>
      <w:r w:rsidRPr="001B24A8">
        <w:rPr>
          <w:rFonts w:ascii="Times New Roman" w:eastAsia="宋体" w:hAnsi="Times New Roman" w:cs="Times New Roman"/>
          <w:noProof/>
          <w:sz w:val="24"/>
          <w:szCs w:val="24"/>
        </w:rPr>
        <mc:AlternateContent>
          <mc:Choice Requires="wps">
            <w:drawing>
              <wp:anchor distT="0" distB="0" distL="114299" distR="114299" simplePos="0" relativeHeight="251683840" behindDoc="0" locked="0" layoutInCell="1" allowOverlap="1" wp14:anchorId="69FE72B6" wp14:editId="54007D0E">
                <wp:simplePos x="0" y="0"/>
                <wp:positionH relativeFrom="column">
                  <wp:posOffset>1523999</wp:posOffset>
                </wp:positionH>
                <wp:positionV relativeFrom="paragraph">
                  <wp:posOffset>247650</wp:posOffset>
                </wp:positionV>
                <wp:extent cx="0" cy="270510"/>
                <wp:effectExtent l="0" t="0" r="19050" b="1524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E9C0F6" id="直接箭头连接符 12" o:spid="_x0000_s1026" type="#_x0000_t32" style="position:absolute;left:0;text-align:left;margin-left:120pt;margin-top:19.5pt;width:0;height:21.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"/>
            </w:pict>
          </mc:Fallback>
        </mc:AlternateContent>
      </w:r>
    </w:p>
    <w:p w14:paraId="6C1ACF29" w14:textId="3CE9642E" w:rsidR="0090005F" w:rsidRPr="001B24A8" w:rsidRDefault="009C1E7F" w:rsidP="00425243">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299" distR="114299" simplePos="0" relativeHeight="251686912" behindDoc="0" locked="0" layoutInCell="1" allowOverlap="1" wp14:anchorId="61838F0D" wp14:editId="4F5CF9D6">
                <wp:simplePos x="0" y="0"/>
                <wp:positionH relativeFrom="column">
                  <wp:posOffset>2219324</wp:posOffset>
                </wp:positionH>
                <wp:positionV relativeFrom="paragraph">
                  <wp:posOffset>122555</wp:posOffset>
                </wp:positionV>
                <wp:extent cx="0" cy="328930"/>
                <wp:effectExtent l="76200" t="0" r="57150" b="3302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8D67098" id="直接箭头连接符 11" o:spid="_x0000_s1026" type="#_x0000_t32" style="position:absolute;left:0;text-align:left;margin-left:174.75pt;margin-top:9.65pt;width:0;height:25.9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">
                <v:stroke endarrow="block"/>
              </v:shape>
            </w:pict>
          </mc:Fallback>
        </mc:AlternateContent>
      </w:r>
      <w:r w:rsidRPr="001B24A8">
        <w:rPr>
          <w:rFonts w:ascii="Times New Roman" w:eastAsia="宋体" w:hAnsi="Times New Roman" w:cs="Times New Roman"/>
          <w:noProof/>
          <w:sz w:val="24"/>
          <w:szCs w:val="24"/>
        </w:rPr>
        <mc:AlternateContent>
          <mc:Choice Requires="wps">
            <w:drawing>
              <wp:anchor distT="0" distB="0" distL="114299" distR="114299" simplePos="0" relativeHeight="251685888" behindDoc="0" locked="0" layoutInCell="1" allowOverlap="1" wp14:anchorId="0F13C4E3" wp14:editId="2E7C66B6">
                <wp:simplePos x="0" y="0"/>
                <wp:positionH relativeFrom="column">
                  <wp:posOffset>773429</wp:posOffset>
                </wp:positionH>
                <wp:positionV relativeFrom="paragraph">
                  <wp:posOffset>122555</wp:posOffset>
                </wp:positionV>
                <wp:extent cx="0" cy="347980"/>
                <wp:effectExtent l="76200" t="0" r="57150" b="3302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cmpd="sng">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F3503D" id="直接箭头连接符 10" o:spid="_x0000_s1026" type="#_x0000_t32" style="position:absolute;left:0;text-align:left;margin-left:60.9pt;margin-top:9.65pt;width:0;height:27.4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">
                <v:stroke endarrow="block"/>
              </v:shape>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84864" behindDoc="0" locked="0" layoutInCell="1" allowOverlap="1" wp14:anchorId="0474DFCE" wp14:editId="57E99355">
                <wp:simplePos x="0" y="0"/>
                <wp:positionH relativeFrom="column">
                  <wp:posOffset>773430</wp:posOffset>
                </wp:positionH>
                <wp:positionV relativeFrom="paragraph">
                  <wp:posOffset>121920</wp:posOffset>
                </wp:positionV>
                <wp:extent cx="1445895" cy="635"/>
                <wp:effectExtent l="0" t="0" r="1905" b="1841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635"/>
                        </a:xfrm>
                        <a:prstGeom prst="straightConnector1">
                          <a:avLst/>
                        </a:prstGeom>
                        <a:noFill/>
                        <a:ln w="952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345D97" id="直接箭头连接符 9" o:spid="_x0000_s1026" type="#_x0000_t32" style="position:absolute;left:0;text-align:left;margin-left:60.9pt;margin-top:9.6pt;width:113.8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"/>
            </w:pict>
          </mc:Fallback>
        </mc:AlternateContent>
      </w:r>
    </w:p>
    <w:p w14:paraId="5B8A3CE6" w14:textId="159CEEE2" w:rsidR="0090005F" w:rsidRPr="001B24A8" w:rsidRDefault="009C1E7F" w:rsidP="00425243">
      <w:pPr>
        <w:tabs>
          <w:tab w:val="left" w:pos="5220"/>
          <w:tab w:val="left" w:pos="6270"/>
        </w:tabs>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78720" behindDoc="0" locked="0" layoutInCell="1" allowOverlap="1" wp14:anchorId="12BAA32D" wp14:editId="791E2C78">
                <wp:simplePos x="0" y="0"/>
                <wp:positionH relativeFrom="column">
                  <wp:posOffset>269875</wp:posOffset>
                </wp:positionH>
                <wp:positionV relativeFrom="paragraph">
                  <wp:posOffset>96520</wp:posOffset>
                </wp:positionV>
                <wp:extent cx="990600" cy="523875"/>
                <wp:effectExtent l="0" t="0" r="0" b="9525"/>
                <wp:wrapNone/>
                <wp:docPr id="5" name="矩形: 圆角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3875"/>
                        </a:xfrm>
                        <a:prstGeom prst="roundRect">
                          <a:avLst>
                            <a:gd name="adj" fmla="val 16667"/>
                          </a:avLst>
                        </a:prstGeom>
                        <a:solidFill>
                          <a:srgbClr val="FFFFFF"/>
                        </a:solidFill>
                        <a:ln w="9525" cmpd="sng">
                          <a:solidFill>
                            <a:srgbClr val="000000"/>
                          </a:solidFill>
                          <a:round/>
                          <a:headEnd/>
                          <a:tailEnd/>
                        </a:ln>
                      </wps:spPr>
                      <wps:txbx>
                        <w:txbxContent>
                          <w:p w14:paraId="36F36B45"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进行调整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AA32D" id="矩形: 圆角 5" o:spid="_x0000_s1039" style="position:absolute;left:0;text-align:left;margin-left:21.25pt;margin-top:7.6pt;width:78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">
                <v:textbox>
                  <w:txbxContent>
                    <w:p w14:paraId="36F36B45"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进行调整</w:t>
                      </w:r>
                    </w:p>
                  </w:txbxContent>
                </v:textbox>
              </v:roundrect>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82816" behindDoc="0" locked="0" layoutInCell="1" allowOverlap="1" wp14:anchorId="1D12B7D0" wp14:editId="349E4179">
                <wp:simplePos x="0" y="0"/>
                <wp:positionH relativeFrom="column">
                  <wp:posOffset>1758950</wp:posOffset>
                </wp:positionH>
                <wp:positionV relativeFrom="paragraph">
                  <wp:posOffset>77470</wp:posOffset>
                </wp:positionV>
                <wp:extent cx="990600" cy="523875"/>
                <wp:effectExtent l="0" t="0" r="0" b="9525"/>
                <wp:wrapNone/>
                <wp:docPr id="7" name="矩形: 圆角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3875"/>
                        </a:xfrm>
                        <a:prstGeom prst="roundRect">
                          <a:avLst>
                            <a:gd name="adj" fmla="val 16667"/>
                          </a:avLst>
                        </a:prstGeom>
                        <a:solidFill>
                          <a:srgbClr val="FFFFFF"/>
                        </a:solidFill>
                        <a:ln w="9525" cmpd="sng">
                          <a:solidFill>
                            <a:srgbClr val="000000"/>
                          </a:solidFill>
                          <a:round/>
                          <a:headEnd/>
                          <a:tailEnd/>
                        </a:ln>
                      </wps:spPr>
                      <wps:txbx>
                        <w:txbxContent>
                          <w:p w14:paraId="1210FD85"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不得出台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2B7D0" id="矩形: 圆角 7" o:spid="_x0000_s1040" style="position:absolute;left:0;text-align:left;margin-left:138.5pt;margin-top:6.1pt;width:78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">
                <v:textbox>
                  <w:txbxContent>
                    <w:p w14:paraId="1210FD85" w14:textId="77777777" w:rsidR="00EF02DF" w:rsidRPr="0063033B" w:rsidRDefault="00EF02DF" w:rsidP="0090005F">
                      <w:pPr>
                        <w:jc w:val="center"/>
                        <w:rPr>
                          <w:rFonts w:ascii="宋体" w:eastAsia="宋体" w:hAnsi="宋体"/>
                          <w:sz w:val="24"/>
                          <w:szCs w:val="24"/>
                        </w:rPr>
                      </w:pPr>
                      <w:r w:rsidRPr="0063033B">
                        <w:rPr>
                          <w:rFonts w:ascii="宋体" w:eastAsia="宋体" w:hAnsi="宋体" w:hint="eastAsia"/>
                          <w:sz w:val="24"/>
                          <w:szCs w:val="24"/>
                        </w:rPr>
                        <w:t>不得出台</w:t>
                      </w:r>
                    </w:p>
                  </w:txbxContent>
                </v:textbox>
              </v:roundrect>
            </w:pict>
          </mc:Fallback>
        </mc:AlternateContent>
      </w:r>
      <w:r w:rsidRPr="001B24A8">
        <w:rPr>
          <w:rFonts w:ascii="Times New Roman" w:eastAsia="宋体" w:hAnsi="Times New Roman" w:cs="Times New Roman"/>
          <w:noProof/>
          <w:sz w:val="24"/>
          <w:szCs w:val="24"/>
        </w:rPr>
        <mc:AlternateContent>
          <mc:Choice Requires="wps">
            <w:drawing>
              <wp:anchor distT="4294967295" distB="4294967295" distL="114300" distR="114300" simplePos="0" relativeHeight="251679744" behindDoc="0" locked="0" layoutInCell="1" allowOverlap="1" wp14:anchorId="72225E75" wp14:editId="1C8A7791">
                <wp:simplePos x="0" y="0"/>
                <wp:positionH relativeFrom="column">
                  <wp:posOffset>-209550</wp:posOffset>
                </wp:positionH>
                <wp:positionV relativeFrom="paragraph">
                  <wp:posOffset>363854</wp:posOffset>
                </wp:positionV>
                <wp:extent cx="447675" cy="0"/>
                <wp:effectExtent l="0" t="0" r="0"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A5C0BA" id="直接箭头连接符 8" o:spid="_x0000_s1026" type="#_x0000_t32" style="position:absolute;left:0;text-align:left;margin-left:-16.5pt;margin-top:28.65pt;width:35.2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"/>
            </w:pict>
          </mc:Fallback>
        </mc:AlternateContent>
      </w:r>
    </w:p>
    <w:p w14:paraId="614F17B3" w14:textId="77777777" w:rsidR="0090005F" w:rsidRPr="001B24A8" w:rsidRDefault="0090005F">
      <w:pPr>
        <w:widowControl/>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br w:type="page"/>
      </w:r>
    </w:p>
    <w:p w14:paraId="324D0731" w14:textId="77777777" w:rsidR="0090005F" w:rsidRPr="001B24A8" w:rsidRDefault="0090005F" w:rsidP="00425243">
      <w:pPr>
        <w:spacing w:line="594" w:lineRule="exact"/>
        <w:jc w:val="center"/>
        <w:rPr>
          <w:rFonts w:ascii="Times New Roman" w:eastAsia="宋体" w:hAnsi="Times New Roman" w:cs="Times New Roman"/>
          <w:sz w:val="30"/>
          <w:szCs w:val="30"/>
        </w:rPr>
      </w:pPr>
    </w:p>
    <w:p w14:paraId="5019C27C" w14:textId="77777777" w:rsidR="0090005F" w:rsidRPr="001B24A8" w:rsidRDefault="0090005F" w:rsidP="0090005F">
      <w:pPr>
        <w:pStyle w:val="faguiconp"/>
        <w:spacing w:beforeAutospacing="1" w:afterAutospacing="1" w:line="360" w:lineRule="auto"/>
        <w:ind w:firstLine="520"/>
        <w:jc w:val="center"/>
        <w:rPr>
          <w:rFonts w:ascii="Times New Roman" w:eastAsia="宋体" w:hAnsi="Times New Roman" w:cs="Times New Roman"/>
          <w:b/>
          <w:bCs/>
          <w:lang w:val="zh-CN"/>
        </w:rPr>
      </w:pPr>
      <w:r w:rsidRPr="001B24A8">
        <w:rPr>
          <w:rFonts w:ascii="Times New Roman" w:eastAsia="宋体" w:hAnsi="Times New Roman" w:cs="Times New Roman"/>
          <w:b/>
          <w:bCs/>
          <w:lang w:val="zh-CN"/>
        </w:rPr>
        <w:t>《公平竞争审查制度实施细则》</w:t>
      </w:r>
      <w:r w:rsidR="004541C6" w:rsidRPr="001B24A8">
        <w:rPr>
          <w:rFonts w:ascii="Times New Roman" w:eastAsia="宋体" w:hAnsi="Times New Roman" w:cs="Times New Roman"/>
          <w:b/>
          <w:bCs/>
          <w:lang w:val="zh-CN"/>
        </w:rPr>
        <w:t>之</w:t>
      </w:r>
      <w:r w:rsidR="006A7D72" w:rsidRPr="001B24A8">
        <w:rPr>
          <w:rStyle w:val="any"/>
          <w:rFonts w:ascii="Times New Roman" w:eastAsia="宋体" w:hAnsi="Times New Roman" w:cs="Times New Roman"/>
          <w:b/>
          <w:bCs/>
          <w:lang w:val="zh-CN"/>
        </w:rPr>
        <w:t>附件</w:t>
      </w:r>
      <w:r w:rsidR="006A7D72" w:rsidRPr="001B24A8">
        <w:rPr>
          <w:rStyle w:val="any"/>
          <w:rFonts w:ascii="Times New Roman" w:eastAsia="宋体" w:hAnsi="Times New Roman" w:cs="Times New Roman"/>
          <w:b/>
          <w:bCs/>
          <w:lang w:val="zh-CN"/>
        </w:rPr>
        <w:t>2</w:t>
      </w:r>
    </w:p>
    <w:p w14:paraId="0746E72B" w14:textId="77777777" w:rsidR="00096ACA" w:rsidRPr="001B24A8" w:rsidRDefault="00096ACA" w:rsidP="00425243">
      <w:pPr>
        <w:pStyle w:val="faguiconp"/>
        <w:spacing w:beforeAutospacing="1" w:afterAutospacing="1" w:line="360" w:lineRule="auto"/>
        <w:ind w:firstLine="520"/>
        <w:jc w:val="center"/>
        <w:rPr>
          <w:rStyle w:val="any"/>
          <w:rFonts w:ascii="Times New Roman" w:eastAsia="宋体" w:hAnsi="Times New Roman" w:cs="Times New Roman"/>
          <w:b/>
          <w:bCs/>
          <w:lang w:val="zh-CN"/>
        </w:rPr>
      </w:pPr>
      <w:r w:rsidRPr="001B24A8">
        <w:rPr>
          <w:rStyle w:val="any"/>
          <w:rFonts w:ascii="Times New Roman" w:eastAsia="宋体" w:hAnsi="Times New Roman" w:cs="Times New Roman"/>
          <w:b/>
          <w:bCs/>
          <w:lang w:val="zh-CN"/>
        </w:rPr>
        <w:t>公平竞争审查表</w:t>
      </w:r>
    </w:p>
    <w:tbl>
      <w:tblPr>
        <w:tblpPr w:leftFromText="180" w:rightFromText="180" w:vertAnchor="text" w:horzAnchor="page" w:tblpX="1908" w:tblpY="7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1270"/>
        <w:gridCol w:w="559"/>
        <w:gridCol w:w="1995"/>
        <w:gridCol w:w="1134"/>
        <w:gridCol w:w="2362"/>
      </w:tblGrid>
      <w:tr w:rsidR="0090005F" w:rsidRPr="001B24A8" w14:paraId="2BBEEB5F" w14:textId="77777777" w:rsidTr="00EF02DF">
        <w:trPr>
          <w:trHeight w:val="344"/>
        </w:trPr>
        <w:tc>
          <w:tcPr>
            <w:tcW w:w="1248" w:type="dxa"/>
            <w:tcBorders>
              <w:top w:val="nil"/>
              <w:left w:val="nil"/>
              <w:bottom w:val="single" w:sz="4" w:space="0" w:color="auto"/>
              <w:right w:val="nil"/>
            </w:tcBorders>
            <w:vAlign w:val="center"/>
          </w:tcPr>
          <w:p w14:paraId="461F011C" w14:textId="77777777" w:rsidR="0090005F" w:rsidRPr="001B24A8" w:rsidRDefault="0090005F" w:rsidP="00EF02DF">
            <w:pPr>
              <w:spacing w:line="594" w:lineRule="exact"/>
              <w:jc w:val="center"/>
              <w:rPr>
                <w:rFonts w:ascii="Times New Roman" w:eastAsia="宋体" w:hAnsi="Times New Roman" w:cs="Times New Roman"/>
                <w:sz w:val="24"/>
                <w:szCs w:val="24"/>
              </w:rPr>
            </w:pPr>
          </w:p>
        </w:tc>
        <w:tc>
          <w:tcPr>
            <w:tcW w:w="7320" w:type="dxa"/>
            <w:gridSpan w:val="5"/>
            <w:tcBorders>
              <w:top w:val="nil"/>
              <w:left w:val="nil"/>
              <w:bottom w:val="single" w:sz="4" w:space="0" w:color="auto"/>
              <w:right w:val="nil"/>
            </w:tcBorders>
          </w:tcPr>
          <w:p w14:paraId="2E7A7A9F" w14:textId="77777777" w:rsidR="0090005F" w:rsidRPr="001B24A8" w:rsidRDefault="0090005F" w:rsidP="00EF02DF">
            <w:pPr>
              <w:spacing w:line="594" w:lineRule="exact"/>
              <w:jc w:val="right"/>
              <w:rPr>
                <w:rFonts w:ascii="Times New Roman" w:eastAsia="宋体" w:hAnsi="Times New Roman" w:cs="Times New Roman"/>
                <w:sz w:val="24"/>
                <w:szCs w:val="24"/>
              </w:rPr>
            </w:pPr>
            <w:r w:rsidRPr="001B24A8">
              <w:rPr>
                <w:rFonts w:ascii="Times New Roman" w:eastAsia="宋体" w:hAnsi="Times New Roman" w:cs="Times New Roman"/>
                <w:sz w:val="24"/>
                <w:szCs w:val="24"/>
              </w:rPr>
              <w:t>年</w:t>
            </w:r>
            <w:r w:rsidRPr="001B24A8">
              <w:rPr>
                <w:rFonts w:ascii="Times New Roman" w:eastAsia="宋体" w:hAnsi="Times New Roman" w:cs="Times New Roman"/>
                <w:sz w:val="24"/>
                <w:szCs w:val="24"/>
              </w:rPr>
              <w:t xml:space="preserve">  </w:t>
            </w:r>
            <w:r w:rsidRPr="001B24A8">
              <w:rPr>
                <w:rFonts w:ascii="Times New Roman" w:eastAsia="宋体" w:hAnsi="Times New Roman" w:cs="Times New Roman"/>
                <w:sz w:val="24"/>
                <w:szCs w:val="24"/>
              </w:rPr>
              <w:t>月</w:t>
            </w:r>
            <w:r w:rsidRPr="001B24A8">
              <w:rPr>
                <w:rFonts w:ascii="Times New Roman" w:eastAsia="宋体" w:hAnsi="Times New Roman" w:cs="Times New Roman"/>
                <w:sz w:val="24"/>
                <w:szCs w:val="24"/>
              </w:rPr>
              <w:t xml:space="preserve">  </w:t>
            </w:r>
            <w:r w:rsidRPr="001B24A8">
              <w:rPr>
                <w:rFonts w:ascii="Times New Roman" w:eastAsia="宋体" w:hAnsi="Times New Roman" w:cs="Times New Roman"/>
                <w:sz w:val="24"/>
                <w:szCs w:val="24"/>
              </w:rPr>
              <w:t>日</w:t>
            </w:r>
          </w:p>
        </w:tc>
      </w:tr>
      <w:tr w:rsidR="0090005F" w:rsidRPr="001B24A8" w14:paraId="5209F2DC" w14:textId="77777777" w:rsidTr="00EF02DF">
        <w:trPr>
          <w:trHeight w:val="873"/>
        </w:trPr>
        <w:tc>
          <w:tcPr>
            <w:tcW w:w="1248" w:type="dxa"/>
            <w:tcBorders>
              <w:top w:val="single" w:sz="4" w:space="0" w:color="auto"/>
              <w:left w:val="single" w:sz="4" w:space="0" w:color="auto"/>
              <w:bottom w:val="single" w:sz="4" w:space="0" w:color="auto"/>
            </w:tcBorders>
            <w:vAlign w:val="center"/>
          </w:tcPr>
          <w:p w14:paraId="56586B89"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政策措施名称</w:t>
            </w:r>
          </w:p>
        </w:tc>
        <w:tc>
          <w:tcPr>
            <w:tcW w:w="7320" w:type="dxa"/>
            <w:gridSpan w:val="5"/>
            <w:tcBorders>
              <w:top w:val="single" w:sz="4" w:space="0" w:color="auto"/>
              <w:bottom w:val="single" w:sz="4" w:space="0" w:color="auto"/>
              <w:right w:val="single" w:sz="4" w:space="0" w:color="auto"/>
            </w:tcBorders>
          </w:tcPr>
          <w:p w14:paraId="19224050" w14:textId="77777777" w:rsidR="0090005F" w:rsidRPr="001B24A8" w:rsidRDefault="0090005F" w:rsidP="00EF02DF">
            <w:pPr>
              <w:spacing w:line="594" w:lineRule="exact"/>
              <w:rPr>
                <w:rFonts w:ascii="Times New Roman" w:eastAsia="宋体" w:hAnsi="Times New Roman" w:cs="Times New Roman"/>
                <w:sz w:val="24"/>
                <w:szCs w:val="24"/>
              </w:rPr>
            </w:pPr>
          </w:p>
        </w:tc>
      </w:tr>
      <w:tr w:rsidR="0090005F" w:rsidRPr="001B24A8" w14:paraId="54467495" w14:textId="77777777" w:rsidTr="00EF02DF">
        <w:trPr>
          <w:trHeight w:val="842"/>
        </w:trPr>
        <w:tc>
          <w:tcPr>
            <w:tcW w:w="1248" w:type="dxa"/>
            <w:tcBorders>
              <w:top w:val="single" w:sz="4" w:space="0" w:color="auto"/>
            </w:tcBorders>
            <w:vAlign w:val="center"/>
          </w:tcPr>
          <w:p w14:paraId="62B6CBCB"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涉及行业领域</w:t>
            </w:r>
          </w:p>
        </w:tc>
        <w:tc>
          <w:tcPr>
            <w:tcW w:w="7320" w:type="dxa"/>
            <w:gridSpan w:val="5"/>
            <w:tcBorders>
              <w:top w:val="single" w:sz="4" w:space="0" w:color="auto"/>
            </w:tcBorders>
          </w:tcPr>
          <w:p w14:paraId="19B51DD7" w14:textId="77777777" w:rsidR="0090005F" w:rsidRPr="001B24A8" w:rsidRDefault="0090005F" w:rsidP="00EF02DF">
            <w:pPr>
              <w:spacing w:line="594" w:lineRule="exact"/>
              <w:rPr>
                <w:rFonts w:ascii="Times New Roman" w:eastAsia="宋体" w:hAnsi="Times New Roman" w:cs="Times New Roman"/>
                <w:sz w:val="24"/>
                <w:szCs w:val="24"/>
              </w:rPr>
            </w:pPr>
          </w:p>
        </w:tc>
      </w:tr>
      <w:tr w:rsidR="0090005F" w:rsidRPr="001B24A8" w14:paraId="1BE16F58" w14:textId="77777777" w:rsidTr="00EF02DF">
        <w:trPr>
          <w:trHeight w:val="782"/>
        </w:trPr>
        <w:tc>
          <w:tcPr>
            <w:tcW w:w="1248" w:type="dxa"/>
            <w:vAlign w:val="center"/>
          </w:tcPr>
          <w:p w14:paraId="2DF349CD"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性质</w:t>
            </w:r>
          </w:p>
        </w:tc>
        <w:tc>
          <w:tcPr>
            <w:tcW w:w="7320" w:type="dxa"/>
            <w:gridSpan w:val="5"/>
          </w:tcPr>
          <w:p w14:paraId="696316DC" w14:textId="10993803" w:rsidR="0090005F" w:rsidRPr="001B24A8" w:rsidRDefault="009C1E7F" w:rsidP="00EF02DF">
            <w:pPr>
              <w:spacing w:line="594" w:lineRule="exact"/>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88960" behindDoc="0" locked="0" layoutInCell="1" allowOverlap="1" wp14:anchorId="2B8E9BAD" wp14:editId="6B2F4C91">
                      <wp:simplePos x="0" y="0"/>
                      <wp:positionH relativeFrom="column">
                        <wp:posOffset>981710</wp:posOffset>
                      </wp:positionH>
                      <wp:positionV relativeFrom="paragraph">
                        <wp:posOffset>187325</wp:posOffset>
                      </wp:positionV>
                      <wp:extent cx="180975" cy="171450"/>
                      <wp:effectExtent l="0" t="0" r="9525" b="0"/>
                      <wp:wrapNone/>
                      <wp:docPr id="40" name="流程图: 过程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B264C" id="_x0000_t109" coordsize="21600,21600" o:spt="109" path="m,l,21600r21600,l21600,xe">
                      <v:stroke joinstyle="miter"/>
                      <v:path gradientshapeok="t" o:connecttype="rect"/>
                    </v:shapetype>
                    <v:shape id="流程图: 过程 40" o:spid="_x0000_s1026" type="#_x0000_t109" style="position:absolute;left:0;text-align:left;margin-left:77.3pt;margin-top:14.75pt;width:14.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"/>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91008" behindDoc="0" locked="0" layoutInCell="1" allowOverlap="1" wp14:anchorId="18F7085A" wp14:editId="7DC670F4">
                      <wp:simplePos x="0" y="0"/>
                      <wp:positionH relativeFrom="column">
                        <wp:posOffset>3204210</wp:posOffset>
                      </wp:positionH>
                      <wp:positionV relativeFrom="paragraph">
                        <wp:posOffset>140335</wp:posOffset>
                      </wp:positionV>
                      <wp:extent cx="180975" cy="171450"/>
                      <wp:effectExtent l="0" t="0" r="9525" b="0"/>
                      <wp:wrapNone/>
                      <wp:docPr id="41" name="流程图: 过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D168" id="流程图: 过程 41" o:spid="_x0000_s1026" type="#_x0000_t109" style="position:absolute;left:0;text-align:left;margin-left:252.3pt;margin-top:11.05pt;width:14.2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"/>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89984" behindDoc="0" locked="0" layoutInCell="1" allowOverlap="1" wp14:anchorId="580829A1" wp14:editId="5625EF2A">
                      <wp:simplePos x="0" y="0"/>
                      <wp:positionH relativeFrom="column">
                        <wp:posOffset>2461895</wp:posOffset>
                      </wp:positionH>
                      <wp:positionV relativeFrom="paragraph">
                        <wp:posOffset>140335</wp:posOffset>
                      </wp:positionV>
                      <wp:extent cx="180975" cy="171450"/>
                      <wp:effectExtent l="0" t="0" r="9525" b="0"/>
                      <wp:wrapNone/>
                      <wp:docPr id="42" name="流程图: 过程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C5DB" id="流程图: 过程 42" o:spid="_x0000_s1026" type="#_x0000_t109" style="position:absolute;left:0;text-align:left;margin-left:193.85pt;margin-top:11.05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"/>
                  </w:pict>
                </mc:Fallback>
              </mc:AlternateContent>
            </w:r>
            <w:r w:rsidR="0090005F" w:rsidRPr="001B24A8">
              <w:rPr>
                <w:rFonts w:ascii="Times New Roman" w:eastAsia="宋体" w:hAnsi="Times New Roman" w:cs="Times New Roman"/>
                <w:sz w:val="24"/>
                <w:szCs w:val="24"/>
              </w:rPr>
              <w:t>行政法规草案</w:t>
            </w:r>
            <w:r w:rsidR="0090005F" w:rsidRPr="001B24A8">
              <w:rPr>
                <w:rFonts w:ascii="Times New Roman" w:eastAsia="宋体" w:hAnsi="Times New Roman" w:cs="Times New Roman"/>
                <w:sz w:val="24"/>
                <w:szCs w:val="24"/>
              </w:rPr>
              <w:t xml:space="preserve">     </w:t>
            </w:r>
            <w:r w:rsidR="0090005F" w:rsidRPr="001B24A8">
              <w:rPr>
                <w:rFonts w:ascii="Times New Roman" w:eastAsia="宋体" w:hAnsi="Times New Roman" w:cs="Times New Roman"/>
                <w:sz w:val="24"/>
                <w:szCs w:val="24"/>
              </w:rPr>
              <w:t>地方性法规草案</w:t>
            </w:r>
            <w:r w:rsidR="0090005F" w:rsidRPr="001B24A8">
              <w:rPr>
                <w:rFonts w:ascii="Times New Roman" w:eastAsia="宋体" w:hAnsi="Times New Roman" w:cs="Times New Roman"/>
                <w:sz w:val="24"/>
                <w:szCs w:val="24"/>
              </w:rPr>
              <w:t xml:space="preserve">     </w:t>
            </w:r>
            <w:r w:rsidR="0090005F" w:rsidRPr="001B24A8">
              <w:rPr>
                <w:rFonts w:ascii="Times New Roman" w:eastAsia="宋体" w:hAnsi="Times New Roman" w:cs="Times New Roman"/>
                <w:sz w:val="24"/>
                <w:szCs w:val="24"/>
              </w:rPr>
              <w:t>规章</w:t>
            </w:r>
          </w:p>
          <w:p w14:paraId="1970EA83" w14:textId="42894F0F" w:rsidR="0090005F" w:rsidRPr="001B24A8" w:rsidRDefault="009C1E7F" w:rsidP="00EF02DF">
            <w:pPr>
              <w:spacing w:line="594" w:lineRule="exact"/>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92032" behindDoc="0" locked="0" layoutInCell="1" allowOverlap="1" wp14:anchorId="4C31E386" wp14:editId="6EDA29FA">
                      <wp:simplePos x="0" y="0"/>
                      <wp:positionH relativeFrom="column">
                        <wp:posOffset>842010</wp:posOffset>
                      </wp:positionH>
                      <wp:positionV relativeFrom="paragraph">
                        <wp:posOffset>157480</wp:posOffset>
                      </wp:positionV>
                      <wp:extent cx="180975" cy="171450"/>
                      <wp:effectExtent l="0" t="0" r="9525" b="0"/>
                      <wp:wrapNone/>
                      <wp:docPr id="38" name="流程图: 过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4A72" id="流程图: 过程 38" o:spid="_x0000_s1026" type="#_x0000_t109" style="position:absolute;left:0;text-align:left;margin-left:66.3pt;margin-top:12.4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"/>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93056" behindDoc="0" locked="0" layoutInCell="1" allowOverlap="1" wp14:anchorId="30F263F2" wp14:editId="53CC0C59">
                      <wp:simplePos x="0" y="0"/>
                      <wp:positionH relativeFrom="column">
                        <wp:posOffset>2327910</wp:posOffset>
                      </wp:positionH>
                      <wp:positionV relativeFrom="paragraph">
                        <wp:posOffset>157480</wp:posOffset>
                      </wp:positionV>
                      <wp:extent cx="180975" cy="171450"/>
                      <wp:effectExtent l="0" t="0" r="9525" b="0"/>
                      <wp:wrapNone/>
                      <wp:docPr id="39" name="流程图: 过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E335" id="流程图: 过程 39" o:spid="_x0000_s1026" type="#_x0000_t109" style="position:absolute;left:0;text-align:left;margin-left:183.3pt;margin-top:12.4pt;width:14.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"/>
                  </w:pict>
                </mc:Fallback>
              </mc:AlternateContent>
            </w:r>
            <w:r w:rsidR="0090005F" w:rsidRPr="001B24A8">
              <w:rPr>
                <w:rFonts w:ascii="Times New Roman" w:eastAsia="宋体" w:hAnsi="Times New Roman" w:cs="Times New Roman"/>
                <w:sz w:val="24"/>
                <w:szCs w:val="24"/>
              </w:rPr>
              <w:t>规范性文件</w:t>
            </w:r>
            <w:r w:rsidR="0090005F" w:rsidRPr="001B24A8">
              <w:rPr>
                <w:rFonts w:ascii="Times New Roman" w:eastAsia="宋体" w:hAnsi="Times New Roman" w:cs="Times New Roman"/>
                <w:sz w:val="24"/>
                <w:szCs w:val="24"/>
              </w:rPr>
              <w:t xml:space="preserve">       </w:t>
            </w:r>
            <w:r w:rsidR="0090005F" w:rsidRPr="001B24A8">
              <w:rPr>
                <w:rFonts w:ascii="Times New Roman" w:eastAsia="宋体" w:hAnsi="Times New Roman" w:cs="Times New Roman"/>
                <w:sz w:val="24"/>
                <w:szCs w:val="24"/>
              </w:rPr>
              <w:t>其他政策措施</w:t>
            </w:r>
          </w:p>
        </w:tc>
      </w:tr>
      <w:tr w:rsidR="0090005F" w:rsidRPr="001B24A8" w14:paraId="48E4B96E" w14:textId="77777777" w:rsidTr="00EF02DF">
        <w:trPr>
          <w:trHeight w:val="702"/>
        </w:trPr>
        <w:tc>
          <w:tcPr>
            <w:tcW w:w="1248" w:type="dxa"/>
            <w:vMerge w:val="restart"/>
            <w:vAlign w:val="center"/>
          </w:tcPr>
          <w:p w14:paraId="32794EF2"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起草</w:t>
            </w:r>
          </w:p>
          <w:p w14:paraId="72D67ACB"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机构</w:t>
            </w:r>
          </w:p>
        </w:tc>
        <w:tc>
          <w:tcPr>
            <w:tcW w:w="1829" w:type="dxa"/>
            <w:gridSpan w:val="2"/>
            <w:tcBorders>
              <w:right w:val="single" w:sz="4" w:space="0" w:color="auto"/>
            </w:tcBorders>
            <w:vAlign w:val="center"/>
          </w:tcPr>
          <w:p w14:paraId="2931B8A1"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名</w:t>
            </w:r>
            <w:r w:rsidRPr="001B24A8">
              <w:rPr>
                <w:rFonts w:ascii="Times New Roman" w:eastAsia="宋体" w:hAnsi="Times New Roman" w:cs="Times New Roman"/>
                <w:sz w:val="24"/>
                <w:szCs w:val="24"/>
              </w:rPr>
              <w:t xml:space="preserve">  </w:t>
            </w:r>
            <w:r w:rsidRPr="001B24A8">
              <w:rPr>
                <w:rFonts w:ascii="Times New Roman" w:eastAsia="宋体" w:hAnsi="Times New Roman" w:cs="Times New Roman"/>
                <w:sz w:val="24"/>
                <w:szCs w:val="24"/>
              </w:rPr>
              <w:t>称</w:t>
            </w:r>
          </w:p>
        </w:tc>
        <w:tc>
          <w:tcPr>
            <w:tcW w:w="5491" w:type="dxa"/>
            <w:gridSpan w:val="3"/>
            <w:tcBorders>
              <w:left w:val="single" w:sz="4" w:space="0" w:color="auto"/>
            </w:tcBorders>
            <w:vAlign w:val="center"/>
          </w:tcPr>
          <w:p w14:paraId="7384CE21" w14:textId="77777777" w:rsidR="0090005F" w:rsidRPr="001B24A8" w:rsidRDefault="0090005F" w:rsidP="00EF02DF">
            <w:pPr>
              <w:spacing w:line="594" w:lineRule="exact"/>
              <w:jc w:val="center"/>
              <w:rPr>
                <w:rFonts w:ascii="Times New Roman" w:eastAsia="宋体" w:hAnsi="Times New Roman" w:cs="Times New Roman"/>
                <w:sz w:val="24"/>
                <w:szCs w:val="24"/>
              </w:rPr>
            </w:pPr>
          </w:p>
        </w:tc>
      </w:tr>
      <w:tr w:rsidR="0090005F" w:rsidRPr="001B24A8" w14:paraId="0262764F" w14:textId="77777777" w:rsidTr="00EF02DF">
        <w:trPr>
          <w:trHeight w:val="751"/>
        </w:trPr>
        <w:tc>
          <w:tcPr>
            <w:tcW w:w="1248" w:type="dxa"/>
            <w:vMerge/>
          </w:tcPr>
          <w:p w14:paraId="09AA8B1A" w14:textId="77777777" w:rsidR="0090005F" w:rsidRPr="001B24A8" w:rsidRDefault="0090005F" w:rsidP="00EF02DF">
            <w:pPr>
              <w:spacing w:line="594" w:lineRule="exact"/>
              <w:rPr>
                <w:rFonts w:ascii="Times New Roman" w:eastAsia="宋体" w:hAnsi="Times New Roman" w:cs="Times New Roman"/>
                <w:sz w:val="24"/>
                <w:szCs w:val="24"/>
              </w:rPr>
            </w:pPr>
          </w:p>
        </w:tc>
        <w:tc>
          <w:tcPr>
            <w:tcW w:w="1829" w:type="dxa"/>
            <w:gridSpan w:val="2"/>
            <w:tcBorders>
              <w:right w:val="single" w:sz="4" w:space="0" w:color="auto"/>
            </w:tcBorders>
            <w:vAlign w:val="center"/>
          </w:tcPr>
          <w:p w14:paraId="6EA72BA0"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联系人</w:t>
            </w:r>
          </w:p>
        </w:tc>
        <w:tc>
          <w:tcPr>
            <w:tcW w:w="1995" w:type="dxa"/>
            <w:tcBorders>
              <w:left w:val="single" w:sz="4" w:space="0" w:color="auto"/>
              <w:right w:val="single" w:sz="4" w:space="0" w:color="auto"/>
            </w:tcBorders>
            <w:vAlign w:val="center"/>
          </w:tcPr>
          <w:p w14:paraId="1E418865" w14:textId="77777777" w:rsidR="0090005F" w:rsidRPr="001B24A8" w:rsidRDefault="0090005F" w:rsidP="00EF02DF">
            <w:pPr>
              <w:spacing w:line="594" w:lineRule="exact"/>
              <w:jc w:val="center"/>
              <w:rPr>
                <w:rFonts w:ascii="Times New Roman" w:eastAsia="宋体" w:hAnsi="Times New Roman" w:cs="Times New Roman"/>
                <w:sz w:val="24"/>
                <w:szCs w:val="24"/>
              </w:rPr>
            </w:pPr>
          </w:p>
        </w:tc>
        <w:tc>
          <w:tcPr>
            <w:tcW w:w="1134" w:type="dxa"/>
            <w:tcBorders>
              <w:left w:val="single" w:sz="4" w:space="0" w:color="auto"/>
              <w:right w:val="single" w:sz="4" w:space="0" w:color="auto"/>
            </w:tcBorders>
            <w:vAlign w:val="center"/>
          </w:tcPr>
          <w:p w14:paraId="531A5A7D"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电话</w:t>
            </w:r>
          </w:p>
        </w:tc>
        <w:tc>
          <w:tcPr>
            <w:tcW w:w="2362" w:type="dxa"/>
            <w:tcBorders>
              <w:left w:val="single" w:sz="4" w:space="0" w:color="auto"/>
            </w:tcBorders>
            <w:vAlign w:val="center"/>
          </w:tcPr>
          <w:p w14:paraId="350E5869" w14:textId="77777777" w:rsidR="0090005F" w:rsidRPr="001B24A8" w:rsidRDefault="0090005F" w:rsidP="00EF02DF">
            <w:pPr>
              <w:spacing w:line="594" w:lineRule="exact"/>
              <w:jc w:val="center"/>
              <w:rPr>
                <w:rFonts w:ascii="Times New Roman" w:eastAsia="宋体" w:hAnsi="Times New Roman" w:cs="Times New Roman"/>
                <w:sz w:val="24"/>
                <w:szCs w:val="24"/>
              </w:rPr>
            </w:pPr>
          </w:p>
        </w:tc>
      </w:tr>
      <w:tr w:rsidR="0090005F" w:rsidRPr="001B24A8" w14:paraId="505CDD4D" w14:textId="77777777" w:rsidTr="00EF02DF">
        <w:trPr>
          <w:trHeight w:val="782"/>
        </w:trPr>
        <w:tc>
          <w:tcPr>
            <w:tcW w:w="1248" w:type="dxa"/>
            <w:vMerge w:val="restart"/>
            <w:vAlign w:val="center"/>
          </w:tcPr>
          <w:p w14:paraId="16617717"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审查</w:t>
            </w:r>
          </w:p>
          <w:p w14:paraId="34225E49"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机构</w:t>
            </w:r>
          </w:p>
        </w:tc>
        <w:tc>
          <w:tcPr>
            <w:tcW w:w="1829" w:type="dxa"/>
            <w:gridSpan w:val="2"/>
            <w:tcBorders>
              <w:right w:val="single" w:sz="4" w:space="0" w:color="auto"/>
            </w:tcBorders>
            <w:vAlign w:val="center"/>
          </w:tcPr>
          <w:p w14:paraId="2587F874"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名</w:t>
            </w:r>
            <w:r w:rsidRPr="001B24A8">
              <w:rPr>
                <w:rFonts w:ascii="Times New Roman" w:eastAsia="宋体" w:hAnsi="Times New Roman" w:cs="Times New Roman"/>
                <w:sz w:val="24"/>
                <w:szCs w:val="24"/>
              </w:rPr>
              <w:t xml:space="preserve">  </w:t>
            </w:r>
            <w:r w:rsidRPr="001B24A8">
              <w:rPr>
                <w:rFonts w:ascii="Times New Roman" w:eastAsia="宋体" w:hAnsi="Times New Roman" w:cs="Times New Roman"/>
                <w:sz w:val="24"/>
                <w:szCs w:val="24"/>
              </w:rPr>
              <w:t>称</w:t>
            </w:r>
          </w:p>
        </w:tc>
        <w:tc>
          <w:tcPr>
            <w:tcW w:w="5491" w:type="dxa"/>
            <w:gridSpan w:val="3"/>
            <w:tcBorders>
              <w:left w:val="single" w:sz="4" w:space="0" w:color="auto"/>
            </w:tcBorders>
            <w:vAlign w:val="center"/>
          </w:tcPr>
          <w:p w14:paraId="6C533D20" w14:textId="77777777" w:rsidR="0090005F" w:rsidRPr="001B24A8" w:rsidRDefault="0090005F" w:rsidP="00EF02DF">
            <w:pPr>
              <w:spacing w:line="594" w:lineRule="exact"/>
              <w:jc w:val="center"/>
              <w:rPr>
                <w:rFonts w:ascii="Times New Roman" w:eastAsia="宋体" w:hAnsi="Times New Roman" w:cs="Times New Roman"/>
                <w:sz w:val="24"/>
                <w:szCs w:val="24"/>
              </w:rPr>
            </w:pPr>
          </w:p>
        </w:tc>
      </w:tr>
      <w:tr w:rsidR="0090005F" w:rsidRPr="001B24A8" w14:paraId="7EE9C35A" w14:textId="77777777" w:rsidTr="00EF02DF">
        <w:trPr>
          <w:trHeight w:val="782"/>
        </w:trPr>
        <w:tc>
          <w:tcPr>
            <w:tcW w:w="1248" w:type="dxa"/>
            <w:vMerge/>
          </w:tcPr>
          <w:p w14:paraId="15A2A360" w14:textId="77777777" w:rsidR="0090005F" w:rsidRPr="001B24A8" w:rsidRDefault="0090005F" w:rsidP="00EF02DF">
            <w:pPr>
              <w:spacing w:line="594" w:lineRule="exact"/>
              <w:rPr>
                <w:rFonts w:ascii="Times New Roman" w:eastAsia="宋体" w:hAnsi="Times New Roman" w:cs="Times New Roman"/>
                <w:sz w:val="24"/>
                <w:szCs w:val="24"/>
              </w:rPr>
            </w:pPr>
          </w:p>
        </w:tc>
        <w:tc>
          <w:tcPr>
            <w:tcW w:w="1829" w:type="dxa"/>
            <w:gridSpan w:val="2"/>
            <w:tcBorders>
              <w:right w:val="single" w:sz="4" w:space="0" w:color="auto"/>
            </w:tcBorders>
            <w:vAlign w:val="center"/>
          </w:tcPr>
          <w:p w14:paraId="1B624988"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联系人</w:t>
            </w:r>
          </w:p>
        </w:tc>
        <w:tc>
          <w:tcPr>
            <w:tcW w:w="1995" w:type="dxa"/>
            <w:tcBorders>
              <w:left w:val="single" w:sz="4" w:space="0" w:color="auto"/>
              <w:right w:val="single" w:sz="4" w:space="0" w:color="auto"/>
            </w:tcBorders>
            <w:vAlign w:val="center"/>
          </w:tcPr>
          <w:p w14:paraId="24ABADF7" w14:textId="77777777" w:rsidR="0090005F" w:rsidRPr="001B24A8" w:rsidRDefault="0090005F" w:rsidP="00EF02DF">
            <w:pPr>
              <w:spacing w:line="594" w:lineRule="exact"/>
              <w:jc w:val="center"/>
              <w:rPr>
                <w:rFonts w:ascii="Times New Roman" w:eastAsia="宋体" w:hAnsi="Times New Roman" w:cs="Times New Roman"/>
                <w:sz w:val="24"/>
                <w:szCs w:val="24"/>
              </w:rPr>
            </w:pPr>
          </w:p>
        </w:tc>
        <w:tc>
          <w:tcPr>
            <w:tcW w:w="1134" w:type="dxa"/>
            <w:tcBorders>
              <w:left w:val="single" w:sz="4" w:space="0" w:color="auto"/>
              <w:right w:val="single" w:sz="4" w:space="0" w:color="auto"/>
            </w:tcBorders>
            <w:vAlign w:val="center"/>
          </w:tcPr>
          <w:p w14:paraId="693DA21D"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电话</w:t>
            </w:r>
          </w:p>
        </w:tc>
        <w:tc>
          <w:tcPr>
            <w:tcW w:w="2362" w:type="dxa"/>
            <w:tcBorders>
              <w:left w:val="single" w:sz="4" w:space="0" w:color="auto"/>
            </w:tcBorders>
            <w:vAlign w:val="center"/>
          </w:tcPr>
          <w:p w14:paraId="7C811403" w14:textId="77777777" w:rsidR="0090005F" w:rsidRPr="001B24A8" w:rsidRDefault="0090005F" w:rsidP="00EF02DF">
            <w:pPr>
              <w:spacing w:line="594" w:lineRule="exact"/>
              <w:jc w:val="center"/>
              <w:rPr>
                <w:rFonts w:ascii="Times New Roman" w:eastAsia="宋体" w:hAnsi="Times New Roman" w:cs="Times New Roman"/>
                <w:sz w:val="24"/>
                <w:szCs w:val="24"/>
              </w:rPr>
            </w:pPr>
          </w:p>
        </w:tc>
      </w:tr>
      <w:tr w:rsidR="0090005F" w:rsidRPr="001B24A8" w14:paraId="11C2B896" w14:textId="77777777" w:rsidTr="00EF02DF">
        <w:trPr>
          <w:trHeight w:val="698"/>
        </w:trPr>
        <w:tc>
          <w:tcPr>
            <w:tcW w:w="1248" w:type="dxa"/>
            <w:vMerge w:val="restart"/>
            <w:vAlign w:val="center"/>
          </w:tcPr>
          <w:p w14:paraId="68F85518" w14:textId="77777777" w:rsidR="0090005F" w:rsidRPr="001B24A8" w:rsidRDefault="0090005F" w:rsidP="00EF02DF">
            <w:pPr>
              <w:spacing w:line="594" w:lineRule="exact"/>
              <w:jc w:val="left"/>
              <w:rPr>
                <w:rFonts w:ascii="Times New Roman" w:eastAsia="宋体" w:hAnsi="Times New Roman" w:cs="Times New Roman"/>
                <w:sz w:val="24"/>
                <w:szCs w:val="24"/>
              </w:rPr>
            </w:pPr>
            <w:r w:rsidRPr="001B24A8">
              <w:rPr>
                <w:rFonts w:ascii="Times New Roman" w:eastAsia="宋体" w:hAnsi="Times New Roman" w:cs="Times New Roman"/>
                <w:sz w:val="24"/>
                <w:szCs w:val="24"/>
              </w:rPr>
              <w:t>征求意见</w:t>
            </w:r>
            <w:r w:rsidRPr="001B24A8">
              <w:rPr>
                <w:rFonts w:ascii="Times New Roman" w:eastAsia="宋体" w:hAnsi="Times New Roman" w:cs="Times New Roman"/>
                <w:sz w:val="24"/>
                <w:szCs w:val="24"/>
              </w:rPr>
              <w:lastRenderedPageBreak/>
              <w:t>情况</w:t>
            </w:r>
          </w:p>
        </w:tc>
        <w:tc>
          <w:tcPr>
            <w:tcW w:w="7320" w:type="dxa"/>
            <w:gridSpan w:val="5"/>
            <w:tcBorders>
              <w:bottom w:val="single" w:sz="4" w:space="0" w:color="auto"/>
            </w:tcBorders>
            <w:vAlign w:val="center"/>
          </w:tcPr>
          <w:p w14:paraId="19E56E3C" w14:textId="6E5C9C7C" w:rsidR="0090005F" w:rsidRPr="001B24A8" w:rsidRDefault="009C1E7F" w:rsidP="00EF02DF">
            <w:pPr>
              <w:spacing w:line="594" w:lineRule="exact"/>
              <w:rPr>
                <w:rFonts w:ascii="Times New Roman" w:eastAsia="宋体" w:hAnsi="Times New Roman" w:cs="Times New Roman"/>
                <w:sz w:val="24"/>
                <w:szCs w:val="24"/>
              </w:rPr>
            </w:pPr>
            <w:r w:rsidRPr="001B24A8">
              <w:rPr>
                <w:rFonts w:ascii="Times New Roman" w:eastAsia="宋体" w:hAnsi="Times New Roman" w:cs="Times New Roman"/>
                <w:noProof/>
                <w:sz w:val="24"/>
                <w:szCs w:val="24"/>
              </w:rPr>
              <w:lastRenderedPageBreak/>
              <mc:AlternateContent>
                <mc:Choice Requires="wps">
                  <w:drawing>
                    <wp:anchor distT="0" distB="0" distL="114300" distR="114300" simplePos="0" relativeHeight="251697152" behindDoc="0" locked="0" layoutInCell="1" allowOverlap="1" wp14:anchorId="5DF113B4" wp14:editId="76D8986E">
                      <wp:simplePos x="0" y="0"/>
                      <wp:positionH relativeFrom="column">
                        <wp:posOffset>3422650</wp:posOffset>
                      </wp:positionH>
                      <wp:positionV relativeFrom="paragraph">
                        <wp:posOffset>157480</wp:posOffset>
                      </wp:positionV>
                      <wp:extent cx="180975" cy="171450"/>
                      <wp:effectExtent l="0" t="0" r="9525" b="0"/>
                      <wp:wrapNone/>
                      <wp:docPr id="36" name="流程图: 过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2E4D" id="流程图: 过程 36" o:spid="_x0000_s1026" type="#_x0000_t109" style="position:absolute;left:0;text-align:left;margin-left:269.5pt;margin-top:12.4pt;width:14.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"/>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96128" behindDoc="0" locked="0" layoutInCell="1" allowOverlap="1" wp14:anchorId="048DC39A" wp14:editId="6930F1DC">
                      <wp:simplePos x="0" y="0"/>
                      <wp:positionH relativeFrom="column">
                        <wp:posOffset>1454150</wp:posOffset>
                      </wp:positionH>
                      <wp:positionV relativeFrom="paragraph">
                        <wp:posOffset>142240</wp:posOffset>
                      </wp:positionV>
                      <wp:extent cx="180975" cy="171450"/>
                      <wp:effectExtent l="0" t="0" r="9525" b="0"/>
                      <wp:wrapNone/>
                      <wp:docPr id="37" name="流程图: 过程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D309" id="流程图: 过程 37" o:spid="_x0000_s1026" type="#_x0000_t109" style="position:absolute;left:0;text-align:left;margin-left:114.5pt;margin-top:11.2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"/>
                  </w:pict>
                </mc:Fallback>
              </mc:AlternateContent>
            </w:r>
            <w:r w:rsidR="0090005F" w:rsidRPr="001B24A8">
              <w:rPr>
                <w:rFonts w:ascii="Times New Roman" w:eastAsia="宋体" w:hAnsi="Times New Roman" w:cs="Times New Roman"/>
                <w:sz w:val="24"/>
                <w:szCs w:val="24"/>
              </w:rPr>
              <w:t>征求利害关系人意见</w:t>
            </w:r>
            <w:r w:rsidR="0090005F" w:rsidRPr="001B24A8">
              <w:rPr>
                <w:rFonts w:ascii="Times New Roman" w:eastAsia="宋体" w:hAnsi="Times New Roman" w:cs="Times New Roman"/>
                <w:sz w:val="24"/>
                <w:szCs w:val="24"/>
              </w:rPr>
              <w:t xml:space="preserve">      </w:t>
            </w:r>
            <w:r w:rsidR="0090005F" w:rsidRPr="001B24A8">
              <w:rPr>
                <w:rFonts w:ascii="Times New Roman" w:eastAsia="宋体" w:hAnsi="Times New Roman" w:cs="Times New Roman"/>
                <w:sz w:val="24"/>
                <w:szCs w:val="24"/>
              </w:rPr>
              <w:t>向社会公开征求意见</w:t>
            </w:r>
          </w:p>
        </w:tc>
      </w:tr>
      <w:tr w:rsidR="0090005F" w:rsidRPr="001B24A8" w14:paraId="74AB8962" w14:textId="77777777" w:rsidTr="00EF02DF">
        <w:trPr>
          <w:trHeight w:val="3070"/>
        </w:trPr>
        <w:tc>
          <w:tcPr>
            <w:tcW w:w="1248" w:type="dxa"/>
            <w:vMerge/>
            <w:vAlign w:val="center"/>
          </w:tcPr>
          <w:p w14:paraId="762FFC39" w14:textId="77777777" w:rsidR="0090005F" w:rsidRPr="001B24A8" w:rsidRDefault="0090005F" w:rsidP="00EF02DF">
            <w:pPr>
              <w:spacing w:line="594" w:lineRule="exact"/>
              <w:jc w:val="left"/>
              <w:rPr>
                <w:rFonts w:ascii="Times New Roman" w:eastAsia="宋体" w:hAnsi="Times New Roman" w:cs="Times New Roman"/>
                <w:sz w:val="24"/>
                <w:szCs w:val="24"/>
              </w:rPr>
            </w:pPr>
          </w:p>
        </w:tc>
        <w:tc>
          <w:tcPr>
            <w:tcW w:w="7320" w:type="dxa"/>
            <w:gridSpan w:val="5"/>
            <w:tcBorders>
              <w:top w:val="single" w:sz="4" w:space="0" w:color="auto"/>
            </w:tcBorders>
          </w:tcPr>
          <w:p w14:paraId="29EC1D94" w14:textId="77777777" w:rsidR="0090005F" w:rsidRPr="001B24A8" w:rsidRDefault="0090005F" w:rsidP="00EF02DF">
            <w:pPr>
              <w:spacing w:line="594" w:lineRule="exact"/>
              <w:rPr>
                <w:rFonts w:ascii="Times New Roman" w:eastAsia="宋体" w:hAnsi="Times New Roman" w:cs="Times New Roman"/>
                <w:sz w:val="24"/>
                <w:szCs w:val="24"/>
              </w:rPr>
            </w:pPr>
            <w:r w:rsidRPr="001B24A8">
              <w:rPr>
                <w:rFonts w:ascii="Times New Roman" w:eastAsia="宋体" w:hAnsi="Times New Roman" w:cs="Times New Roman"/>
                <w:sz w:val="24"/>
                <w:szCs w:val="24"/>
              </w:rPr>
              <w:t>具体情况（时间、对象、意见反馈和采纳情况）：</w:t>
            </w:r>
          </w:p>
          <w:p w14:paraId="62378ECE" w14:textId="77777777" w:rsidR="0090005F" w:rsidRPr="001B24A8" w:rsidRDefault="0090005F" w:rsidP="00EF02DF">
            <w:pPr>
              <w:spacing w:line="594" w:lineRule="exact"/>
              <w:ind w:firstLineChars="1750" w:firstLine="4200"/>
              <w:rPr>
                <w:rFonts w:ascii="Times New Roman" w:eastAsia="宋体" w:hAnsi="Times New Roman" w:cs="Times New Roman"/>
                <w:sz w:val="24"/>
                <w:szCs w:val="24"/>
              </w:rPr>
            </w:pPr>
          </w:p>
          <w:p w14:paraId="086E5F17" w14:textId="77777777" w:rsidR="0090005F" w:rsidRPr="001B24A8" w:rsidRDefault="0090005F" w:rsidP="00EF02DF">
            <w:pPr>
              <w:spacing w:line="594" w:lineRule="exact"/>
              <w:ind w:firstLineChars="1750" w:firstLine="4200"/>
              <w:rPr>
                <w:rFonts w:ascii="Times New Roman" w:eastAsia="宋体" w:hAnsi="Times New Roman" w:cs="Times New Roman"/>
                <w:sz w:val="24"/>
                <w:szCs w:val="24"/>
              </w:rPr>
            </w:pPr>
          </w:p>
          <w:p w14:paraId="0D429833" w14:textId="77777777" w:rsidR="0090005F" w:rsidRPr="001B24A8" w:rsidRDefault="0090005F" w:rsidP="00EF02DF">
            <w:pPr>
              <w:spacing w:line="594" w:lineRule="exact"/>
              <w:ind w:firstLineChars="1750" w:firstLine="4200"/>
              <w:rPr>
                <w:rFonts w:ascii="Times New Roman" w:eastAsia="宋体" w:hAnsi="Times New Roman" w:cs="Times New Roman"/>
                <w:sz w:val="24"/>
                <w:szCs w:val="24"/>
              </w:rPr>
            </w:pPr>
          </w:p>
          <w:p w14:paraId="4ED5A1C3" w14:textId="77777777" w:rsidR="0090005F" w:rsidRPr="001B24A8" w:rsidRDefault="0090005F" w:rsidP="00EF02DF">
            <w:pPr>
              <w:spacing w:line="594" w:lineRule="exact"/>
              <w:ind w:firstLineChars="1750" w:firstLine="4200"/>
              <w:rPr>
                <w:rFonts w:ascii="Times New Roman" w:eastAsia="宋体" w:hAnsi="Times New Roman" w:cs="Times New Roman"/>
                <w:sz w:val="24"/>
                <w:szCs w:val="24"/>
              </w:rPr>
            </w:pPr>
            <w:r w:rsidRPr="001B24A8">
              <w:rPr>
                <w:rFonts w:ascii="Times New Roman" w:eastAsia="宋体" w:hAnsi="Times New Roman" w:cs="Times New Roman"/>
                <w:sz w:val="24"/>
                <w:szCs w:val="24"/>
              </w:rPr>
              <w:t>（可附相关报告）</w:t>
            </w:r>
          </w:p>
        </w:tc>
      </w:tr>
      <w:tr w:rsidR="0090005F" w:rsidRPr="001B24A8" w14:paraId="471344C1" w14:textId="77777777" w:rsidTr="00EF02DF">
        <w:trPr>
          <w:trHeight w:val="2480"/>
        </w:trPr>
        <w:tc>
          <w:tcPr>
            <w:tcW w:w="1248" w:type="dxa"/>
            <w:vAlign w:val="center"/>
          </w:tcPr>
          <w:p w14:paraId="73C262BE"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咨询及第三方评估情况（可选）</w:t>
            </w:r>
          </w:p>
        </w:tc>
        <w:tc>
          <w:tcPr>
            <w:tcW w:w="7320" w:type="dxa"/>
            <w:gridSpan w:val="5"/>
          </w:tcPr>
          <w:p w14:paraId="035313D4" w14:textId="77777777" w:rsidR="0090005F" w:rsidRPr="001B24A8" w:rsidRDefault="0090005F" w:rsidP="00EF02DF">
            <w:pPr>
              <w:spacing w:line="594" w:lineRule="exact"/>
              <w:rPr>
                <w:rFonts w:ascii="Times New Roman" w:eastAsia="宋体" w:hAnsi="Times New Roman" w:cs="Times New Roman"/>
                <w:sz w:val="24"/>
                <w:szCs w:val="24"/>
              </w:rPr>
            </w:pPr>
          </w:p>
          <w:p w14:paraId="252C68C9" w14:textId="77777777" w:rsidR="0090005F" w:rsidRPr="001B24A8" w:rsidRDefault="0090005F" w:rsidP="00EF02DF">
            <w:pPr>
              <w:spacing w:line="594" w:lineRule="exact"/>
              <w:jc w:val="right"/>
              <w:rPr>
                <w:rFonts w:ascii="Times New Roman" w:eastAsia="宋体" w:hAnsi="Times New Roman" w:cs="Times New Roman"/>
                <w:sz w:val="24"/>
                <w:szCs w:val="24"/>
              </w:rPr>
            </w:pPr>
          </w:p>
          <w:p w14:paraId="33BCA66A" w14:textId="77777777" w:rsidR="0090005F" w:rsidRPr="001B24A8" w:rsidRDefault="0090005F" w:rsidP="00EF02DF">
            <w:pPr>
              <w:spacing w:line="594" w:lineRule="exact"/>
              <w:jc w:val="right"/>
              <w:rPr>
                <w:rFonts w:ascii="Times New Roman" w:eastAsia="宋体" w:hAnsi="Times New Roman" w:cs="Times New Roman"/>
                <w:sz w:val="24"/>
                <w:szCs w:val="24"/>
              </w:rPr>
            </w:pPr>
          </w:p>
          <w:p w14:paraId="6748EE3F" w14:textId="77777777" w:rsidR="0090005F" w:rsidRPr="001B24A8" w:rsidRDefault="0090005F" w:rsidP="00EF02DF">
            <w:pPr>
              <w:spacing w:line="594" w:lineRule="exact"/>
              <w:jc w:val="right"/>
              <w:rPr>
                <w:rFonts w:ascii="Times New Roman" w:eastAsia="宋体" w:hAnsi="Times New Roman" w:cs="Times New Roman"/>
                <w:sz w:val="24"/>
                <w:szCs w:val="24"/>
              </w:rPr>
            </w:pPr>
          </w:p>
          <w:p w14:paraId="73E8DA80" w14:textId="77777777" w:rsidR="0090005F" w:rsidRPr="001B24A8" w:rsidRDefault="0090005F" w:rsidP="00EF02DF">
            <w:pPr>
              <w:spacing w:line="594" w:lineRule="exact"/>
              <w:jc w:val="right"/>
              <w:rPr>
                <w:rFonts w:ascii="Times New Roman" w:eastAsia="宋体" w:hAnsi="Times New Roman" w:cs="Times New Roman"/>
                <w:sz w:val="24"/>
                <w:szCs w:val="24"/>
              </w:rPr>
            </w:pPr>
            <w:r w:rsidRPr="001B24A8">
              <w:rPr>
                <w:rFonts w:ascii="Times New Roman" w:eastAsia="宋体" w:hAnsi="Times New Roman" w:cs="Times New Roman"/>
                <w:sz w:val="24"/>
                <w:szCs w:val="24"/>
              </w:rPr>
              <w:t>（可附相关报告）</w:t>
            </w:r>
          </w:p>
        </w:tc>
      </w:tr>
      <w:tr w:rsidR="0090005F" w:rsidRPr="001B24A8" w14:paraId="72FD845D" w14:textId="77777777" w:rsidTr="00EF02DF">
        <w:trPr>
          <w:trHeight w:val="1793"/>
        </w:trPr>
        <w:tc>
          <w:tcPr>
            <w:tcW w:w="1248" w:type="dxa"/>
            <w:vAlign w:val="center"/>
          </w:tcPr>
          <w:p w14:paraId="49417B73"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审查</w:t>
            </w:r>
          </w:p>
          <w:p w14:paraId="7029D4B9"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结论</w:t>
            </w:r>
          </w:p>
        </w:tc>
        <w:tc>
          <w:tcPr>
            <w:tcW w:w="7320" w:type="dxa"/>
            <w:gridSpan w:val="5"/>
            <w:vAlign w:val="center"/>
          </w:tcPr>
          <w:p w14:paraId="0FD2B745" w14:textId="77777777" w:rsidR="0090005F" w:rsidRPr="001B24A8" w:rsidRDefault="0090005F" w:rsidP="00EF02DF">
            <w:pPr>
              <w:rPr>
                <w:rFonts w:ascii="Times New Roman" w:eastAsia="宋体" w:hAnsi="Times New Roman" w:cs="Times New Roman"/>
                <w:sz w:val="24"/>
                <w:szCs w:val="24"/>
              </w:rPr>
            </w:pPr>
          </w:p>
          <w:p w14:paraId="21CD8180" w14:textId="77777777" w:rsidR="0090005F" w:rsidRPr="001B24A8" w:rsidRDefault="0090005F" w:rsidP="00EF02DF">
            <w:pPr>
              <w:spacing w:line="594" w:lineRule="exact"/>
              <w:rPr>
                <w:rFonts w:ascii="Times New Roman" w:eastAsia="宋体" w:hAnsi="Times New Roman" w:cs="Times New Roman"/>
                <w:sz w:val="24"/>
                <w:szCs w:val="24"/>
              </w:rPr>
            </w:pPr>
          </w:p>
          <w:p w14:paraId="63EDBE26" w14:textId="77777777" w:rsidR="0090005F" w:rsidRPr="001B24A8" w:rsidRDefault="0090005F" w:rsidP="00EF02DF">
            <w:pPr>
              <w:spacing w:line="594" w:lineRule="exact"/>
              <w:rPr>
                <w:rFonts w:ascii="Times New Roman" w:eastAsia="宋体" w:hAnsi="Times New Roman" w:cs="Times New Roman"/>
                <w:sz w:val="24"/>
                <w:szCs w:val="24"/>
              </w:rPr>
            </w:pPr>
          </w:p>
          <w:p w14:paraId="32A4AFEA" w14:textId="77777777" w:rsidR="0090005F" w:rsidRPr="001B24A8" w:rsidRDefault="0090005F" w:rsidP="00EF02DF">
            <w:pPr>
              <w:spacing w:line="594" w:lineRule="exact"/>
              <w:jc w:val="right"/>
              <w:rPr>
                <w:rFonts w:ascii="Times New Roman" w:eastAsia="宋体" w:hAnsi="Times New Roman" w:cs="Times New Roman"/>
                <w:sz w:val="24"/>
                <w:szCs w:val="24"/>
              </w:rPr>
            </w:pPr>
            <w:r w:rsidRPr="001B24A8">
              <w:rPr>
                <w:rFonts w:ascii="Times New Roman" w:eastAsia="宋体" w:hAnsi="Times New Roman" w:cs="Times New Roman"/>
                <w:sz w:val="24"/>
                <w:szCs w:val="24"/>
              </w:rPr>
              <w:t>（可附相关报告）</w:t>
            </w:r>
          </w:p>
        </w:tc>
      </w:tr>
      <w:tr w:rsidR="0090005F" w:rsidRPr="001B24A8" w14:paraId="243F5A5B" w14:textId="77777777" w:rsidTr="00EF02DF">
        <w:trPr>
          <w:trHeight w:val="423"/>
        </w:trPr>
        <w:tc>
          <w:tcPr>
            <w:tcW w:w="1248" w:type="dxa"/>
            <w:vMerge w:val="restart"/>
            <w:vAlign w:val="center"/>
          </w:tcPr>
          <w:p w14:paraId="02CBD442"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适用例外规定</w:t>
            </w:r>
          </w:p>
        </w:tc>
        <w:tc>
          <w:tcPr>
            <w:tcW w:w="7320" w:type="dxa"/>
            <w:gridSpan w:val="5"/>
            <w:vAlign w:val="center"/>
          </w:tcPr>
          <w:p w14:paraId="609A8DD0" w14:textId="3AFB742A" w:rsidR="0090005F" w:rsidRPr="001B24A8" w:rsidRDefault="009C1E7F" w:rsidP="00EF02DF">
            <w:pPr>
              <w:spacing w:line="594" w:lineRule="exact"/>
              <w:jc w:val="left"/>
              <w:rPr>
                <w:rFonts w:ascii="Times New Roman" w:eastAsia="宋体" w:hAnsi="Times New Roman" w:cs="Times New Roman"/>
                <w:sz w:val="24"/>
                <w:szCs w:val="24"/>
              </w:rPr>
            </w:pPr>
            <w:r w:rsidRPr="001B24A8">
              <w:rPr>
                <w:rFonts w:ascii="Times New Roman" w:eastAsia="宋体" w:hAnsi="Times New Roman" w:cs="Times New Roman"/>
                <w:noProof/>
                <w:sz w:val="24"/>
                <w:szCs w:val="24"/>
              </w:rPr>
              <mc:AlternateContent>
                <mc:Choice Requires="wps">
                  <w:drawing>
                    <wp:anchor distT="0" distB="0" distL="114300" distR="114300" simplePos="0" relativeHeight="251695104" behindDoc="0" locked="0" layoutInCell="1" allowOverlap="1" wp14:anchorId="4D958AF0" wp14:editId="6826FE6C">
                      <wp:simplePos x="0" y="0"/>
                      <wp:positionH relativeFrom="column">
                        <wp:posOffset>1570355</wp:posOffset>
                      </wp:positionH>
                      <wp:positionV relativeFrom="paragraph">
                        <wp:posOffset>139700</wp:posOffset>
                      </wp:positionV>
                      <wp:extent cx="180975" cy="171450"/>
                      <wp:effectExtent l="0" t="0" r="9525" b="0"/>
                      <wp:wrapNone/>
                      <wp:docPr id="35" name="流程图: 过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B19FC" id="流程图: 过程 35" o:spid="_x0000_s1026" type="#_x0000_t109" style="position:absolute;left:0;text-align:left;margin-left:123.65pt;margin-top:11pt;width:14.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"/>
                  </w:pict>
                </mc:Fallback>
              </mc:AlternateContent>
            </w:r>
            <w:r w:rsidRPr="001B24A8">
              <w:rPr>
                <w:rFonts w:ascii="Times New Roman" w:eastAsia="宋体" w:hAnsi="Times New Roman" w:cs="Times New Roman"/>
                <w:noProof/>
                <w:sz w:val="24"/>
                <w:szCs w:val="24"/>
              </w:rPr>
              <mc:AlternateContent>
                <mc:Choice Requires="wps">
                  <w:drawing>
                    <wp:anchor distT="0" distB="0" distL="114300" distR="114300" simplePos="0" relativeHeight="251694080" behindDoc="0" locked="0" layoutInCell="1" allowOverlap="1" wp14:anchorId="7D000887" wp14:editId="1492FFEB">
                      <wp:simplePos x="0" y="0"/>
                      <wp:positionH relativeFrom="column">
                        <wp:posOffset>301625</wp:posOffset>
                      </wp:positionH>
                      <wp:positionV relativeFrom="paragraph">
                        <wp:posOffset>139065</wp:posOffset>
                      </wp:positionV>
                      <wp:extent cx="180975" cy="171450"/>
                      <wp:effectExtent l="0" t="0" r="9525" b="0"/>
                      <wp:wrapNone/>
                      <wp:docPr id="34" name="流程图: 过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0C21F" id="流程图: 过程 34" o:spid="_x0000_s1026" type="#_x0000_t109" style="position:absolute;left:0;text-align:left;margin-left:23.75pt;margin-top:10.9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"/>
                  </w:pict>
                </mc:Fallback>
              </mc:AlternateContent>
            </w:r>
            <w:r w:rsidR="0090005F" w:rsidRPr="001B24A8">
              <w:rPr>
                <w:rFonts w:ascii="Times New Roman" w:eastAsia="宋体" w:hAnsi="Times New Roman" w:cs="Times New Roman"/>
                <w:sz w:val="24"/>
                <w:szCs w:val="24"/>
              </w:rPr>
              <w:t>是</w:t>
            </w:r>
            <w:r w:rsidR="0090005F" w:rsidRPr="001B24A8">
              <w:rPr>
                <w:rFonts w:ascii="Times New Roman" w:eastAsia="宋体" w:hAnsi="Times New Roman" w:cs="Times New Roman"/>
                <w:sz w:val="24"/>
                <w:szCs w:val="24"/>
              </w:rPr>
              <w:t xml:space="preserve">            </w:t>
            </w:r>
            <w:r w:rsidR="0090005F" w:rsidRPr="001B24A8">
              <w:rPr>
                <w:rFonts w:ascii="Times New Roman" w:eastAsia="宋体" w:hAnsi="Times New Roman" w:cs="Times New Roman"/>
                <w:sz w:val="24"/>
                <w:szCs w:val="24"/>
              </w:rPr>
              <w:t>否</w:t>
            </w:r>
          </w:p>
        </w:tc>
      </w:tr>
      <w:tr w:rsidR="0090005F" w:rsidRPr="001B24A8" w14:paraId="55FB16A3" w14:textId="77777777" w:rsidTr="00EF02DF">
        <w:trPr>
          <w:trHeight w:val="2212"/>
        </w:trPr>
        <w:tc>
          <w:tcPr>
            <w:tcW w:w="1248" w:type="dxa"/>
            <w:vMerge/>
            <w:vAlign w:val="center"/>
          </w:tcPr>
          <w:p w14:paraId="2D7A0DDB" w14:textId="77777777" w:rsidR="0090005F" w:rsidRPr="001B24A8" w:rsidRDefault="0090005F" w:rsidP="00EF02DF">
            <w:pPr>
              <w:spacing w:line="594" w:lineRule="exact"/>
              <w:jc w:val="center"/>
              <w:rPr>
                <w:rFonts w:ascii="Times New Roman" w:eastAsia="宋体" w:hAnsi="Times New Roman" w:cs="Times New Roman"/>
                <w:sz w:val="24"/>
                <w:szCs w:val="24"/>
              </w:rPr>
            </w:pPr>
          </w:p>
        </w:tc>
        <w:tc>
          <w:tcPr>
            <w:tcW w:w="1270" w:type="dxa"/>
            <w:vAlign w:val="center"/>
          </w:tcPr>
          <w:p w14:paraId="3E725842"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选择</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是</w:t>
            </w:r>
            <w:r w:rsidRPr="001B24A8">
              <w:rPr>
                <w:rFonts w:ascii="Times New Roman" w:eastAsia="宋体" w:hAnsi="Times New Roman" w:cs="Times New Roman"/>
                <w:sz w:val="24"/>
                <w:szCs w:val="24"/>
              </w:rPr>
              <w:t>”</w:t>
            </w:r>
            <w:r w:rsidRPr="001B24A8">
              <w:rPr>
                <w:rFonts w:ascii="Times New Roman" w:eastAsia="宋体" w:hAnsi="Times New Roman" w:cs="Times New Roman"/>
                <w:sz w:val="24"/>
                <w:szCs w:val="24"/>
              </w:rPr>
              <w:t>时详细说明理由</w:t>
            </w:r>
          </w:p>
        </w:tc>
        <w:tc>
          <w:tcPr>
            <w:tcW w:w="6050" w:type="dxa"/>
            <w:gridSpan w:val="4"/>
          </w:tcPr>
          <w:p w14:paraId="43B0C3AD" w14:textId="77777777" w:rsidR="0090005F" w:rsidRPr="001B24A8" w:rsidRDefault="0090005F" w:rsidP="00EF02DF">
            <w:pPr>
              <w:spacing w:line="594" w:lineRule="exact"/>
              <w:rPr>
                <w:rFonts w:ascii="Times New Roman" w:eastAsia="宋体" w:hAnsi="Times New Roman" w:cs="Times New Roman"/>
                <w:sz w:val="24"/>
                <w:szCs w:val="24"/>
              </w:rPr>
            </w:pPr>
          </w:p>
          <w:p w14:paraId="6F4FACAB" w14:textId="77777777" w:rsidR="0090005F" w:rsidRPr="001B24A8" w:rsidRDefault="0090005F" w:rsidP="00EF02DF">
            <w:pPr>
              <w:rPr>
                <w:rFonts w:ascii="Times New Roman" w:eastAsia="宋体" w:hAnsi="Times New Roman" w:cs="Times New Roman"/>
                <w:sz w:val="24"/>
                <w:szCs w:val="24"/>
              </w:rPr>
            </w:pPr>
          </w:p>
          <w:p w14:paraId="5EA020BE" w14:textId="77777777" w:rsidR="0090005F" w:rsidRPr="001B24A8" w:rsidRDefault="0090005F" w:rsidP="00EF02DF">
            <w:pPr>
              <w:rPr>
                <w:rFonts w:ascii="Times New Roman" w:eastAsia="宋体" w:hAnsi="Times New Roman" w:cs="Times New Roman"/>
                <w:sz w:val="24"/>
                <w:szCs w:val="24"/>
              </w:rPr>
            </w:pPr>
          </w:p>
          <w:p w14:paraId="40150658" w14:textId="77777777" w:rsidR="0090005F" w:rsidRPr="001B24A8" w:rsidRDefault="0090005F" w:rsidP="00EF02DF">
            <w:pPr>
              <w:rPr>
                <w:rFonts w:ascii="Times New Roman" w:eastAsia="宋体" w:hAnsi="Times New Roman" w:cs="Times New Roman"/>
                <w:sz w:val="24"/>
                <w:szCs w:val="24"/>
              </w:rPr>
            </w:pPr>
          </w:p>
          <w:p w14:paraId="01A13856" w14:textId="77777777" w:rsidR="0090005F" w:rsidRPr="001B24A8" w:rsidRDefault="0090005F" w:rsidP="00EF02DF">
            <w:pPr>
              <w:rPr>
                <w:rFonts w:ascii="Times New Roman" w:eastAsia="宋体" w:hAnsi="Times New Roman" w:cs="Times New Roman"/>
                <w:sz w:val="24"/>
                <w:szCs w:val="24"/>
              </w:rPr>
            </w:pPr>
          </w:p>
          <w:p w14:paraId="20FAF0F8" w14:textId="77777777" w:rsidR="0090005F" w:rsidRPr="001B24A8" w:rsidRDefault="0090005F" w:rsidP="00EF02DF">
            <w:pPr>
              <w:spacing w:line="594" w:lineRule="exact"/>
              <w:rPr>
                <w:rFonts w:ascii="Times New Roman" w:eastAsia="宋体" w:hAnsi="Times New Roman" w:cs="Times New Roman"/>
                <w:sz w:val="24"/>
                <w:szCs w:val="24"/>
              </w:rPr>
            </w:pPr>
          </w:p>
        </w:tc>
      </w:tr>
      <w:tr w:rsidR="0090005F" w:rsidRPr="001B24A8" w14:paraId="5C506623" w14:textId="77777777" w:rsidTr="00EF02DF">
        <w:trPr>
          <w:trHeight w:val="1612"/>
        </w:trPr>
        <w:tc>
          <w:tcPr>
            <w:tcW w:w="1248" w:type="dxa"/>
            <w:vAlign w:val="center"/>
          </w:tcPr>
          <w:p w14:paraId="1CA04791"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t>其他需要说明的情况</w:t>
            </w:r>
          </w:p>
        </w:tc>
        <w:tc>
          <w:tcPr>
            <w:tcW w:w="7320" w:type="dxa"/>
            <w:gridSpan w:val="5"/>
          </w:tcPr>
          <w:p w14:paraId="4BE64776" w14:textId="77777777" w:rsidR="0090005F" w:rsidRPr="001B24A8" w:rsidRDefault="0090005F" w:rsidP="00EF02DF">
            <w:pPr>
              <w:spacing w:line="594" w:lineRule="exact"/>
              <w:rPr>
                <w:rFonts w:ascii="Times New Roman" w:eastAsia="宋体" w:hAnsi="Times New Roman" w:cs="Times New Roman"/>
                <w:sz w:val="24"/>
                <w:szCs w:val="24"/>
              </w:rPr>
            </w:pPr>
          </w:p>
        </w:tc>
      </w:tr>
      <w:tr w:rsidR="0090005F" w:rsidRPr="001B24A8" w14:paraId="2EEC1157" w14:textId="77777777" w:rsidTr="00EF02DF">
        <w:trPr>
          <w:trHeight w:val="2288"/>
        </w:trPr>
        <w:tc>
          <w:tcPr>
            <w:tcW w:w="1248" w:type="dxa"/>
            <w:vAlign w:val="center"/>
          </w:tcPr>
          <w:p w14:paraId="136B389D" w14:textId="77777777" w:rsidR="0090005F" w:rsidRPr="001B24A8" w:rsidRDefault="0090005F" w:rsidP="00EF02DF">
            <w:pPr>
              <w:spacing w:line="594" w:lineRule="exact"/>
              <w:jc w:val="center"/>
              <w:rPr>
                <w:rFonts w:ascii="Times New Roman" w:eastAsia="宋体" w:hAnsi="Times New Roman" w:cs="Times New Roman"/>
                <w:sz w:val="24"/>
                <w:szCs w:val="24"/>
              </w:rPr>
            </w:pPr>
            <w:r w:rsidRPr="001B24A8">
              <w:rPr>
                <w:rFonts w:ascii="Times New Roman" w:eastAsia="宋体" w:hAnsi="Times New Roman" w:cs="Times New Roman"/>
                <w:sz w:val="24"/>
                <w:szCs w:val="24"/>
              </w:rPr>
              <w:lastRenderedPageBreak/>
              <w:t>审查机构主要负责人意见</w:t>
            </w:r>
          </w:p>
        </w:tc>
        <w:tc>
          <w:tcPr>
            <w:tcW w:w="7320" w:type="dxa"/>
            <w:gridSpan w:val="5"/>
          </w:tcPr>
          <w:p w14:paraId="1367A818" w14:textId="77777777" w:rsidR="0090005F" w:rsidRPr="001B24A8" w:rsidRDefault="0090005F" w:rsidP="00EF02DF">
            <w:pPr>
              <w:spacing w:line="594" w:lineRule="exact"/>
              <w:rPr>
                <w:rFonts w:ascii="Times New Roman" w:eastAsia="宋体" w:hAnsi="Times New Roman" w:cs="Times New Roman"/>
                <w:sz w:val="24"/>
                <w:szCs w:val="24"/>
              </w:rPr>
            </w:pPr>
          </w:p>
          <w:p w14:paraId="0AA85805" w14:textId="77777777" w:rsidR="0090005F" w:rsidRPr="001B24A8" w:rsidRDefault="0090005F" w:rsidP="00EF02DF">
            <w:pPr>
              <w:spacing w:line="594" w:lineRule="exact"/>
              <w:rPr>
                <w:rFonts w:ascii="Times New Roman" w:eastAsia="宋体" w:hAnsi="Times New Roman" w:cs="Times New Roman"/>
                <w:sz w:val="24"/>
                <w:szCs w:val="24"/>
              </w:rPr>
            </w:pPr>
          </w:p>
          <w:p w14:paraId="77456D3D" w14:textId="77777777" w:rsidR="0090005F" w:rsidRPr="001B24A8" w:rsidRDefault="0090005F" w:rsidP="00EF02DF">
            <w:pPr>
              <w:rPr>
                <w:rFonts w:ascii="Times New Roman" w:eastAsia="宋体" w:hAnsi="Times New Roman" w:cs="Times New Roman"/>
                <w:sz w:val="24"/>
                <w:szCs w:val="24"/>
              </w:rPr>
            </w:pPr>
          </w:p>
          <w:p w14:paraId="3D7CAA8E" w14:textId="77777777" w:rsidR="0090005F" w:rsidRPr="001B24A8" w:rsidRDefault="0090005F" w:rsidP="00EF02DF">
            <w:pPr>
              <w:spacing w:line="594" w:lineRule="exact"/>
              <w:ind w:right="560"/>
              <w:rPr>
                <w:rFonts w:ascii="Times New Roman" w:eastAsia="宋体" w:hAnsi="Times New Roman" w:cs="Times New Roman"/>
                <w:sz w:val="24"/>
                <w:szCs w:val="24"/>
              </w:rPr>
            </w:pPr>
          </w:p>
          <w:p w14:paraId="72A7EAEA" w14:textId="77777777" w:rsidR="0090005F" w:rsidRPr="001B24A8" w:rsidRDefault="0090005F" w:rsidP="00EF02DF">
            <w:pPr>
              <w:spacing w:line="594" w:lineRule="exact"/>
              <w:ind w:right="560" w:firstLineChars="850" w:firstLine="2040"/>
              <w:rPr>
                <w:rFonts w:ascii="Times New Roman" w:eastAsia="宋体" w:hAnsi="Times New Roman" w:cs="Times New Roman"/>
                <w:sz w:val="24"/>
                <w:szCs w:val="24"/>
              </w:rPr>
            </w:pPr>
            <w:r w:rsidRPr="001B24A8">
              <w:rPr>
                <w:rFonts w:ascii="Times New Roman" w:eastAsia="宋体" w:hAnsi="Times New Roman" w:cs="Times New Roman"/>
                <w:sz w:val="24"/>
                <w:szCs w:val="24"/>
              </w:rPr>
              <w:t>签字：</w:t>
            </w:r>
            <w:r w:rsidRPr="001B24A8">
              <w:rPr>
                <w:rFonts w:ascii="Times New Roman" w:eastAsia="宋体" w:hAnsi="Times New Roman" w:cs="Times New Roman"/>
                <w:sz w:val="24"/>
                <w:szCs w:val="24"/>
              </w:rPr>
              <w:t xml:space="preserve">          </w:t>
            </w:r>
            <w:r w:rsidRPr="001B24A8">
              <w:rPr>
                <w:rFonts w:ascii="Times New Roman" w:eastAsia="宋体" w:hAnsi="Times New Roman" w:cs="Times New Roman"/>
                <w:sz w:val="24"/>
                <w:szCs w:val="24"/>
              </w:rPr>
              <w:t>盖章：</w:t>
            </w:r>
          </w:p>
        </w:tc>
      </w:tr>
    </w:tbl>
    <w:p w14:paraId="3161F3AC" w14:textId="77777777" w:rsidR="0090005F" w:rsidRPr="001B24A8" w:rsidRDefault="0090005F" w:rsidP="00425243">
      <w:pPr>
        <w:pStyle w:val="pdoc-A"/>
        <w:spacing w:before="150" w:beforeAutospacing="1" w:afterAutospacing="1" w:line="360" w:lineRule="auto"/>
        <w:ind w:firstLine="0"/>
        <w:jc w:val="both"/>
        <w:rPr>
          <w:rFonts w:ascii="Times New Roman" w:eastAsia="宋体" w:hAnsi="Times New Roman" w:cs="Times New Roman"/>
          <w:lang w:val="zh-CN"/>
        </w:rPr>
      </w:pPr>
    </w:p>
    <w:sectPr w:rsidR="0090005F" w:rsidRPr="001B24A8" w:rsidSect="00425243">
      <w:pgSz w:w="11906" w:h="16838"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9718" w14:textId="77777777" w:rsidR="00A94B2D" w:rsidRDefault="00A94B2D" w:rsidP="00933A05">
      <w:r>
        <w:separator/>
      </w:r>
    </w:p>
  </w:endnote>
  <w:endnote w:type="continuationSeparator" w:id="0">
    <w:p w14:paraId="44B355A6" w14:textId="77777777" w:rsidR="00A94B2D" w:rsidRDefault="00A94B2D" w:rsidP="0093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1075" w14:textId="77777777" w:rsidR="00EF02DF" w:rsidRDefault="00EF02DF">
    <w:pPr>
      <w:pStyle w:val="a8"/>
      <w:jc w:val="center"/>
    </w:pPr>
  </w:p>
  <w:p w14:paraId="6D634C44" w14:textId="77777777" w:rsidR="00EF02DF" w:rsidRDefault="00EF02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0A15" w14:textId="77777777" w:rsidR="00EF02DF" w:rsidRDefault="00EF02DF">
    <w:pPr>
      <w:pStyle w:val="a8"/>
      <w:jc w:val="center"/>
    </w:pPr>
  </w:p>
  <w:p w14:paraId="7A67A73C" w14:textId="77777777" w:rsidR="00EF02DF" w:rsidRDefault="00EF02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88920"/>
      <w:docPartObj>
        <w:docPartGallery w:val="Page Numbers (Bottom of Page)"/>
        <w:docPartUnique/>
      </w:docPartObj>
    </w:sdtPr>
    <w:sdtContent>
      <w:p w14:paraId="6F1DC5BF" w14:textId="77777777" w:rsidR="00EF02DF" w:rsidRDefault="00E85B4D">
        <w:pPr>
          <w:pStyle w:val="a8"/>
          <w:jc w:val="center"/>
        </w:pPr>
        <w:r>
          <w:fldChar w:fldCharType="begin"/>
        </w:r>
        <w:r>
          <w:instrText>PAGE   \* MERGEFORMAT</w:instrText>
        </w:r>
        <w:r>
          <w:fldChar w:fldCharType="separate"/>
        </w:r>
        <w:r w:rsidR="00F80E43" w:rsidRPr="00F80E43">
          <w:rPr>
            <w:noProof/>
            <w:lang w:val="zh-CN"/>
          </w:rPr>
          <w:t>10</w:t>
        </w:r>
        <w:r>
          <w:rPr>
            <w:noProof/>
            <w:lang w:val="zh-CN"/>
          </w:rPr>
          <w:fldChar w:fldCharType="end"/>
        </w:r>
      </w:p>
    </w:sdtContent>
  </w:sdt>
  <w:p w14:paraId="64382280" w14:textId="77777777" w:rsidR="00EF02DF" w:rsidRDefault="00EF02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951" w14:textId="77777777" w:rsidR="00A94B2D" w:rsidRDefault="00A94B2D" w:rsidP="00933A05">
      <w:r>
        <w:separator/>
      </w:r>
    </w:p>
  </w:footnote>
  <w:footnote w:type="continuationSeparator" w:id="0">
    <w:p w14:paraId="481CD0AE" w14:textId="77777777" w:rsidR="00A94B2D" w:rsidRDefault="00A94B2D" w:rsidP="0093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B1"/>
    <w:multiLevelType w:val="hybridMultilevel"/>
    <w:tmpl w:val="2B7C8506"/>
    <w:lvl w:ilvl="0" w:tplc="0409000F">
      <w:start w:val="1"/>
      <w:numFmt w:val="decimal"/>
      <w:lvlText w:val="%1."/>
      <w:lvlJc w:val="left"/>
      <w:pPr>
        <w:ind w:left="5096" w:hanging="420"/>
      </w:pPr>
    </w:lvl>
    <w:lvl w:ilvl="1" w:tplc="04090019" w:tentative="1">
      <w:start w:val="1"/>
      <w:numFmt w:val="lowerLetter"/>
      <w:lvlText w:val="%2)"/>
      <w:lvlJc w:val="left"/>
      <w:pPr>
        <w:ind w:left="5516" w:hanging="420"/>
      </w:pPr>
    </w:lvl>
    <w:lvl w:ilvl="2" w:tplc="0409001B" w:tentative="1">
      <w:start w:val="1"/>
      <w:numFmt w:val="lowerRoman"/>
      <w:lvlText w:val="%3."/>
      <w:lvlJc w:val="right"/>
      <w:pPr>
        <w:ind w:left="5936" w:hanging="420"/>
      </w:pPr>
    </w:lvl>
    <w:lvl w:ilvl="3" w:tplc="0409000F" w:tentative="1">
      <w:start w:val="1"/>
      <w:numFmt w:val="decimal"/>
      <w:lvlText w:val="%4."/>
      <w:lvlJc w:val="left"/>
      <w:pPr>
        <w:ind w:left="6356" w:hanging="420"/>
      </w:pPr>
    </w:lvl>
    <w:lvl w:ilvl="4" w:tplc="04090019" w:tentative="1">
      <w:start w:val="1"/>
      <w:numFmt w:val="lowerLetter"/>
      <w:lvlText w:val="%5)"/>
      <w:lvlJc w:val="left"/>
      <w:pPr>
        <w:ind w:left="6776" w:hanging="420"/>
      </w:pPr>
    </w:lvl>
    <w:lvl w:ilvl="5" w:tplc="0409001B" w:tentative="1">
      <w:start w:val="1"/>
      <w:numFmt w:val="lowerRoman"/>
      <w:lvlText w:val="%6."/>
      <w:lvlJc w:val="right"/>
      <w:pPr>
        <w:ind w:left="7196" w:hanging="420"/>
      </w:pPr>
    </w:lvl>
    <w:lvl w:ilvl="6" w:tplc="0409000F" w:tentative="1">
      <w:start w:val="1"/>
      <w:numFmt w:val="decimal"/>
      <w:lvlText w:val="%7."/>
      <w:lvlJc w:val="left"/>
      <w:pPr>
        <w:ind w:left="7616" w:hanging="420"/>
      </w:pPr>
    </w:lvl>
    <w:lvl w:ilvl="7" w:tplc="04090019" w:tentative="1">
      <w:start w:val="1"/>
      <w:numFmt w:val="lowerLetter"/>
      <w:lvlText w:val="%8)"/>
      <w:lvlJc w:val="left"/>
      <w:pPr>
        <w:ind w:left="8036" w:hanging="420"/>
      </w:pPr>
    </w:lvl>
    <w:lvl w:ilvl="8" w:tplc="0409001B" w:tentative="1">
      <w:start w:val="1"/>
      <w:numFmt w:val="lowerRoman"/>
      <w:lvlText w:val="%9."/>
      <w:lvlJc w:val="right"/>
      <w:pPr>
        <w:ind w:left="8456" w:hanging="420"/>
      </w:pPr>
    </w:lvl>
  </w:abstractNum>
  <w:abstractNum w:abstractNumId="1" w15:restartNumberingAfterBreak="0">
    <w:nsid w:val="037261FC"/>
    <w:multiLevelType w:val="hybridMultilevel"/>
    <w:tmpl w:val="DC58D52A"/>
    <w:lvl w:ilvl="0" w:tplc="CBC60D34">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3D82F01"/>
    <w:multiLevelType w:val="hybridMultilevel"/>
    <w:tmpl w:val="F006C2F0"/>
    <w:lvl w:ilvl="0" w:tplc="FFFFFFFF">
      <w:start w:val="1"/>
      <w:numFmt w:val="decimal"/>
      <w:lvlText w:val="%1."/>
      <w:lvlJc w:val="left"/>
      <w:pPr>
        <w:ind w:left="60" w:hanging="60"/>
      </w:pPr>
      <w:rPr>
        <w:rFonts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3F85EA6"/>
    <w:multiLevelType w:val="hybridMultilevel"/>
    <w:tmpl w:val="17300F12"/>
    <w:lvl w:ilvl="0" w:tplc="BA84077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63A0DF1"/>
    <w:multiLevelType w:val="hybridMultilevel"/>
    <w:tmpl w:val="A67C5C44"/>
    <w:lvl w:ilvl="0" w:tplc="58CABC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E96AD2"/>
    <w:multiLevelType w:val="hybridMultilevel"/>
    <w:tmpl w:val="B40CB484"/>
    <w:lvl w:ilvl="0" w:tplc="3C16A174">
      <w:start w:val="1"/>
      <w:numFmt w:val="decimal"/>
      <w:lvlText w:val="（%1）"/>
      <w:lvlJc w:val="left"/>
      <w:pPr>
        <w:ind w:left="156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206741"/>
    <w:multiLevelType w:val="hybridMultilevel"/>
    <w:tmpl w:val="F006C2F0"/>
    <w:lvl w:ilvl="0" w:tplc="FFFFFFFF">
      <w:start w:val="1"/>
      <w:numFmt w:val="decimal"/>
      <w:lvlText w:val="%1."/>
      <w:lvlJc w:val="left"/>
      <w:pPr>
        <w:ind w:left="60" w:hanging="60"/>
      </w:pPr>
      <w:rPr>
        <w:rFonts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3960562"/>
    <w:multiLevelType w:val="hybridMultilevel"/>
    <w:tmpl w:val="272C1ABE"/>
    <w:lvl w:ilvl="0" w:tplc="04090003">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17507DC9"/>
    <w:multiLevelType w:val="hybridMultilevel"/>
    <w:tmpl w:val="DDB87506"/>
    <w:lvl w:ilvl="0" w:tplc="C62E52A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8851FD"/>
    <w:multiLevelType w:val="hybridMultilevel"/>
    <w:tmpl w:val="3FBED6F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A14B21"/>
    <w:multiLevelType w:val="hybridMultilevel"/>
    <w:tmpl w:val="F006C2F0"/>
    <w:lvl w:ilvl="0" w:tplc="A0845216">
      <w:start w:val="1"/>
      <w:numFmt w:val="decimal"/>
      <w:lvlText w:val="%1."/>
      <w:lvlJc w:val="left"/>
      <w:pPr>
        <w:ind w:left="60" w:hanging="60"/>
      </w:pPr>
      <w:rPr>
        <w:rFonts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1D50490F"/>
    <w:multiLevelType w:val="hybridMultilevel"/>
    <w:tmpl w:val="36747B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2512903"/>
    <w:multiLevelType w:val="hybridMultilevel"/>
    <w:tmpl w:val="FEE073B4"/>
    <w:lvl w:ilvl="0" w:tplc="40FA3C9E">
      <w:start w:val="1"/>
      <w:numFmt w:val="decimal"/>
      <w:lvlText w:val="%1."/>
      <w:lvlJc w:val="left"/>
      <w:pPr>
        <w:ind w:left="780" w:hanging="360"/>
      </w:pPr>
      <w:rPr>
        <w:rFonts w:ascii="Times New Roman" w:hAnsi="Times New Roman" w:cs="Times New Roman" w:hint="default"/>
        <w:b/>
        <w:bCs/>
        <w:sz w:val="24"/>
        <w:szCs w:val="24"/>
      </w:rPr>
    </w:lvl>
    <w:lvl w:ilvl="1" w:tplc="C51AEF24">
      <w:start w:val="1"/>
      <w:numFmt w:val="decimal"/>
      <w:suff w:val="space"/>
      <w:lvlText w:val="（%2）"/>
      <w:lvlJc w:val="left"/>
      <w:pPr>
        <w:ind w:left="1560" w:hanging="720"/>
      </w:pPr>
      <w:rPr>
        <w:rFonts w:hint="default"/>
        <w:lang w:val="en-US"/>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471326D"/>
    <w:multiLevelType w:val="hybridMultilevel"/>
    <w:tmpl w:val="76E8446A"/>
    <w:lvl w:ilvl="0" w:tplc="F13071BA">
      <w:start w:val="2"/>
      <w:numFmt w:val="decimal"/>
      <w:suff w:val="space"/>
      <w:lvlText w:val="（%1）"/>
      <w:lvlJc w:val="left"/>
      <w:pPr>
        <w:ind w:left="120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AA50E1"/>
    <w:multiLevelType w:val="hybridMultilevel"/>
    <w:tmpl w:val="FEE073B4"/>
    <w:lvl w:ilvl="0" w:tplc="40FA3C9E">
      <w:start w:val="1"/>
      <w:numFmt w:val="decimal"/>
      <w:lvlText w:val="%1."/>
      <w:lvlJc w:val="left"/>
      <w:pPr>
        <w:ind w:left="780" w:hanging="360"/>
      </w:pPr>
      <w:rPr>
        <w:rFonts w:ascii="Times New Roman" w:hAnsi="Times New Roman" w:cs="Times New Roman" w:hint="default"/>
        <w:b/>
        <w:bCs/>
        <w:sz w:val="24"/>
        <w:szCs w:val="24"/>
      </w:rPr>
    </w:lvl>
    <w:lvl w:ilvl="1" w:tplc="C51AEF24">
      <w:start w:val="1"/>
      <w:numFmt w:val="decimal"/>
      <w:suff w:val="space"/>
      <w:lvlText w:val="（%2）"/>
      <w:lvlJc w:val="left"/>
      <w:pPr>
        <w:ind w:left="1560" w:hanging="720"/>
      </w:pPr>
      <w:rPr>
        <w:rFonts w:hint="default"/>
        <w:lang w:val="en-US"/>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66B0851"/>
    <w:multiLevelType w:val="hybridMultilevel"/>
    <w:tmpl w:val="7F5084F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EF6A9B"/>
    <w:multiLevelType w:val="hybridMultilevel"/>
    <w:tmpl w:val="16AE8B9C"/>
    <w:lvl w:ilvl="0" w:tplc="A0845216">
      <w:start w:val="1"/>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7" w15:restartNumberingAfterBreak="0">
    <w:nsid w:val="2C9C06B3"/>
    <w:multiLevelType w:val="hybridMultilevel"/>
    <w:tmpl w:val="5384560A"/>
    <w:lvl w:ilvl="0" w:tplc="515CC40E">
      <w:start w:val="1"/>
      <w:numFmt w:val="decimal"/>
      <w:lvlText w:val="%1."/>
      <w:lvlJc w:val="left"/>
      <w:pPr>
        <w:ind w:left="780" w:hanging="360"/>
      </w:pPr>
      <w:rPr>
        <w:rFonts w:hint="default"/>
        <w:b/>
        <w:bC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F365D22"/>
    <w:multiLevelType w:val="hybridMultilevel"/>
    <w:tmpl w:val="B066B0C2"/>
    <w:lvl w:ilvl="0" w:tplc="755A76D8">
      <w:start w:val="1"/>
      <w:numFmt w:val="decimal"/>
      <w:suff w:val="space"/>
      <w:lvlText w:val="（%1）"/>
      <w:lvlJc w:val="left"/>
      <w:pPr>
        <w:ind w:left="120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A1D16"/>
    <w:multiLevelType w:val="hybridMultilevel"/>
    <w:tmpl w:val="0AF0F1E2"/>
    <w:lvl w:ilvl="0" w:tplc="9A704CCA">
      <w:start w:val="1"/>
      <w:numFmt w:val="decimal"/>
      <w:suff w:val="spac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2FA515D1"/>
    <w:multiLevelType w:val="hybridMultilevel"/>
    <w:tmpl w:val="55B8F002"/>
    <w:lvl w:ilvl="0" w:tplc="0B063DC6">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C22FB0"/>
    <w:multiLevelType w:val="hybridMultilevel"/>
    <w:tmpl w:val="E3141162"/>
    <w:lvl w:ilvl="0" w:tplc="AE18518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BA1C58"/>
    <w:multiLevelType w:val="hybridMultilevel"/>
    <w:tmpl w:val="3F122268"/>
    <w:lvl w:ilvl="0" w:tplc="40FA3C9E">
      <w:start w:val="1"/>
      <w:numFmt w:val="decimal"/>
      <w:lvlText w:val="%1."/>
      <w:lvlJc w:val="left"/>
      <w:pPr>
        <w:ind w:left="420" w:hanging="420"/>
      </w:pPr>
      <w:rPr>
        <w:rFonts w:ascii="Times New Roman" w:hAnsi="Times New Roman"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2E1A1A"/>
    <w:multiLevelType w:val="hybridMultilevel"/>
    <w:tmpl w:val="8F6238BA"/>
    <w:lvl w:ilvl="0" w:tplc="381C02B0">
      <w:start w:val="1"/>
      <w:numFmt w:val="decimal"/>
      <w:lvlText w:val="%1."/>
      <w:lvlJc w:val="left"/>
      <w:pPr>
        <w:ind w:left="60" w:hanging="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B9C7DD5"/>
    <w:multiLevelType w:val="hybridMultilevel"/>
    <w:tmpl w:val="FEE073B4"/>
    <w:lvl w:ilvl="0" w:tplc="40FA3C9E">
      <w:start w:val="1"/>
      <w:numFmt w:val="decimal"/>
      <w:lvlText w:val="%1."/>
      <w:lvlJc w:val="left"/>
      <w:pPr>
        <w:ind w:left="780" w:hanging="360"/>
      </w:pPr>
      <w:rPr>
        <w:rFonts w:ascii="Times New Roman" w:hAnsi="Times New Roman" w:cs="Times New Roman" w:hint="default"/>
        <w:b/>
        <w:bCs/>
        <w:sz w:val="24"/>
        <w:szCs w:val="24"/>
      </w:rPr>
    </w:lvl>
    <w:lvl w:ilvl="1" w:tplc="C51AEF24">
      <w:start w:val="1"/>
      <w:numFmt w:val="decimal"/>
      <w:suff w:val="space"/>
      <w:lvlText w:val="（%2）"/>
      <w:lvlJc w:val="left"/>
      <w:pPr>
        <w:ind w:left="1560" w:hanging="720"/>
      </w:pPr>
      <w:rPr>
        <w:rFonts w:hint="default"/>
        <w:lang w:val="en-US"/>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3C456881"/>
    <w:multiLevelType w:val="hybridMultilevel"/>
    <w:tmpl w:val="BD7001B0"/>
    <w:lvl w:ilvl="0" w:tplc="584A7D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0651233"/>
    <w:multiLevelType w:val="hybridMultilevel"/>
    <w:tmpl w:val="CBEA5F26"/>
    <w:lvl w:ilvl="0" w:tplc="48322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8F20DD"/>
    <w:multiLevelType w:val="hybridMultilevel"/>
    <w:tmpl w:val="ED02E40A"/>
    <w:lvl w:ilvl="0" w:tplc="9A704CCA">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15:restartNumberingAfterBreak="0">
    <w:nsid w:val="46043CAE"/>
    <w:multiLevelType w:val="hybridMultilevel"/>
    <w:tmpl w:val="347E2E10"/>
    <w:lvl w:ilvl="0" w:tplc="C51AEF24">
      <w:start w:val="1"/>
      <w:numFmt w:val="decimal"/>
      <w:lvlText w:val="（%1）"/>
      <w:lvlJc w:val="left"/>
      <w:pPr>
        <w:ind w:left="1260" w:hanging="4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4E2A64B5"/>
    <w:multiLevelType w:val="hybridMultilevel"/>
    <w:tmpl w:val="7778D41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9C4937"/>
    <w:multiLevelType w:val="hybridMultilevel"/>
    <w:tmpl w:val="E91086C6"/>
    <w:lvl w:ilvl="0" w:tplc="C05C068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50F5872"/>
    <w:multiLevelType w:val="hybridMultilevel"/>
    <w:tmpl w:val="D6B0B1D8"/>
    <w:lvl w:ilvl="0" w:tplc="D376F27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15:restartNumberingAfterBreak="0">
    <w:nsid w:val="56ED05CC"/>
    <w:multiLevelType w:val="hybridMultilevel"/>
    <w:tmpl w:val="F1F62592"/>
    <w:lvl w:ilvl="0" w:tplc="5888F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981F1C"/>
    <w:multiLevelType w:val="hybridMultilevel"/>
    <w:tmpl w:val="542A2C02"/>
    <w:lvl w:ilvl="0" w:tplc="755A76D8">
      <w:start w:val="1"/>
      <w:numFmt w:val="decimal"/>
      <w:suff w:val="space"/>
      <w:lvlText w:val="（%1）"/>
      <w:lvlJc w:val="left"/>
      <w:pPr>
        <w:ind w:left="120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941EF8"/>
    <w:multiLevelType w:val="hybridMultilevel"/>
    <w:tmpl w:val="082032F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E19380A"/>
    <w:multiLevelType w:val="hybridMultilevel"/>
    <w:tmpl w:val="C0D0A3AA"/>
    <w:lvl w:ilvl="0" w:tplc="A478124E">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F9F267D"/>
    <w:multiLevelType w:val="hybridMultilevel"/>
    <w:tmpl w:val="8324A01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60420ECE"/>
    <w:multiLevelType w:val="hybridMultilevel"/>
    <w:tmpl w:val="5114E3F4"/>
    <w:lvl w:ilvl="0" w:tplc="A0845216">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11B17CC"/>
    <w:multiLevelType w:val="hybridMultilevel"/>
    <w:tmpl w:val="E77056DA"/>
    <w:lvl w:ilvl="0" w:tplc="505068CC">
      <w:start w:val="1"/>
      <w:numFmt w:val="decimal"/>
      <w:suff w:val="space"/>
      <w:lvlText w:val="（%1）"/>
      <w:lvlJc w:val="left"/>
      <w:pPr>
        <w:ind w:left="1202"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4F71C8D"/>
    <w:multiLevelType w:val="hybridMultilevel"/>
    <w:tmpl w:val="552E3C26"/>
    <w:lvl w:ilvl="0" w:tplc="A08452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EC95F9B"/>
    <w:multiLevelType w:val="hybridMultilevel"/>
    <w:tmpl w:val="99223DF2"/>
    <w:lvl w:ilvl="0" w:tplc="A0845216">
      <w:start w:val="1"/>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41" w15:restartNumberingAfterBreak="0">
    <w:nsid w:val="70B52A2F"/>
    <w:multiLevelType w:val="hybridMultilevel"/>
    <w:tmpl w:val="840EB540"/>
    <w:lvl w:ilvl="0" w:tplc="777C4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17F5A0A"/>
    <w:multiLevelType w:val="hybridMultilevel"/>
    <w:tmpl w:val="8E725462"/>
    <w:lvl w:ilvl="0" w:tplc="8FA88704">
      <w:start w:val="1"/>
      <w:numFmt w:val="decimal"/>
      <w:suff w:val="space"/>
      <w:lvlText w:val="（%1）"/>
      <w:lvlJc w:val="left"/>
      <w:pPr>
        <w:ind w:left="1260" w:hanging="420"/>
      </w:pPr>
      <w:rPr>
        <w:rFonts w:hint="default"/>
        <w:lang w:val="en-US"/>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2935526"/>
    <w:multiLevelType w:val="hybridMultilevel"/>
    <w:tmpl w:val="8A5086BA"/>
    <w:lvl w:ilvl="0" w:tplc="A1804BA0">
      <w:start w:val="1"/>
      <w:numFmt w:val="japaneseCounting"/>
      <w:lvlText w:val="（%1）"/>
      <w:lvlJc w:val="left"/>
      <w:pPr>
        <w:ind w:left="1170" w:hanging="7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8150B57"/>
    <w:multiLevelType w:val="hybridMultilevel"/>
    <w:tmpl w:val="DF0EB8BA"/>
    <w:lvl w:ilvl="0" w:tplc="CC3254A0">
      <w:start w:val="1"/>
      <w:numFmt w:val="japaneseCounting"/>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0425BC"/>
    <w:multiLevelType w:val="hybridMultilevel"/>
    <w:tmpl w:val="CA1078F6"/>
    <w:lvl w:ilvl="0" w:tplc="EF04F27E">
      <w:start w:val="1"/>
      <w:numFmt w:val="decimal"/>
      <w:suff w:val="space"/>
      <w:lvlText w:val="%1)"/>
      <w:lvlJc w:val="left"/>
      <w:pPr>
        <w:ind w:left="84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B06551B"/>
    <w:multiLevelType w:val="hybridMultilevel"/>
    <w:tmpl w:val="86B8C6C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7" w15:restartNumberingAfterBreak="0">
    <w:nsid w:val="7D004F76"/>
    <w:multiLevelType w:val="hybridMultilevel"/>
    <w:tmpl w:val="DF9A9BB0"/>
    <w:lvl w:ilvl="0" w:tplc="D376F27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8" w15:restartNumberingAfterBreak="0">
    <w:nsid w:val="7E2941FE"/>
    <w:multiLevelType w:val="hybridMultilevel"/>
    <w:tmpl w:val="2EF49D6A"/>
    <w:lvl w:ilvl="0" w:tplc="381C02B0">
      <w:start w:val="1"/>
      <w:numFmt w:val="decimal"/>
      <w:lvlText w:val="%1."/>
      <w:lvlJc w:val="left"/>
      <w:pPr>
        <w:ind w:left="60" w:hanging="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58224280">
    <w:abstractNumId w:val="44"/>
  </w:num>
  <w:num w:numId="2" w16cid:durableId="2126801212">
    <w:abstractNumId w:val="4"/>
  </w:num>
  <w:num w:numId="3" w16cid:durableId="1889024256">
    <w:abstractNumId w:val="21"/>
  </w:num>
  <w:num w:numId="4" w16cid:durableId="1530297851">
    <w:abstractNumId w:val="1"/>
  </w:num>
  <w:num w:numId="5" w16cid:durableId="826170938">
    <w:abstractNumId w:val="39"/>
  </w:num>
  <w:num w:numId="6" w16cid:durableId="660504169">
    <w:abstractNumId w:val="14"/>
  </w:num>
  <w:num w:numId="7" w16cid:durableId="940845157">
    <w:abstractNumId w:val="19"/>
  </w:num>
  <w:num w:numId="8" w16cid:durableId="1704406170">
    <w:abstractNumId w:val="36"/>
  </w:num>
  <w:num w:numId="9" w16cid:durableId="1289899041">
    <w:abstractNumId w:val="0"/>
  </w:num>
  <w:num w:numId="10" w16cid:durableId="22171614">
    <w:abstractNumId w:val="40"/>
  </w:num>
  <w:num w:numId="11" w16cid:durableId="1708333244">
    <w:abstractNumId w:val="16"/>
  </w:num>
  <w:num w:numId="12" w16cid:durableId="1855653045">
    <w:abstractNumId w:val="37"/>
  </w:num>
  <w:num w:numId="13" w16cid:durableId="1729257301">
    <w:abstractNumId w:val="32"/>
  </w:num>
  <w:num w:numId="14" w16cid:durableId="527722866">
    <w:abstractNumId w:val="11"/>
  </w:num>
  <w:num w:numId="15" w16cid:durableId="897133990">
    <w:abstractNumId w:val="25"/>
  </w:num>
  <w:num w:numId="16" w16cid:durableId="347217423">
    <w:abstractNumId w:val="43"/>
  </w:num>
  <w:num w:numId="17" w16cid:durableId="843590066">
    <w:abstractNumId w:val="47"/>
  </w:num>
  <w:num w:numId="18" w16cid:durableId="638612906">
    <w:abstractNumId w:val="31"/>
  </w:num>
  <w:num w:numId="19" w16cid:durableId="1995991973">
    <w:abstractNumId w:val="3"/>
  </w:num>
  <w:num w:numId="20" w16cid:durableId="391849152">
    <w:abstractNumId w:val="38"/>
  </w:num>
  <w:num w:numId="21" w16cid:durableId="633676030">
    <w:abstractNumId w:val="18"/>
  </w:num>
  <w:num w:numId="22" w16cid:durableId="1846288299">
    <w:abstractNumId w:val="17"/>
  </w:num>
  <w:num w:numId="23" w16cid:durableId="414209469">
    <w:abstractNumId w:val="5"/>
  </w:num>
  <w:num w:numId="24" w16cid:durableId="1155300082">
    <w:abstractNumId w:val="34"/>
  </w:num>
  <w:num w:numId="25" w16cid:durableId="746540647">
    <w:abstractNumId w:val="26"/>
  </w:num>
  <w:num w:numId="26" w16cid:durableId="402989880">
    <w:abstractNumId w:val="41"/>
  </w:num>
  <w:num w:numId="27" w16cid:durableId="926226703">
    <w:abstractNumId w:val="8"/>
  </w:num>
  <w:num w:numId="28" w16cid:durableId="1280844038">
    <w:abstractNumId w:val="35"/>
  </w:num>
  <w:num w:numId="29" w16cid:durableId="494299726">
    <w:abstractNumId w:val="20"/>
  </w:num>
  <w:num w:numId="30" w16cid:durableId="93937369">
    <w:abstractNumId w:val="29"/>
  </w:num>
  <w:num w:numId="31" w16cid:durableId="323046105">
    <w:abstractNumId w:val="15"/>
  </w:num>
  <w:num w:numId="32" w16cid:durableId="1141382349">
    <w:abstractNumId w:val="30"/>
  </w:num>
  <w:num w:numId="33" w16cid:durableId="399140577">
    <w:abstractNumId w:val="33"/>
  </w:num>
  <w:num w:numId="34" w16cid:durableId="1471901762">
    <w:abstractNumId w:val="13"/>
  </w:num>
  <w:num w:numId="35" w16cid:durableId="704064176">
    <w:abstractNumId w:val="46"/>
  </w:num>
  <w:num w:numId="36" w16cid:durableId="1216746322">
    <w:abstractNumId w:val="7"/>
  </w:num>
  <w:num w:numId="37" w16cid:durableId="1676885898">
    <w:abstractNumId w:val="9"/>
  </w:num>
  <w:num w:numId="38" w16cid:durableId="1440879233">
    <w:abstractNumId w:val="42"/>
  </w:num>
  <w:num w:numId="39" w16cid:durableId="1047022369">
    <w:abstractNumId w:val="24"/>
  </w:num>
  <w:num w:numId="40" w16cid:durableId="1630699009">
    <w:abstractNumId w:val="45"/>
  </w:num>
  <w:num w:numId="41" w16cid:durableId="250312428">
    <w:abstractNumId w:val="12"/>
  </w:num>
  <w:num w:numId="42" w16cid:durableId="1752313653">
    <w:abstractNumId w:val="27"/>
  </w:num>
  <w:num w:numId="43" w16cid:durableId="170608314">
    <w:abstractNumId w:val="28"/>
  </w:num>
  <w:num w:numId="44" w16cid:durableId="1908758678">
    <w:abstractNumId w:val="22"/>
  </w:num>
  <w:num w:numId="45" w16cid:durableId="501631187">
    <w:abstractNumId w:val="23"/>
  </w:num>
  <w:num w:numId="46" w16cid:durableId="1818448741">
    <w:abstractNumId w:val="48"/>
  </w:num>
  <w:num w:numId="47" w16cid:durableId="1742673242">
    <w:abstractNumId w:val="10"/>
  </w:num>
  <w:num w:numId="48" w16cid:durableId="2021925911">
    <w:abstractNumId w:val="2"/>
  </w:num>
  <w:num w:numId="49" w16cid:durableId="2108648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2F"/>
    <w:rsid w:val="00001A03"/>
    <w:rsid w:val="00005528"/>
    <w:rsid w:val="00014219"/>
    <w:rsid w:val="00022B4F"/>
    <w:rsid w:val="000236D5"/>
    <w:rsid w:val="00023D64"/>
    <w:rsid w:val="000263D8"/>
    <w:rsid w:val="000370FE"/>
    <w:rsid w:val="0004204A"/>
    <w:rsid w:val="00045097"/>
    <w:rsid w:val="00046824"/>
    <w:rsid w:val="00050FD6"/>
    <w:rsid w:val="00055F97"/>
    <w:rsid w:val="000570BD"/>
    <w:rsid w:val="00063279"/>
    <w:rsid w:val="000661BC"/>
    <w:rsid w:val="00066F50"/>
    <w:rsid w:val="00075ADD"/>
    <w:rsid w:val="00080C12"/>
    <w:rsid w:val="00080C5A"/>
    <w:rsid w:val="000845F8"/>
    <w:rsid w:val="00094008"/>
    <w:rsid w:val="0009635E"/>
    <w:rsid w:val="00096ACA"/>
    <w:rsid w:val="00097693"/>
    <w:rsid w:val="000A285F"/>
    <w:rsid w:val="000B0768"/>
    <w:rsid w:val="000B7876"/>
    <w:rsid w:val="000D066E"/>
    <w:rsid w:val="000E3A8F"/>
    <w:rsid w:val="000F316B"/>
    <w:rsid w:val="000F3257"/>
    <w:rsid w:val="000F4484"/>
    <w:rsid w:val="000F562F"/>
    <w:rsid w:val="000F5636"/>
    <w:rsid w:val="000F6661"/>
    <w:rsid w:val="00105E6F"/>
    <w:rsid w:val="00106D1B"/>
    <w:rsid w:val="00114FA3"/>
    <w:rsid w:val="001155A4"/>
    <w:rsid w:val="00125CA1"/>
    <w:rsid w:val="00133436"/>
    <w:rsid w:val="00145D6F"/>
    <w:rsid w:val="00150AFF"/>
    <w:rsid w:val="00150DB1"/>
    <w:rsid w:val="001619EC"/>
    <w:rsid w:val="001634C2"/>
    <w:rsid w:val="00167699"/>
    <w:rsid w:val="001679AB"/>
    <w:rsid w:val="001714E4"/>
    <w:rsid w:val="00174DF4"/>
    <w:rsid w:val="0018531B"/>
    <w:rsid w:val="00187378"/>
    <w:rsid w:val="00192976"/>
    <w:rsid w:val="00195862"/>
    <w:rsid w:val="00196ABF"/>
    <w:rsid w:val="001A1FB4"/>
    <w:rsid w:val="001A7FFB"/>
    <w:rsid w:val="001B24A8"/>
    <w:rsid w:val="001B29F2"/>
    <w:rsid w:val="001B6E45"/>
    <w:rsid w:val="001C08AF"/>
    <w:rsid w:val="001C2568"/>
    <w:rsid w:val="001C61B4"/>
    <w:rsid w:val="001D2679"/>
    <w:rsid w:val="001D3481"/>
    <w:rsid w:val="001D4DE8"/>
    <w:rsid w:val="001E280B"/>
    <w:rsid w:val="001F09C2"/>
    <w:rsid w:val="001F41D2"/>
    <w:rsid w:val="001F4B08"/>
    <w:rsid w:val="001F6FF0"/>
    <w:rsid w:val="002030AD"/>
    <w:rsid w:val="0022133B"/>
    <w:rsid w:val="002237F2"/>
    <w:rsid w:val="00230D52"/>
    <w:rsid w:val="00234881"/>
    <w:rsid w:val="0023644A"/>
    <w:rsid w:val="00252FA2"/>
    <w:rsid w:val="0026199E"/>
    <w:rsid w:val="00261B8A"/>
    <w:rsid w:val="0026298B"/>
    <w:rsid w:val="00263255"/>
    <w:rsid w:val="00270363"/>
    <w:rsid w:val="002779FD"/>
    <w:rsid w:val="0028148E"/>
    <w:rsid w:val="00286DD2"/>
    <w:rsid w:val="00287210"/>
    <w:rsid w:val="00291BF6"/>
    <w:rsid w:val="002A5D71"/>
    <w:rsid w:val="002A6ADD"/>
    <w:rsid w:val="002B03CC"/>
    <w:rsid w:val="002B5DEF"/>
    <w:rsid w:val="002C0A04"/>
    <w:rsid w:val="002C381E"/>
    <w:rsid w:val="002E30B9"/>
    <w:rsid w:val="002F3130"/>
    <w:rsid w:val="002F524F"/>
    <w:rsid w:val="002F6B78"/>
    <w:rsid w:val="00305270"/>
    <w:rsid w:val="00316213"/>
    <w:rsid w:val="00320920"/>
    <w:rsid w:val="00326360"/>
    <w:rsid w:val="00327217"/>
    <w:rsid w:val="00331394"/>
    <w:rsid w:val="00351B2C"/>
    <w:rsid w:val="00352970"/>
    <w:rsid w:val="003616E6"/>
    <w:rsid w:val="00367644"/>
    <w:rsid w:val="00367770"/>
    <w:rsid w:val="00367D43"/>
    <w:rsid w:val="0037729B"/>
    <w:rsid w:val="00380660"/>
    <w:rsid w:val="00381CAC"/>
    <w:rsid w:val="00382203"/>
    <w:rsid w:val="00382301"/>
    <w:rsid w:val="00391D86"/>
    <w:rsid w:val="00395CEC"/>
    <w:rsid w:val="00396811"/>
    <w:rsid w:val="00397471"/>
    <w:rsid w:val="003A0E9E"/>
    <w:rsid w:val="003A18F6"/>
    <w:rsid w:val="003A54A8"/>
    <w:rsid w:val="003A6A41"/>
    <w:rsid w:val="003B2B6B"/>
    <w:rsid w:val="003B3228"/>
    <w:rsid w:val="003B5B3C"/>
    <w:rsid w:val="003C12AB"/>
    <w:rsid w:val="003C554F"/>
    <w:rsid w:val="003D6079"/>
    <w:rsid w:val="003D6618"/>
    <w:rsid w:val="003E0229"/>
    <w:rsid w:val="003E3D0E"/>
    <w:rsid w:val="003E7F94"/>
    <w:rsid w:val="003F0AA3"/>
    <w:rsid w:val="003F1853"/>
    <w:rsid w:val="00407A31"/>
    <w:rsid w:val="00412A0C"/>
    <w:rsid w:val="00425243"/>
    <w:rsid w:val="004541C6"/>
    <w:rsid w:val="004560CD"/>
    <w:rsid w:val="0046682D"/>
    <w:rsid w:val="004745E5"/>
    <w:rsid w:val="00474AB3"/>
    <w:rsid w:val="00477C24"/>
    <w:rsid w:val="00480883"/>
    <w:rsid w:val="00490C22"/>
    <w:rsid w:val="0049319F"/>
    <w:rsid w:val="004A6233"/>
    <w:rsid w:val="004B0B51"/>
    <w:rsid w:val="004B2E77"/>
    <w:rsid w:val="004B5CD0"/>
    <w:rsid w:val="004B6C7C"/>
    <w:rsid w:val="004C01CD"/>
    <w:rsid w:val="004C1C58"/>
    <w:rsid w:val="004C3EF7"/>
    <w:rsid w:val="004C4800"/>
    <w:rsid w:val="004D1239"/>
    <w:rsid w:val="004D693D"/>
    <w:rsid w:val="004E25A2"/>
    <w:rsid w:val="004E2C56"/>
    <w:rsid w:val="004E3F8A"/>
    <w:rsid w:val="004E4D80"/>
    <w:rsid w:val="004E5DE4"/>
    <w:rsid w:val="004E6472"/>
    <w:rsid w:val="004F2051"/>
    <w:rsid w:val="004F5FE1"/>
    <w:rsid w:val="005018B0"/>
    <w:rsid w:val="00504129"/>
    <w:rsid w:val="005113D5"/>
    <w:rsid w:val="00520EB4"/>
    <w:rsid w:val="00524459"/>
    <w:rsid w:val="00531761"/>
    <w:rsid w:val="00535279"/>
    <w:rsid w:val="00536277"/>
    <w:rsid w:val="005423D7"/>
    <w:rsid w:val="005424E9"/>
    <w:rsid w:val="00543F9F"/>
    <w:rsid w:val="00544080"/>
    <w:rsid w:val="005517C5"/>
    <w:rsid w:val="00552121"/>
    <w:rsid w:val="0055409E"/>
    <w:rsid w:val="005546C7"/>
    <w:rsid w:val="0055517C"/>
    <w:rsid w:val="005562DD"/>
    <w:rsid w:val="005633CC"/>
    <w:rsid w:val="00566433"/>
    <w:rsid w:val="00574C9D"/>
    <w:rsid w:val="0057782D"/>
    <w:rsid w:val="00586681"/>
    <w:rsid w:val="005917F3"/>
    <w:rsid w:val="005A23CD"/>
    <w:rsid w:val="005B0427"/>
    <w:rsid w:val="005B0E3C"/>
    <w:rsid w:val="005B1203"/>
    <w:rsid w:val="005B69BB"/>
    <w:rsid w:val="005C267E"/>
    <w:rsid w:val="005C77CF"/>
    <w:rsid w:val="005C7818"/>
    <w:rsid w:val="005E0CE8"/>
    <w:rsid w:val="005E445E"/>
    <w:rsid w:val="005E65DA"/>
    <w:rsid w:val="005E7DB7"/>
    <w:rsid w:val="005E7EC7"/>
    <w:rsid w:val="005F01F8"/>
    <w:rsid w:val="005F18D8"/>
    <w:rsid w:val="005F1F1C"/>
    <w:rsid w:val="005F4C9D"/>
    <w:rsid w:val="005F6AED"/>
    <w:rsid w:val="00603579"/>
    <w:rsid w:val="00606193"/>
    <w:rsid w:val="006139AD"/>
    <w:rsid w:val="00614BA9"/>
    <w:rsid w:val="00620B59"/>
    <w:rsid w:val="00621A45"/>
    <w:rsid w:val="00627507"/>
    <w:rsid w:val="0063033B"/>
    <w:rsid w:val="00634841"/>
    <w:rsid w:val="00641358"/>
    <w:rsid w:val="006462D3"/>
    <w:rsid w:val="00647BCE"/>
    <w:rsid w:val="00650DF6"/>
    <w:rsid w:val="00650FAC"/>
    <w:rsid w:val="006634B3"/>
    <w:rsid w:val="00672027"/>
    <w:rsid w:val="0067567C"/>
    <w:rsid w:val="0068498F"/>
    <w:rsid w:val="00684A35"/>
    <w:rsid w:val="006A3387"/>
    <w:rsid w:val="006A3973"/>
    <w:rsid w:val="006A3A1E"/>
    <w:rsid w:val="006A4ACA"/>
    <w:rsid w:val="006A7D72"/>
    <w:rsid w:val="006B1A9C"/>
    <w:rsid w:val="006C6A16"/>
    <w:rsid w:val="006D4007"/>
    <w:rsid w:val="006E024C"/>
    <w:rsid w:val="006E7BD8"/>
    <w:rsid w:val="006F0405"/>
    <w:rsid w:val="007050B9"/>
    <w:rsid w:val="007206B4"/>
    <w:rsid w:val="007262FE"/>
    <w:rsid w:val="007267B5"/>
    <w:rsid w:val="00727704"/>
    <w:rsid w:val="00730686"/>
    <w:rsid w:val="00732561"/>
    <w:rsid w:val="00733272"/>
    <w:rsid w:val="00734040"/>
    <w:rsid w:val="00737D7A"/>
    <w:rsid w:val="00741B13"/>
    <w:rsid w:val="007420A2"/>
    <w:rsid w:val="007424E4"/>
    <w:rsid w:val="007518C4"/>
    <w:rsid w:val="00751CD5"/>
    <w:rsid w:val="007528F1"/>
    <w:rsid w:val="00754F81"/>
    <w:rsid w:val="00756B71"/>
    <w:rsid w:val="00767A5C"/>
    <w:rsid w:val="00771856"/>
    <w:rsid w:val="00773A75"/>
    <w:rsid w:val="00773A9F"/>
    <w:rsid w:val="00777D37"/>
    <w:rsid w:val="007924AF"/>
    <w:rsid w:val="007925DA"/>
    <w:rsid w:val="007A006A"/>
    <w:rsid w:val="007A168E"/>
    <w:rsid w:val="007A28C4"/>
    <w:rsid w:val="007B24F1"/>
    <w:rsid w:val="007B6CA3"/>
    <w:rsid w:val="007C2451"/>
    <w:rsid w:val="007C430A"/>
    <w:rsid w:val="007D674E"/>
    <w:rsid w:val="007E1E59"/>
    <w:rsid w:val="007E2810"/>
    <w:rsid w:val="007F16B6"/>
    <w:rsid w:val="007F7889"/>
    <w:rsid w:val="0081225E"/>
    <w:rsid w:val="00813AFB"/>
    <w:rsid w:val="00822981"/>
    <w:rsid w:val="0082766F"/>
    <w:rsid w:val="00851FD1"/>
    <w:rsid w:val="0085399A"/>
    <w:rsid w:val="0086040D"/>
    <w:rsid w:val="00860BFF"/>
    <w:rsid w:val="00862447"/>
    <w:rsid w:val="00862550"/>
    <w:rsid w:val="00862E03"/>
    <w:rsid w:val="00865E4F"/>
    <w:rsid w:val="008730B1"/>
    <w:rsid w:val="00873230"/>
    <w:rsid w:val="00877F88"/>
    <w:rsid w:val="00883F82"/>
    <w:rsid w:val="00885173"/>
    <w:rsid w:val="00885EFC"/>
    <w:rsid w:val="00886477"/>
    <w:rsid w:val="00895009"/>
    <w:rsid w:val="008979B4"/>
    <w:rsid w:val="008B3AA7"/>
    <w:rsid w:val="008B55D4"/>
    <w:rsid w:val="008C50A3"/>
    <w:rsid w:val="008D33B1"/>
    <w:rsid w:val="008D37E5"/>
    <w:rsid w:val="008D4A66"/>
    <w:rsid w:val="008E0E3D"/>
    <w:rsid w:val="008E14C1"/>
    <w:rsid w:val="008E7547"/>
    <w:rsid w:val="008F667F"/>
    <w:rsid w:val="0090005F"/>
    <w:rsid w:val="009001E5"/>
    <w:rsid w:val="00920F6F"/>
    <w:rsid w:val="00921CC4"/>
    <w:rsid w:val="009267CE"/>
    <w:rsid w:val="0092765E"/>
    <w:rsid w:val="00927834"/>
    <w:rsid w:val="00931698"/>
    <w:rsid w:val="00933A05"/>
    <w:rsid w:val="00936363"/>
    <w:rsid w:val="009506C0"/>
    <w:rsid w:val="00957C54"/>
    <w:rsid w:val="00960075"/>
    <w:rsid w:val="00962C32"/>
    <w:rsid w:val="00963A21"/>
    <w:rsid w:val="009670AA"/>
    <w:rsid w:val="0097175E"/>
    <w:rsid w:val="0097310C"/>
    <w:rsid w:val="00976DFE"/>
    <w:rsid w:val="0098427A"/>
    <w:rsid w:val="00990C08"/>
    <w:rsid w:val="00991130"/>
    <w:rsid w:val="009948E2"/>
    <w:rsid w:val="00994BB2"/>
    <w:rsid w:val="009A0E2B"/>
    <w:rsid w:val="009A1DC9"/>
    <w:rsid w:val="009B1F55"/>
    <w:rsid w:val="009B758C"/>
    <w:rsid w:val="009C1E7F"/>
    <w:rsid w:val="009C4E7D"/>
    <w:rsid w:val="009C71B0"/>
    <w:rsid w:val="009C7E5D"/>
    <w:rsid w:val="009D1074"/>
    <w:rsid w:val="009D3155"/>
    <w:rsid w:val="009D6CF6"/>
    <w:rsid w:val="009E363F"/>
    <w:rsid w:val="009F077E"/>
    <w:rsid w:val="009F596C"/>
    <w:rsid w:val="00A006F6"/>
    <w:rsid w:val="00A1022F"/>
    <w:rsid w:val="00A13DE9"/>
    <w:rsid w:val="00A177FB"/>
    <w:rsid w:val="00A22359"/>
    <w:rsid w:val="00A300AA"/>
    <w:rsid w:val="00A30CA3"/>
    <w:rsid w:val="00A328CA"/>
    <w:rsid w:val="00A32FD1"/>
    <w:rsid w:val="00A34407"/>
    <w:rsid w:val="00A351EA"/>
    <w:rsid w:val="00A419C0"/>
    <w:rsid w:val="00A43D67"/>
    <w:rsid w:val="00A463BE"/>
    <w:rsid w:val="00A4679C"/>
    <w:rsid w:val="00A56221"/>
    <w:rsid w:val="00A56567"/>
    <w:rsid w:val="00A7071D"/>
    <w:rsid w:val="00A729FE"/>
    <w:rsid w:val="00A839B7"/>
    <w:rsid w:val="00A91421"/>
    <w:rsid w:val="00A91440"/>
    <w:rsid w:val="00A921A7"/>
    <w:rsid w:val="00A94B2D"/>
    <w:rsid w:val="00AA2EE1"/>
    <w:rsid w:val="00AA6644"/>
    <w:rsid w:val="00AA739B"/>
    <w:rsid w:val="00AB167D"/>
    <w:rsid w:val="00AB32F8"/>
    <w:rsid w:val="00AC270E"/>
    <w:rsid w:val="00AD6843"/>
    <w:rsid w:val="00AF11CA"/>
    <w:rsid w:val="00AF6CDE"/>
    <w:rsid w:val="00B01282"/>
    <w:rsid w:val="00B11A5A"/>
    <w:rsid w:val="00B11FC4"/>
    <w:rsid w:val="00B14F16"/>
    <w:rsid w:val="00B22583"/>
    <w:rsid w:val="00B24AAC"/>
    <w:rsid w:val="00B258DD"/>
    <w:rsid w:val="00B260B9"/>
    <w:rsid w:val="00B30919"/>
    <w:rsid w:val="00B36595"/>
    <w:rsid w:val="00B377F0"/>
    <w:rsid w:val="00B40362"/>
    <w:rsid w:val="00B4192D"/>
    <w:rsid w:val="00B44E66"/>
    <w:rsid w:val="00B51455"/>
    <w:rsid w:val="00B51BDA"/>
    <w:rsid w:val="00B57DDA"/>
    <w:rsid w:val="00B6100E"/>
    <w:rsid w:val="00B62CD0"/>
    <w:rsid w:val="00B76254"/>
    <w:rsid w:val="00B76A69"/>
    <w:rsid w:val="00B81D84"/>
    <w:rsid w:val="00B87C2D"/>
    <w:rsid w:val="00B90558"/>
    <w:rsid w:val="00B94950"/>
    <w:rsid w:val="00BA54D5"/>
    <w:rsid w:val="00BA6A70"/>
    <w:rsid w:val="00BB4988"/>
    <w:rsid w:val="00BB4BBE"/>
    <w:rsid w:val="00BB7362"/>
    <w:rsid w:val="00BB73AB"/>
    <w:rsid w:val="00BD1D48"/>
    <w:rsid w:val="00BD659C"/>
    <w:rsid w:val="00BD6FC0"/>
    <w:rsid w:val="00BD7A2B"/>
    <w:rsid w:val="00BE5502"/>
    <w:rsid w:val="00BF383A"/>
    <w:rsid w:val="00BF6B47"/>
    <w:rsid w:val="00BF7C14"/>
    <w:rsid w:val="00C0533C"/>
    <w:rsid w:val="00C0605B"/>
    <w:rsid w:val="00C0761E"/>
    <w:rsid w:val="00C10A50"/>
    <w:rsid w:val="00C2131B"/>
    <w:rsid w:val="00C24A4E"/>
    <w:rsid w:val="00C259E7"/>
    <w:rsid w:val="00C35E63"/>
    <w:rsid w:val="00C36A91"/>
    <w:rsid w:val="00C40CBE"/>
    <w:rsid w:val="00C41447"/>
    <w:rsid w:val="00C45DEB"/>
    <w:rsid w:val="00C61198"/>
    <w:rsid w:val="00C80750"/>
    <w:rsid w:val="00C91C14"/>
    <w:rsid w:val="00C95324"/>
    <w:rsid w:val="00CA39F1"/>
    <w:rsid w:val="00CB0F8A"/>
    <w:rsid w:val="00CB296B"/>
    <w:rsid w:val="00CB5B8B"/>
    <w:rsid w:val="00CC3665"/>
    <w:rsid w:val="00CC4299"/>
    <w:rsid w:val="00CC49F5"/>
    <w:rsid w:val="00CC6171"/>
    <w:rsid w:val="00CD1FC7"/>
    <w:rsid w:val="00CD2A44"/>
    <w:rsid w:val="00CD315B"/>
    <w:rsid w:val="00CD6219"/>
    <w:rsid w:val="00CE03E9"/>
    <w:rsid w:val="00CE1E3F"/>
    <w:rsid w:val="00CE48BA"/>
    <w:rsid w:val="00CE557A"/>
    <w:rsid w:val="00CE7F95"/>
    <w:rsid w:val="00D026D9"/>
    <w:rsid w:val="00D031E1"/>
    <w:rsid w:val="00D166FE"/>
    <w:rsid w:val="00D22DF5"/>
    <w:rsid w:val="00D2571C"/>
    <w:rsid w:val="00D27483"/>
    <w:rsid w:val="00D3202C"/>
    <w:rsid w:val="00D34353"/>
    <w:rsid w:val="00D379C1"/>
    <w:rsid w:val="00D37DE4"/>
    <w:rsid w:val="00D40202"/>
    <w:rsid w:val="00D45D07"/>
    <w:rsid w:val="00D4779A"/>
    <w:rsid w:val="00D55323"/>
    <w:rsid w:val="00D60180"/>
    <w:rsid w:val="00D65C67"/>
    <w:rsid w:val="00D6681F"/>
    <w:rsid w:val="00D679FA"/>
    <w:rsid w:val="00D824C1"/>
    <w:rsid w:val="00D831DC"/>
    <w:rsid w:val="00D842E7"/>
    <w:rsid w:val="00D85785"/>
    <w:rsid w:val="00D94093"/>
    <w:rsid w:val="00D94578"/>
    <w:rsid w:val="00D95AA9"/>
    <w:rsid w:val="00D95B1D"/>
    <w:rsid w:val="00DA5FB5"/>
    <w:rsid w:val="00DA736A"/>
    <w:rsid w:val="00DB7DA1"/>
    <w:rsid w:val="00DC02DC"/>
    <w:rsid w:val="00DC07E0"/>
    <w:rsid w:val="00DC3BC1"/>
    <w:rsid w:val="00DC7007"/>
    <w:rsid w:val="00DE226B"/>
    <w:rsid w:val="00DE4A31"/>
    <w:rsid w:val="00DE6E51"/>
    <w:rsid w:val="00DE7154"/>
    <w:rsid w:val="00DE76D0"/>
    <w:rsid w:val="00DF3CBF"/>
    <w:rsid w:val="00E04BAD"/>
    <w:rsid w:val="00E07686"/>
    <w:rsid w:val="00E1493D"/>
    <w:rsid w:val="00E37F73"/>
    <w:rsid w:val="00E41700"/>
    <w:rsid w:val="00E432D4"/>
    <w:rsid w:val="00E47FF5"/>
    <w:rsid w:val="00E55C9F"/>
    <w:rsid w:val="00E57FF0"/>
    <w:rsid w:val="00E633B0"/>
    <w:rsid w:val="00E664BF"/>
    <w:rsid w:val="00E70C32"/>
    <w:rsid w:val="00E7539E"/>
    <w:rsid w:val="00E77E72"/>
    <w:rsid w:val="00E8407C"/>
    <w:rsid w:val="00E85B4D"/>
    <w:rsid w:val="00E90412"/>
    <w:rsid w:val="00E948B6"/>
    <w:rsid w:val="00EA3B2E"/>
    <w:rsid w:val="00EB00DB"/>
    <w:rsid w:val="00EB673E"/>
    <w:rsid w:val="00EB69FE"/>
    <w:rsid w:val="00EB78CC"/>
    <w:rsid w:val="00EC3D60"/>
    <w:rsid w:val="00EC4BBB"/>
    <w:rsid w:val="00ED6037"/>
    <w:rsid w:val="00ED6169"/>
    <w:rsid w:val="00ED769C"/>
    <w:rsid w:val="00ED7FF1"/>
    <w:rsid w:val="00EE4C98"/>
    <w:rsid w:val="00EE4FDA"/>
    <w:rsid w:val="00EF02DF"/>
    <w:rsid w:val="00EF39CD"/>
    <w:rsid w:val="00EF6B87"/>
    <w:rsid w:val="00F01B32"/>
    <w:rsid w:val="00F02B3C"/>
    <w:rsid w:val="00F06D93"/>
    <w:rsid w:val="00F139FD"/>
    <w:rsid w:val="00F14A17"/>
    <w:rsid w:val="00F14DFE"/>
    <w:rsid w:val="00F158FA"/>
    <w:rsid w:val="00F15CAC"/>
    <w:rsid w:val="00F15FEB"/>
    <w:rsid w:val="00F17C07"/>
    <w:rsid w:val="00F203E4"/>
    <w:rsid w:val="00F256C3"/>
    <w:rsid w:val="00F2591B"/>
    <w:rsid w:val="00F30D5B"/>
    <w:rsid w:val="00F3264C"/>
    <w:rsid w:val="00F32669"/>
    <w:rsid w:val="00F354F8"/>
    <w:rsid w:val="00F64351"/>
    <w:rsid w:val="00F76066"/>
    <w:rsid w:val="00F80E43"/>
    <w:rsid w:val="00F84533"/>
    <w:rsid w:val="00F8536D"/>
    <w:rsid w:val="00F87F62"/>
    <w:rsid w:val="00F92720"/>
    <w:rsid w:val="00F94E9B"/>
    <w:rsid w:val="00F96376"/>
    <w:rsid w:val="00FA0757"/>
    <w:rsid w:val="00FD1C52"/>
    <w:rsid w:val="00FD36D8"/>
    <w:rsid w:val="00FD6452"/>
    <w:rsid w:val="00FE0E2C"/>
    <w:rsid w:val="00FE3262"/>
    <w:rsid w:val="00FF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80A9"/>
  <w15:docId w15:val="{DD938CA2-55C1-4962-ADAF-2B56F9AB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800"/>
    <w:pPr>
      <w:widowControl w:val="0"/>
      <w:jc w:val="both"/>
    </w:pPr>
  </w:style>
  <w:style w:type="paragraph" w:styleId="1">
    <w:name w:val="heading 1"/>
    <w:basedOn w:val="a"/>
    <w:next w:val="a"/>
    <w:link w:val="10"/>
    <w:qFormat/>
    <w:rsid w:val="004B0B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7D37"/>
    <w:pPr>
      <w:ind w:firstLineChars="200" w:firstLine="420"/>
    </w:pPr>
  </w:style>
  <w:style w:type="character" w:styleId="a5">
    <w:name w:val="Hyperlink"/>
    <w:basedOn w:val="a0"/>
    <w:uiPriority w:val="99"/>
    <w:unhideWhenUsed/>
    <w:rsid w:val="00EE4FDA"/>
    <w:rPr>
      <w:color w:val="0563C1" w:themeColor="hyperlink"/>
      <w:u w:val="single"/>
    </w:rPr>
  </w:style>
  <w:style w:type="character" w:customStyle="1" w:styleId="11">
    <w:name w:val="未处理的提及1"/>
    <w:basedOn w:val="a0"/>
    <w:uiPriority w:val="99"/>
    <w:semiHidden/>
    <w:unhideWhenUsed/>
    <w:rsid w:val="00EE4FDA"/>
    <w:rPr>
      <w:color w:val="605E5C"/>
      <w:shd w:val="clear" w:color="auto" w:fill="E1DFDD"/>
    </w:rPr>
  </w:style>
  <w:style w:type="paragraph" w:styleId="a6">
    <w:name w:val="header"/>
    <w:basedOn w:val="a"/>
    <w:link w:val="a7"/>
    <w:uiPriority w:val="99"/>
    <w:unhideWhenUsed/>
    <w:rsid w:val="00933A0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33A05"/>
    <w:rPr>
      <w:sz w:val="18"/>
      <w:szCs w:val="18"/>
    </w:rPr>
  </w:style>
  <w:style w:type="paragraph" w:styleId="a8">
    <w:name w:val="footer"/>
    <w:basedOn w:val="a"/>
    <w:link w:val="a9"/>
    <w:uiPriority w:val="99"/>
    <w:unhideWhenUsed/>
    <w:rsid w:val="00933A05"/>
    <w:pPr>
      <w:tabs>
        <w:tab w:val="center" w:pos="4153"/>
        <w:tab w:val="right" w:pos="8306"/>
      </w:tabs>
      <w:snapToGrid w:val="0"/>
      <w:jc w:val="left"/>
    </w:pPr>
    <w:rPr>
      <w:sz w:val="18"/>
      <w:szCs w:val="18"/>
    </w:rPr>
  </w:style>
  <w:style w:type="character" w:customStyle="1" w:styleId="a9">
    <w:name w:val="页脚 字符"/>
    <w:basedOn w:val="a0"/>
    <w:link w:val="a8"/>
    <w:uiPriority w:val="99"/>
    <w:rsid w:val="00933A05"/>
    <w:rPr>
      <w:sz w:val="18"/>
      <w:szCs w:val="18"/>
    </w:rPr>
  </w:style>
  <w:style w:type="character" w:styleId="aa">
    <w:name w:val="FollowedHyperlink"/>
    <w:basedOn w:val="a0"/>
    <w:uiPriority w:val="99"/>
    <w:semiHidden/>
    <w:unhideWhenUsed/>
    <w:rsid w:val="009D1074"/>
    <w:rPr>
      <w:color w:val="800080"/>
      <w:u w:val="single"/>
    </w:rPr>
  </w:style>
  <w:style w:type="paragraph" w:customStyle="1" w:styleId="msonormal0">
    <w:name w:val="msonormal"/>
    <w:basedOn w:val="a"/>
    <w:rsid w:val="009D107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D1074"/>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6">
    <w:name w:val="font6"/>
    <w:basedOn w:val="a"/>
    <w:rsid w:val="009D1074"/>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7">
    <w:name w:val="font7"/>
    <w:basedOn w:val="a"/>
    <w:rsid w:val="009D1074"/>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8">
    <w:name w:val="font8"/>
    <w:basedOn w:val="a"/>
    <w:rsid w:val="009D1074"/>
    <w:pPr>
      <w:widowControl/>
      <w:spacing w:before="100" w:beforeAutospacing="1" w:after="100" w:afterAutospacing="1"/>
      <w:jc w:val="left"/>
    </w:pPr>
    <w:rPr>
      <w:rFonts w:ascii="宋体" w:eastAsia="宋体" w:hAnsi="宋体" w:cs="宋体"/>
      <w:kern w:val="0"/>
      <w:sz w:val="22"/>
    </w:rPr>
  </w:style>
  <w:style w:type="paragraph" w:customStyle="1" w:styleId="font9">
    <w:name w:val="font9"/>
    <w:basedOn w:val="a"/>
    <w:rsid w:val="009D1074"/>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9D1074"/>
    <w:pPr>
      <w:widowControl/>
      <w:spacing w:before="100" w:beforeAutospacing="1" w:after="100" w:afterAutospacing="1"/>
      <w:jc w:val="left"/>
    </w:pPr>
    <w:rPr>
      <w:rFonts w:ascii="等线" w:eastAsia="等线" w:hAnsi="等线" w:cs="宋体"/>
      <w:color w:val="000000"/>
      <w:kern w:val="0"/>
      <w:sz w:val="22"/>
    </w:rPr>
  </w:style>
  <w:style w:type="paragraph" w:customStyle="1" w:styleId="font11">
    <w:name w:val="font11"/>
    <w:basedOn w:val="a"/>
    <w:rsid w:val="009D1074"/>
    <w:pPr>
      <w:widowControl/>
      <w:spacing w:before="100" w:beforeAutospacing="1" w:after="100" w:afterAutospacing="1"/>
      <w:jc w:val="left"/>
    </w:pPr>
    <w:rPr>
      <w:rFonts w:ascii="宋体" w:eastAsia="宋体" w:hAnsi="宋体" w:cs="宋体"/>
      <w:b/>
      <w:bCs/>
      <w:kern w:val="0"/>
      <w:sz w:val="22"/>
    </w:rPr>
  </w:style>
  <w:style w:type="paragraph" w:customStyle="1" w:styleId="font12">
    <w:name w:val="font12"/>
    <w:basedOn w:val="a"/>
    <w:rsid w:val="009D1074"/>
    <w:pPr>
      <w:widowControl/>
      <w:spacing w:before="100" w:beforeAutospacing="1" w:after="100" w:afterAutospacing="1"/>
      <w:jc w:val="left"/>
    </w:pPr>
    <w:rPr>
      <w:rFonts w:ascii="等线" w:eastAsia="等线" w:hAnsi="等线" w:cs="宋体"/>
      <w:kern w:val="0"/>
      <w:sz w:val="18"/>
      <w:szCs w:val="18"/>
    </w:rPr>
  </w:style>
  <w:style w:type="paragraph" w:customStyle="1" w:styleId="font13">
    <w:name w:val="font13"/>
    <w:basedOn w:val="a"/>
    <w:rsid w:val="009D1074"/>
    <w:pPr>
      <w:widowControl/>
      <w:spacing w:before="100" w:beforeAutospacing="1" w:after="100" w:afterAutospacing="1"/>
      <w:jc w:val="left"/>
    </w:pPr>
    <w:rPr>
      <w:rFonts w:ascii="宋体" w:eastAsia="宋体" w:hAnsi="宋体" w:cs="宋体"/>
      <w:color w:val="000000"/>
      <w:kern w:val="0"/>
      <w:sz w:val="22"/>
    </w:rPr>
  </w:style>
  <w:style w:type="paragraph" w:customStyle="1" w:styleId="xl65">
    <w:name w:val="xl65"/>
    <w:basedOn w:val="a"/>
    <w:rsid w:val="009D1074"/>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6">
    <w:name w:val="xl66"/>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7">
    <w:name w:val="xl67"/>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8">
    <w:name w:val="xl68"/>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宋体" w:hAnsi="Times New Roman" w:cs="Times New Roman"/>
      <w:kern w:val="0"/>
      <w:sz w:val="24"/>
      <w:szCs w:val="24"/>
    </w:rPr>
  </w:style>
  <w:style w:type="paragraph" w:customStyle="1" w:styleId="xl70">
    <w:name w:val="xl70"/>
    <w:basedOn w:val="a"/>
    <w:rsid w:val="009D107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2">
    <w:name w:val="xl72"/>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3">
    <w:name w:val="xl73"/>
    <w:basedOn w:val="a"/>
    <w:rsid w:val="009D1074"/>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74">
    <w:name w:val="xl74"/>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9D1074"/>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7">
    <w:name w:val="xl77"/>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8">
    <w:name w:val="xl78"/>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9">
    <w:name w:val="xl79"/>
    <w:basedOn w:val="a"/>
    <w:rsid w:val="009D10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character" w:styleId="ab">
    <w:name w:val="annotation reference"/>
    <w:basedOn w:val="a0"/>
    <w:uiPriority w:val="99"/>
    <w:semiHidden/>
    <w:unhideWhenUsed/>
    <w:rsid w:val="001A7FFB"/>
    <w:rPr>
      <w:sz w:val="21"/>
      <w:szCs w:val="21"/>
    </w:rPr>
  </w:style>
  <w:style w:type="paragraph" w:styleId="ac">
    <w:name w:val="annotation text"/>
    <w:basedOn w:val="a"/>
    <w:link w:val="ad"/>
    <w:uiPriority w:val="99"/>
    <w:unhideWhenUsed/>
    <w:rsid w:val="001A7FFB"/>
    <w:pPr>
      <w:jc w:val="left"/>
    </w:pPr>
  </w:style>
  <w:style w:type="character" w:customStyle="1" w:styleId="ad">
    <w:name w:val="批注文字 字符"/>
    <w:basedOn w:val="a0"/>
    <w:link w:val="ac"/>
    <w:uiPriority w:val="99"/>
    <w:rsid w:val="001A7FFB"/>
  </w:style>
  <w:style w:type="paragraph" w:styleId="ae">
    <w:name w:val="annotation subject"/>
    <w:basedOn w:val="ac"/>
    <w:next w:val="ac"/>
    <w:link w:val="af"/>
    <w:uiPriority w:val="99"/>
    <w:semiHidden/>
    <w:unhideWhenUsed/>
    <w:rsid w:val="001A7FFB"/>
    <w:rPr>
      <w:b/>
      <w:bCs/>
    </w:rPr>
  </w:style>
  <w:style w:type="character" w:customStyle="1" w:styleId="af">
    <w:name w:val="批注主题 字符"/>
    <w:basedOn w:val="ad"/>
    <w:link w:val="ae"/>
    <w:uiPriority w:val="99"/>
    <w:semiHidden/>
    <w:rsid w:val="001A7FFB"/>
    <w:rPr>
      <w:b/>
      <w:bCs/>
    </w:rPr>
  </w:style>
  <w:style w:type="character" w:customStyle="1" w:styleId="10">
    <w:name w:val="标题 1 字符"/>
    <w:basedOn w:val="a0"/>
    <w:link w:val="1"/>
    <w:uiPriority w:val="9"/>
    <w:rsid w:val="004B0B51"/>
    <w:rPr>
      <w:b/>
      <w:bCs/>
      <w:kern w:val="44"/>
      <w:sz w:val="44"/>
      <w:szCs w:val="44"/>
    </w:rPr>
  </w:style>
  <w:style w:type="paragraph" w:styleId="TOC">
    <w:name w:val="TOC Heading"/>
    <w:basedOn w:val="1"/>
    <w:next w:val="a"/>
    <w:uiPriority w:val="39"/>
    <w:unhideWhenUsed/>
    <w:qFormat/>
    <w:rsid w:val="004B0B5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CB5B8B"/>
    <w:pPr>
      <w:tabs>
        <w:tab w:val="right" w:leader="dot" w:pos="8296"/>
      </w:tabs>
      <w:spacing w:line="360" w:lineRule="auto"/>
      <w:jc w:val="center"/>
    </w:pPr>
  </w:style>
  <w:style w:type="paragraph" w:styleId="TOC3">
    <w:name w:val="toc 3"/>
    <w:basedOn w:val="a"/>
    <w:next w:val="a"/>
    <w:autoRedefine/>
    <w:uiPriority w:val="39"/>
    <w:unhideWhenUsed/>
    <w:rsid w:val="004B0B51"/>
    <w:pPr>
      <w:ind w:leftChars="400" w:left="840"/>
    </w:pPr>
  </w:style>
  <w:style w:type="paragraph" w:styleId="TOC2">
    <w:name w:val="toc 2"/>
    <w:basedOn w:val="a"/>
    <w:next w:val="a"/>
    <w:autoRedefine/>
    <w:uiPriority w:val="39"/>
    <w:unhideWhenUsed/>
    <w:rsid w:val="007F7889"/>
    <w:pPr>
      <w:tabs>
        <w:tab w:val="left" w:pos="1230"/>
        <w:tab w:val="right" w:leader="dot" w:pos="8297"/>
      </w:tabs>
      <w:spacing w:line="360" w:lineRule="auto"/>
      <w:ind w:leftChars="200" w:left="420"/>
    </w:pPr>
  </w:style>
  <w:style w:type="paragraph" w:customStyle="1" w:styleId="xl64">
    <w:name w:val="xl64"/>
    <w:basedOn w:val="a"/>
    <w:rsid w:val="0086040D"/>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Times New Roman" w:eastAsia="宋体" w:hAnsi="Times New Roman" w:cs="Times New Roman"/>
      <w:b/>
      <w:bCs/>
      <w:kern w:val="0"/>
      <w:sz w:val="24"/>
      <w:szCs w:val="24"/>
    </w:rPr>
  </w:style>
  <w:style w:type="character" w:customStyle="1" w:styleId="any">
    <w:name w:val="any"/>
    <w:basedOn w:val="a0"/>
    <w:rsid w:val="00096ACA"/>
  </w:style>
  <w:style w:type="character" w:customStyle="1" w:styleId="acontentlinklink">
    <w:name w:val="a_contentlink_link"/>
    <w:basedOn w:val="a0"/>
    <w:rsid w:val="00096ACA"/>
    <w:rPr>
      <w:rFonts w:ascii="微软雅黑" w:eastAsia="微软雅黑" w:hAnsi="微软雅黑" w:cs="微软雅黑"/>
      <w:color w:val="0000FF"/>
      <w:sz w:val="24"/>
      <w:szCs w:val="24"/>
    </w:rPr>
  </w:style>
  <w:style w:type="paragraph" w:customStyle="1" w:styleId="faguiconp">
    <w:name w:val="faguicon_p"/>
    <w:basedOn w:val="a"/>
    <w:rsid w:val="00096ACA"/>
    <w:pPr>
      <w:widowControl/>
      <w:ind w:firstLine="480"/>
      <w:jc w:val="left"/>
    </w:pPr>
    <w:rPr>
      <w:rFonts w:ascii="微软雅黑" w:eastAsia="微软雅黑" w:hAnsi="微软雅黑" w:cs="微软雅黑"/>
      <w:kern w:val="0"/>
      <w:sz w:val="24"/>
      <w:szCs w:val="24"/>
    </w:rPr>
  </w:style>
  <w:style w:type="paragraph" w:customStyle="1" w:styleId="pdoc-A">
    <w:name w:val="p_doc-A"/>
    <w:basedOn w:val="a"/>
    <w:rsid w:val="00096ACA"/>
    <w:pPr>
      <w:widowControl/>
      <w:ind w:firstLine="480"/>
      <w:jc w:val="left"/>
    </w:pPr>
    <w:rPr>
      <w:rFonts w:ascii="微软雅黑" w:eastAsia="微软雅黑" w:hAnsi="微软雅黑" w:cs="微软雅黑"/>
      <w:kern w:val="0"/>
      <w:sz w:val="24"/>
      <w:szCs w:val="24"/>
    </w:rPr>
  </w:style>
  <w:style w:type="character" w:customStyle="1" w:styleId="spanchapterTitle">
    <w:name w:val="span_chapterTitle"/>
    <w:basedOn w:val="a0"/>
    <w:rsid w:val="00096ACA"/>
    <w:rPr>
      <w:b/>
      <w:bCs/>
      <w:sz w:val="24"/>
      <w:szCs w:val="24"/>
    </w:rPr>
  </w:style>
  <w:style w:type="character" w:customStyle="1" w:styleId="sect2title">
    <w:name w:val="sect2title"/>
    <w:basedOn w:val="a0"/>
    <w:rsid w:val="00096ACA"/>
    <w:rPr>
      <w:rFonts w:ascii="微软雅黑" w:eastAsia="微软雅黑" w:hAnsi="微软雅黑" w:cs="微软雅黑"/>
      <w:b/>
      <w:bCs/>
      <w:sz w:val="26"/>
      <w:szCs w:val="26"/>
    </w:rPr>
  </w:style>
  <w:style w:type="paragraph" w:styleId="af0">
    <w:name w:val="Normal (Web)"/>
    <w:basedOn w:val="a"/>
    <w:uiPriority w:val="99"/>
    <w:unhideWhenUsed/>
    <w:rsid w:val="0090005F"/>
    <w:pPr>
      <w:spacing w:before="100" w:beforeAutospacing="1" w:after="100" w:afterAutospacing="1"/>
      <w:jc w:val="left"/>
    </w:pPr>
    <w:rPr>
      <w:rFonts w:ascii="Calibri" w:eastAsia="宋体" w:hAnsi="Calibri" w:cs="Times New Roman"/>
      <w:kern w:val="0"/>
      <w:sz w:val="24"/>
      <w:szCs w:val="24"/>
    </w:rPr>
  </w:style>
  <w:style w:type="paragraph" w:styleId="af1">
    <w:name w:val="Balloon Text"/>
    <w:basedOn w:val="a"/>
    <w:link w:val="af2"/>
    <w:uiPriority w:val="99"/>
    <w:semiHidden/>
    <w:unhideWhenUsed/>
    <w:rsid w:val="00EF02DF"/>
    <w:rPr>
      <w:sz w:val="18"/>
      <w:szCs w:val="18"/>
    </w:rPr>
  </w:style>
  <w:style w:type="character" w:customStyle="1" w:styleId="af2">
    <w:name w:val="批注框文本 字符"/>
    <w:basedOn w:val="a0"/>
    <w:link w:val="af1"/>
    <w:uiPriority w:val="99"/>
    <w:semiHidden/>
    <w:rsid w:val="00EF02DF"/>
    <w:rPr>
      <w:sz w:val="18"/>
      <w:szCs w:val="18"/>
    </w:rPr>
  </w:style>
  <w:style w:type="paragraph" w:styleId="af3">
    <w:name w:val="footnote text"/>
    <w:basedOn w:val="a"/>
    <w:link w:val="af4"/>
    <w:uiPriority w:val="99"/>
    <w:semiHidden/>
    <w:unhideWhenUsed/>
    <w:rsid w:val="00014219"/>
    <w:pPr>
      <w:snapToGrid w:val="0"/>
      <w:jc w:val="left"/>
    </w:pPr>
    <w:rPr>
      <w:sz w:val="18"/>
      <w:szCs w:val="18"/>
    </w:rPr>
  </w:style>
  <w:style w:type="character" w:customStyle="1" w:styleId="af4">
    <w:name w:val="脚注文本 字符"/>
    <w:basedOn w:val="a0"/>
    <w:link w:val="af3"/>
    <w:uiPriority w:val="99"/>
    <w:semiHidden/>
    <w:rsid w:val="00014219"/>
    <w:rPr>
      <w:sz w:val="18"/>
      <w:szCs w:val="18"/>
    </w:rPr>
  </w:style>
  <w:style w:type="character" w:styleId="af5">
    <w:name w:val="footnote reference"/>
    <w:basedOn w:val="a0"/>
    <w:uiPriority w:val="99"/>
    <w:semiHidden/>
    <w:unhideWhenUsed/>
    <w:rsid w:val="00014219"/>
    <w:rPr>
      <w:vertAlign w:val="superscript"/>
    </w:rPr>
  </w:style>
  <w:style w:type="paragraph" w:styleId="af6">
    <w:name w:val="Revision"/>
    <w:hidden/>
    <w:uiPriority w:val="99"/>
    <w:semiHidden/>
    <w:rsid w:val="00921CC4"/>
  </w:style>
  <w:style w:type="character" w:styleId="af7">
    <w:name w:val="Unresolved Mention"/>
    <w:basedOn w:val="a0"/>
    <w:uiPriority w:val="99"/>
    <w:semiHidden/>
    <w:unhideWhenUsed/>
    <w:rsid w:val="009F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021">
      <w:bodyDiv w:val="1"/>
      <w:marLeft w:val="0"/>
      <w:marRight w:val="0"/>
      <w:marTop w:val="0"/>
      <w:marBottom w:val="0"/>
      <w:divBdr>
        <w:top w:val="none" w:sz="0" w:space="0" w:color="auto"/>
        <w:left w:val="none" w:sz="0" w:space="0" w:color="auto"/>
        <w:bottom w:val="none" w:sz="0" w:space="0" w:color="auto"/>
        <w:right w:val="none" w:sz="0" w:space="0" w:color="auto"/>
      </w:divBdr>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 w:id="863709257">
          <w:marLeft w:val="0"/>
          <w:marRight w:val="0"/>
          <w:marTop w:val="0"/>
          <w:marBottom w:val="0"/>
          <w:divBdr>
            <w:top w:val="none" w:sz="0" w:space="0" w:color="auto"/>
            <w:left w:val="none" w:sz="0" w:space="0" w:color="auto"/>
            <w:bottom w:val="none" w:sz="0" w:space="0" w:color="auto"/>
            <w:right w:val="none" w:sz="0" w:space="0" w:color="auto"/>
          </w:divBdr>
        </w:div>
      </w:divsChild>
    </w:div>
    <w:div w:id="350644609">
      <w:bodyDiv w:val="1"/>
      <w:marLeft w:val="0"/>
      <w:marRight w:val="0"/>
      <w:marTop w:val="0"/>
      <w:marBottom w:val="0"/>
      <w:divBdr>
        <w:top w:val="none" w:sz="0" w:space="0" w:color="auto"/>
        <w:left w:val="none" w:sz="0" w:space="0" w:color="auto"/>
        <w:bottom w:val="none" w:sz="0" w:space="0" w:color="auto"/>
        <w:right w:val="none" w:sz="0" w:space="0" w:color="auto"/>
      </w:divBdr>
    </w:div>
    <w:div w:id="647636417">
      <w:bodyDiv w:val="1"/>
      <w:marLeft w:val="0"/>
      <w:marRight w:val="0"/>
      <w:marTop w:val="0"/>
      <w:marBottom w:val="0"/>
      <w:divBdr>
        <w:top w:val="none" w:sz="0" w:space="0" w:color="auto"/>
        <w:left w:val="none" w:sz="0" w:space="0" w:color="auto"/>
        <w:bottom w:val="none" w:sz="0" w:space="0" w:color="auto"/>
        <w:right w:val="none" w:sz="0" w:space="0" w:color="auto"/>
      </w:divBdr>
    </w:div>
    <w:div w:id="787624904">
      <w:bodyDiv w:val="1"/>
      <w:marLeft w:val="0"/>
      <w:marRight w:val="0"/>
      <w:marTop w:val="0"/>
      <w:marBottom w:val="0"/>
      <w:divBdr>
        <w:top w:val="none" w:sz="0" w:space="0" w:color="auto"/>
        <w:left w:val="none" w:sz="0" w:space="0" w:color="auto"/>
        <w:bottom w:val="none" w:sz="0" w:space="0" w:color="auto"/>
        <w:right w:val="none" w:sz="0" w:space="0" w:color="auto"/>
      </w:divBdr>
    </w:div>
    <w:div w:id="838735658">
      <w:bodyDiv w:val="1"/>
      <w:marLeft w:val="0"/>
      <w:marRight w:val="0"/>
      <w:marTop w:val="0"/>
      <w:marBottom w:val="0"/>
      <w:divBdr>
        <w:top w:val="none" w:sz="0" w:space="0" w:color="auto"/>
        <w:left w:val="none" w:sz="0" w:space="0" w:color="auto"/>
        <w:bottom w:val="none" w:sz="0" w:space="0" w:color="auto"/>
        <w:right w:val="none" w:sz="0" w:space="0" w:color="auto"/>
      </w:divBdr>
      <w:divsChild>
        <w:div w:id="440027005">
          <w:marLeft w:val="0"/>
          <w:marRight w:val="0"/>
          <w:marTop w:val="0"/>
          <w:marBottom w:val="0"/>
          <w:divBdr>
            <w:top w:val="none" w:sz="0" w:space="0" w:color="auto"/>
            <w:left w:val="none" w:sz="0" w:space="0" w:color="auto"/>
            <w:bottom w:val="none" w:sz="0" w:space="0" w:color="auto"/>
            <w:right w:val="none" w:sz="0" w:space="0" w:color="auto"/>
          </w:divBdr>
        </w:div>
      </w:divsChild>
    </w:div>
    <w:div w:id="954025846">
      <w:bodyDiv w:val="1"/>
      <w:marLeft w:val="0"/>
      <w:marRight w:val="0"/>
      <w:marTop w:val="0"/>
      <w:marBottom w:val="0"/>
      <w:divBdr>
        <w:top w:val="none" w:sz="0" w:space="0" w:color="auto"/>
        <w:left w:val="none" w:sz="0" w:space="0" w:color="auto"/>
        <w:bottom w:val="none" w:sz="0" w:space="0" w:color="auto"/>
        <w:right w:val="none" w:sz="0" w:space="0" w:color="auto"/>
      </w:divBdr>
    </w:div>
    <w:div w:id="1173759616">
      <w:bodyDiv w:val="1"/>
      <w:marLeft w:val="0"/>
      <w:marRight w:val="0"/>
      <w:marTop w:val="0"/>
      <w:marBottom w:val="0"/>
      <w:divBdr>
        <w:top w:val="none" w:sz="0" w:space="0" w:color="auto"/>
        <w:left w:val="none" w:sz="0" w:space="0" w:color="auto"/>
        <w:bottom w:val="none" w:sz="0" w:space="0" w:color="auto"/>
        <w:right w:val="none" w:sz="0" w:space="0" w:color="auto"/>
      </w:divBdr>
    </w:div>
    <w:div w:id="1271551019">
      <w:bodyDiv w:val="1"/>
      <w:marLeft w:val="0"/>
      <w:marRight w:val="0"/>
      <w:marTop w:val="0"/>
      <w:marBottom w:val="0"/>
      <w:divBdr>
        <w:top w:val="none" w:sz="0" w:space="0" w:color="auto"/>
        <w:left w:val="none" w:sz="0" w:space="0" w:color="auto"/>
        <w:bottom w:val="none" w:sz="0" w:space="0" w:color="auto"/>
        <w:right w:val="none" w:sz="0" w:space="0" w:color="auto"/>
      </w:divBdr>
    </w:div>
    <w:div w:id="1733036222">
      <w:bodyDiv w:val="1"/>
      <w:marLeft w:val="0"/>
      <w:marRight w:val="0"/>
      <w:marTop w:val="0"/>
      <w:marBottom w:val="0"/>
      <w:divBdr>
        <w:top w:val="none" w:sz="0" w:space="0" w:color="auto"/>
        <w:left w:val="none" w:sz="0" w:space="0" w:color="auto"/>
        <w:bottom w:val="none" w:sz="0" w:space="0" w:color="auto"/>
        <w:right w:val="none" w:sz="0" w:space="0" w:color="auto"/>
      </w:divBdr>
      <w:divsChild>
        <w:div w:id="1899586083">
          <w:marLeft w:val="0"/>
          <w:marRight w:val="0"/>
          <w:marTop w:val="0"/>
          <w:marBottom w:val="0"/>
          <w:divBdr>
            <w:top w:val="none" w:sz="0" w:space="0" w:color="auto"/>
            <w:left w:val="none" w:sz="0" w:space="0" w:color="auto"/>
            <w:bottom w:val="none" w:sz="0" w:space="0" w:color="auto"/>
            <w:right w:val="none" w:sz="0" w:space="0" w:color="auto"/>
          </w:divBdr>
        </w:div>
      </w:divsChild>
    </w:div>
    <w:div w:id="19185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law.wkinfo.com.cn/document/show?collection=legislation&amp;aid=MTAwMDAwNzI3NTY%3D&amp;language=&#20013;&#25991;" TargetMode="External"/><Relationship Id="rId26" Type="http://schemas.openxmlformats.org/officeDocument/2006/relationships/hyperlink" Target="https://law.wkinfo.com.cn/document/show?collection=legislation&amp;aid=MTAwMDU0MTc0MzA%3D&amp;language=&#20013;&#25991;" TargetMode="External"/><Relationship Id="rId3" Type="http://schemas.openxmlformats.org/officeDocument/2006/relationships/styles" Target="styles.xml"/><Relationship Id="rId21" Type="http://schemas.openxmlformats.org/officeDocument/2006/relationships/hyperlink" Target="https://law.wkinfo.com.cn/document/show?collection=legislation&amp;aid=MTAwMTE1MzgzNzY%3D&amp;language=&#20013;&#2599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aw.wkinfo.com.cn/document/show?collection=legislation&amp;aid=MTAwMDU0MTc0MzA%3D&amp;language=&#20013;&#25991;" TargetMode="External"/><Relationship Id="rId25" Type="http://schemas.openxmlformats.org/officeDocument/2006/relationships/hyperlink" Target="https://law.wkinfo.com.cn/document/show?collection=legislation&amp;aid=MTAwMDAwNzI3NTY%3D&amp;language=&#20013;&#25991;" TargetMode="External"/><Relationship Id="rId2" Type="http://schemas.openxmlformats.org/officeDocument/2006/relationships/numbering" Target="numbering.xml"/><Relationship Id="rId16" Type="http://schemas.openxmlformats.org/officeDocument/2006/relationships/hyperlink" Target="https://law.wkinfo.com.cn/document/show?collection=legislation&amp;aid=MTAwMDU0MTc0MzA%3D&amp;language=&#20013;&#25991;" TargetMode="External"/><Relationship Id="rId20" Type="http://schemas.openxmlformats.org/officeDocument/2006/relationships/hyperlink" Target="https://law.wkinfo.com.cn/document/show?collection=legislation&amp;aid=MTAwMDAwNzI3NTY%3D&amp;language=&#20013;&#259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aw.wkinfo.com.cn/document/show?collection=legislation&amp;aid=MTAwMDAwNzI4OTE%3D&amp;language=&#20013;&#25991;" TargetMode="External"/><Relationship Id="rId5" Type="http://schemas.openxmlformats.org/officeDocument/2006/relationships/webSettings" Target="webSettings.xml"/><Relationship Id="rId15" Type="http://schemas.openxmlformats.org/officeDocument/2006/relationships/hyperlink" Target="https://law.wkinfo.com.cn/document/show?collection=legislation&amp;aid=MTAwMDAwNzI3NTY%3D&amp;language=&#20013;&#25991;" TargetMode="External"/><Relationship Id="rId23" Type="http://schemas.openxmlformats.org/officeDocument/2006/relationships/hyperlink" Target="https://law.wkinfo.com.cn/document/show?collection=legislation&amp;aid=MTAwMTM0Nzk3NjM%3D&amp;language=&#20013;&#25991;"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law.wkinfo.com.cn/document/show?collection=legislation&amp;aid=MTAwMDAxNDYzNDM%3D&amp;language=&#20013;&#259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aw.wkinfo.com.cn/document/show?collection=legislation&amp;aid=MTAxMDAxNDQ2NTM%3D&amp;showType=0" TargetMode="External"/><Relationship Id="rId22" Type="http://schemas.openxmlformats.org/officeDocument/2006/relationships/hyperlink" Target="https://law.wkinfo.com.cn/document/show?collection=legislation&amp;aid=MTAxMDAxMzAzOTU%3D&amp;language=&#20013;&#25991;"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BBE0-CB60-48AD-9AD2-05A962E7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3785</Words>
  <Characters>21580</Characters>
  <Application>Microsoft Office Word</Application>
  <DocSecurity>0</DocSecurity>
  <Lines>179</Lines>
  <Paragraphs>50</Paragraphs>
  <ScaleCrop>false</ScaleCrop>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Wang</dc:creator>
  <cp:lastModifiedBy>田小丰</cp:lastModifiedBy>
  <cp:revision>2</cp:revision>
  <cp:lastPrinted>2022-09-26T03:19:00Z</cp:lastPrinted>
  <dcterms:created xsi:type="dcterms:W3CDTF">2022-10-18T04:05:00Z</dcterms:created>
  <dcterms:modified xsi:type="dcterms:W3CDTF">2022-10-18T04:05:00Z</dcterms:modified>
</cp:coreProperties>
</file>