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39" w:rsidRDefault="00A43239" w:rsidP="00A43239">
      <w:pPr>
        <w:pStyle w:val="a3"/>
        <w:spacing w:before="173" w:beforeAutospacing="0" w:after="0" w:afterAutospacing="0" w:line="276" w:lineRule="atLeast"/>
        <w:jc w:val="center"/>
        <w:rPr>
          <w:rFonts w:ascii="微软雅黑" w:eastAsia="微软雅黑" w:hAnsi="微软雅黑" w:hint="eastAsia"/>
          <w:color w:val="0066CC"/>
          <w:sz w:val="28"/>
          <w:szCs w:val="28"/>
        </w:rPr>
      </w:pPr>
      <w:r>
        <w:rPr>
          <w:rFonts w:ascii="微软雅黑" w:eastAsia="微软雅黑" w:hAnsi="微软雅黑" w:hint="eastAsia"/>
          <w:color w:val="0066CC"/>
          <w:sz w:val="28"/>
          <w:szCs w:val="28"/>
        </w:rPr>
        <w:t>关于发布上海市2020年度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jc w:val="center"/>
        <w:rPr>
          <w:rFonts w:ascii="微软雅黑" w:eastAsia="微软雅黑" w:hAnsi="微软雅黑" w:hint="eastAsia"/>
          <w:color w:val="0066CC"/>
          <w:sz w:val="28"/>
          <w:szCs w:val="28"/>
        </w:rPr>
      </w:pPr>
      <w:r>
        <w:rPr>
          <w:rFonts w:ascii="微软雅黑" w:eastAsia="微软雅黑" w:hAnsi="微软雅黑" w:hint="eastAsia"/>
          <w:color w:val="0066CC"/>
          <w:sz w:val="28"/>
          <w:szCs w:val="28"/>
        </w:rPr>
        <w:t>“科技创新行动计划”启明星项目申报指南的通知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jc w:val="center"/>
        <w:rPr>
          <w:rFonts w:ascii="微软雅黑" w:eastAsia="微软雅黑" w:hAnsi="微软雅黑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沪科〔2019〕480号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各有关单位：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为推进实施创新驱动发展战略，加快建设具有全球影响力的科技创新中心，根据《上海市科技创新“十三五”规划》，上海市科学技术委员会特发布上海市2020年度“科技创新行动计划”启明星项目申报指南。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一、征集范围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专题一、启明星（A类）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申报主体资质条件：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1.项目承担单位应为在沪高校、科研院所（含新型研发机构）等科研单位。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项目负责人要求：项目负责人应未满35周岁（在1985年1月1日（含）以后出生），应具有博士学位。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执行期限：2020年5月1日到2023年4月30日。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经费额度：为定额资助，每项资助额度40万元。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专题二、启明星（B类）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申报主体资质条件：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1.项目承担单位应为在沪企业。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2.注册资本金500万元（含）以上。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3.申报企业应在2017年1月1日前注册成立。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项目负责人要求：项目负责人应未满35周岁（在1985年1月1日（含）以后出生），应具有硕士及以上学位。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执行期限：2020年5月1日到2023年4月30日。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经费额度：为定额资助，每项资助额度40万元。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专题三、启明星（C类）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申报主体资质条件：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1.项目承担单位应为在沪企业。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2.申请人应为在沪高校、科研院所的科技人员，需参与企业项目研究开发、与企业有较好合作基础，以企业为承担单位申报。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lastRenderedPageBreak/>
        <w:t>3.注册资本金500万元（含）以上。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4.申报企业应在2017年1月1日前注册成立。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项目负责人要求：项目负责人应未满35周岁（在1985年1月1日（含）以后出生），应具有硕士及以上学位。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执行期限：2020年5月1日到2023年4月30日。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经费额度：为定额资助</w:t>
      </w:r>
      <w:r>
        <w:rPr>
          <w:rStyle w:val="apple-converted-space"/>
          <w:rFonts w:ascii="微软雅黑" w:eastAsia="微软雅黑" w:hAnsi="微软雅黑" w:hint="eastAsia"/>
          <w:color w:val="585858"/>
          <w:spacing w:val="12"/>
          <w:sz w:val="16"/>
          <w:szCs w:val="16"/>
        </w:rPr>
        <w:t> </w:t>
      </w: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，每项资助额度40万元。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二、申报要求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除满足前述相应条件外，还须符合以下要求：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1.项目申报单位应当是注册在本市的独立法人单位，具有组织项目实施的相应能力。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2.已经获得市级或区级财政资金支持的项目，不得再进行申报。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3.已作为项目责任人承担市科委科技计划在研项目2项及以上者，不得作为项目责任人申报。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4.所有申报单位和项目参与人应符合科研诚信管理要求。项目责任人应承诺所提交材料真实性，申报单位应当对申请人的申请资格负责，并对申请材料的真实性和完整性进行审核，不得提交有涉密内容的项目申请。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5.申报项目若提出回避专家申请的，须在提交项目可行性方案的同时，上传由申报单位出具公函提出回避专家名单与理由。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6.为提高申报项目质量，2020年度启明星计划实行单位遴选，择优申报。A类：各单位择优推荐的项目申请数及申报注意事项，另行通知。B类和C类：由各区自行组织遴选，择优向市科委统一申报，企业申请者须经所在区科委审核遴选后推荐申报。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三、申报方式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1.项目申报采用网上申报方式，无需送交纸质材料。请申请人通过“上海科技网站”（svc.stcsm.gov.cn）进入“项目申报”，进行网上填报，由申报单位对填报内容进行网上审核后提交。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2.</w:t>
      </w:r>
      <w:r>
        <w:rPr>
          <w:rFonts w:ascii="微软雅黑" w:eastAsia="微软雅黑" w:hAnsi="微软雅黑" w:hint="eastAsia"/>
          <w:color w:val="FF0000"/>
          <w:spacing w:val="12"/>
          <w:sz w:val="16"/>
          <w:szCs w:val="16"/>
        </w:rPr>
        <w:t>项目网上填报起始时间为2019年12月18日9:00，截止时间（含申报单位网上审核提交）为2020年1月7日16:30</w:t>
      </w: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。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四、评审方式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项目评审采用第一轮通讯评审、第二轮见面会评审的方式。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五、立项公示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上海市科委将向社会公示拟立项项目清单，接受公众异议。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六、咨询电话</w:t>
      </w:r>
    </w:p>
    <w:p w:rsidR="00A43239" w:rsidRDefault="00A43239" w:rsidP="00A43239">
      <w:pPr>
        <w:pStyle w:val="a3"/>
        <w:spacing w:before="173" w:beforeAutospacing="0" w:after="0" w:afterAutospacing="0" w:line="276" w:lineRule="atLeast"/>
        <w:ind w:firstLine="480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服务热线：8008205114（座机）、4008205114（手机）</w:t>
      </w:r>
    </w:p>
    <w:p w:rsidR="00A43239" w:rsidRDefault="00A43239" w:rsidP="00A43239">
      <w:pPr>
        <w:pStyle w:val="a3"/>
        <w:spacing w:before="0" w:beforeAutospacing="0" w:after="0" w:afterAutospacing="0"/>
        <w:ind w:firstLine="480"/>
        <w:jc w:val="right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上海市科学技术委员会</w:t>
      </w:r>
    </w:p>
    <w:p w:rsidR="00A43239" w:rsidRDefault="00A43239" w:rsidP="00A43239">
      <w:pPr>
        <w:pStyle w:val="a3"/>
        <w:spacing w:before="0" w:beforeAutospacing="0" w:after="0" w:afterAutospacing="0"/>
        <w:ind w:firstLine="480"/>
        <w:jc w:val="right"/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</w:pPr>
      <w:r>
        <w:rPr>
          <w:rFonts w:ascii="微软雅黑" w:eastAsia="微软雅黑" w:hAnsi="微软雅黑" w:hint="eastAsia"/>
          <w:color w:val="585858"/>
          <w:spacing w:val="12"/>
          <w:sz w:val="16"/>
          <w:szCs w:val="16"/>
        </w:rPr>
        <w:t>2019年12月9日</w:t>
      </w:r>
    </w:p>
    <w:p w:rsidR="00AC0DC7" w:rsidRPr="00A43239" w:rsidRDefault="00AC0DC7"/>
    <w:sectPr w:rsidR="00AC0DC7" w:rsidRPr="00A43239" w:rsidSect="00AC0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3239"/>
    <w:rsid w:val="00A43239"/>
    <w:rsid w:val="00AC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2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43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宋诗扬</dc:creator>
  <cp:lastModifiedBy>宋诗扬</cp:lastModifiedBy>
  <cp:revision>1</cp:revision>
  <dcterms:created xsi:type="dcterms:W3CDTF">2019-12-11T07:07:00Z</dcterms:created>
  <dcterms:modified xsi:type="dcterms:W3CDTF">2019-12-11T07:09:00Z</dcterms:modified>
</cp:coreProperties>
</file>