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方正小标宋简体"/>
          <w:bCs/>
          <w:sz w:val="36"/>
          <w:szCs w:val="36"/>
        </w:rPr>
      </w:pPr>
      <w:r>
        <w:rPr>
          <w:rFonts w:hint="eastAsia" w:ascii="方正小标宋简体" w:hAnsi="仿宋" w:eastAsia="方正小标宋简体" w:cs="方正小标宋简体"/>
          <w:bCs/>
          <w:sz w:val="36"/>
          <w:szCs w:val="36"/>
        </w:rPr>
        <w:t>国家通用语言文字推广普及先进集体和先进个人普陀区推荐对象的基本情况和工作实绩</w:t>
      </w:r>
    </w:p>
    <w:p>
      <w:pPr>
        <w:spacing w:line="560" w:lineRule="exact"/>
        <w:rPr>
          <w:rFonts w:ascii="方正小标宋简体" w:hAnsi="仿宋" w:eastAsia="方正小标宋简体" w:cs="方正小标宋简体"/>
          <w:bCs/>
          <w:sz w:val="36"/>
          <w:szCs w:val="36"/>
        </w:rPr>
      </w:pPr>
    </w:p>
    <w:p>
      <w:pPr>
        <w:spacing w:line="540" w:lineRule="exact"/>
        <w:rPr>
          <w:rFonts w:ascii="仿宋_GB2312" w:hAnsi="仿宋" w:eastAsia="仿宋_GB2312"/>
          <w:b/>
          <w:bCs/>
          <w:sz w:val="32"/>
          <w:szCs w:val="32"/>
        </w:rPr>
      </w:pPr>
      <w:r>
        <w:rPr>
          <w:rFonts w:hint="eastAsia" w:ascii="仿宋_GB2312" w:hAnsi="仿宋" w:eastAsia="仿宋_GB2312"/>
          <w:b/>
          <w:bCs/>
          <w:sz w:val="32"/>
          <w:szCs w:val="32"/>
        </w:rPr>
        <w:t>1.</w:t>
      </w:r>
      <w:r>
        <w:rPr>
          <w:rFonts w:ascii="仿宋_GB2312" w:hAnsi="仿宋" w:eastAsia="仿宋_GB2312" w:cs="仿宋_GB2312"/>
          <w:b/>
          <w:bCs/>
          <w:sz w:val="32"/>
          <w:szCs w:val="32"/>
          <w:lang w:bidi="ar"/>
        </w:rPr>
        <w:t>上海市</w:t>
      </w:r>
      <w:r>
        <w:rPr>
          <w:rFonts w:hint="eastAsia" w:ascii="仿宋_GB2312" w:hAnsi="仿宋" w:eastAsia="仿宋_GB2312"/>
          <w:b/>
          <w:bCs/>
          <w:sz w:val="32"/>
          <w:szCs w:val="32"/>
        </w:rPr>
        <w:t>长征中心小学</w:t>
      </w:r>
    </w:p>
    <w:p>
      <w:pPr>
        <w:spacing w:line="54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lang w:bidi="ar"/>
        </w:rPr>
        <w:t>上海市长征中心小学先后荣获国家级语言文字规范化示范校、上海市首批经典诵写讲基地、上海市传统文化优秀示范学校、上海市古诗文阅读推广基地学校、普陀区朗诵艺术联盟理事单位等荣誉称号。</w:t>
      </w:r>
    </w:p>
    <w:p>
      <w:pPr>
        <w:spacing w:line="540" w:lineRule="exact"/>
        <w:ind w:firstLine="640"/>
        <w:rPr>
          <w:rFonts w:ascii="仿宋_GB2312" w:hAnsi="仿宋" w:eastAsia="仿宋_GB2312" w:cs="Times New Roman"/>
          <w:sz w:val="32"/>
          <w:szCs w:val="32"/>
        </w:rPr>
      </w:pPr>
      <w:r>
        <w:rPr>
          <w:rFonts w:ascii="仿宋_GB2312" w:hAnsi="仿宋" w:eastAsia="仿宋_GB2312" w:cs="仿宋_GB2312"/>
          <w:sz w:val="32"/>
          <w:szCs w:val="32"/>
          <w:lang w:bidi="ar"/>
        </w:rPr>
        <w:t>学校高度重视语言文字工作，建立了由校长室直接领导的</w:t>
      </w:r>
      <w:r>
        <w:rPr>
          <w:rFonts w:hint="eastAsia" w:ascii="仿宋_GB2312" w:hAnsi="仿宋" w:eastAsia="仿宋_GB2312" w:cs="仿宋_GB2312"/>
          <w:sz w:val="32"/>
          <w:szCs w:val="32"/>
          <w:lang w:bidi="ar"/>
        </w:rPr>
        <w:t>语言文字工作</w:t>
      </w:r>
      <w:r>
        <w:rPr>
          <w:rFonts w:ascii="仿宋_GB2312" w:hAnsi="仿宋" w:eastAsia="仿宋_GB2312" w:cs="仿宋_GB2312"/>
          <w:sz w:val="32"/>
          <w:szCs w:val="32"/>
          <w:lang w:bidi="ar"/>
        </w:rPr>
        <w:t>管理网络，制定</w:t>
      </w:r>
      <w:r>
        <w:rPr>
          <w:rFonts w:hint="eastAsia" w:ascii="仿宋_GB2312" w:hAnsi="仿宋" w:eastAsia="仿宋_GB2312" w:cs="仿宋_GB2312"/>
          <w:sz w:val="32"/>
          <w:szCs w:val="32"/>
          <w:lang w:bidi="ar"/>
        </w:rPr>
        <w:t>了</w:t>
      </w:r>
      <w:r>
        <w:rPr>
          <w:rFonts w:ascii="仿宋_GB2312" w:hAnsi="仿宋" w:eastAsia="仿宋_GB2312" w:cs="仿宋_GB2312"/>
          <w:sz w:val="32"/>
          <w:szCs w:val="32"/>
          <w:lang w:bidi="ar"/>
        </w:rPr>
        <w:t>国家通用语言文字推广普及工作计划</w:t>
      </w:r>
      <w:r>
        <w:rPr>
          <w:rFonts w:hint="eastAsia" w:ascii="仿宋_GB2312" w:hAnsi="仿宋" w:eastAsia="仿宋_GB2312" w:cs="仿宋_GB2312"/>
          <w:sz w:val="32"/>
          <w:szCs w:val="32"/>
          <w:lang w:bidi="ar"/>
        </w:rPr>
        <w:t>。</w:t>
      </w:r>
      <w:r>
        <w:rPr>
          <w:rFonts w:ascii="仿宋_GB2312" w:hAnsi="仿宋" w:eastAsia="仿宋_GB2312" w:cs="仿宋_GB2312"/>
          <w:sz w:val="32"/>
          <w:szCs w:val="32"/>
          <w:lang w:bidi="ar"/>
        </w:rPr>
        <w:t>学校秉承</w:t>
      </w:r>
      <w:r>
        <w:rPr>
          <w:rFonts w:hint="eastAsia" w:ascii="仿宋" w:hAnsi="仿宋" w:eastAsia="仿宋" w:cs="仿宋"/>
          <w:sz w:val="32"/>
          <w:szCs w:val="32"/>
          <w:lang w:bidi="ar"/>
        </w:rPr>
        <w:t>“</w:t>
      </w:r>
      <w:r>
        <w:rPr>
          <w:rFonts w:ascii="仿宋_GB2312" w:hAnsi="仿宋" w:eastAsia="仿宋_GB2312" w:cs="仿宋_GB2312"/>
          <w:sz w:val="32"/>
          <w:szCs w:val="32"/>
          <w:lang w:bidi="ar"/>
        </w:rPr>
        <w:t>情智和谐发展，成长与快乐同行</w:t>
      </w:r>
      <w:r>
        <w:rPr>
          <w:rFonts w:hint="eastAsia" w:ascii="仿宋" w:hAnsi="仿宋" w:eastAsia="仿宋" w:cs="仿宋"/>
          <w:sz w:val="32"/>
          <w:szCs w:val="32"/>
          <w:lang w:bidi="ar"/>
        </w:rPr>
        <w:t>”</w:t>
      </w:r>
      <w:r>
        <w:rPr>
          <w:rFonts w:ascii="仿宋_GB2312" w:hAnsi="仿宋" w:eastAsia="仿宋_GB2312" w:cs="仿宋_GB2312"/>
          <w:sz w:val="32"/>
          <w:szCs w:val="32"/>
          <w:lang w:bidi="ar"/>
        </w:rPr>
        <w:t>的办学理念，坚持教学、研修、培训一体化的教师专业发展模式，将师资队伍建设与语言文字工作相结合，以课题研究、实践探索作为教师提升语言素养的实施途径。</w:t>
      </w:r>
    </w:p>
    <w:p>
      <w:pPr>
        <w:spacing w:line="540" w:lineRule="exact"/>
        <w:ind w:firstLine="640"/>
        <w:rPr>
          <w:rFonts w:ascii="仿宋_GB2312" w:hAnsi="仿宋" w:eastAsia="仿宋_GB2312" w:cs="仿宋_GB2312"/>
          <w:sz w:val="32"/>
          <w:szCs w:val="32"/>
          <w:lang w:bidi="ar"/>
        </w:rPr>
      </w:pPr>
      <w:r>
        <w:rPr>
          <w:rFonts w:ascii="仿宋_GB2312" w:hAnsi="仿宋" w:eastAsia="仿宋_GB2312" w:cs="仿宋_GB2312"/>
          <w:sz w:val="32"/>
          <w:szCs w:val="32"/>
          <w:lang w:bidi="ar"/>
        </w:rPr>
        <w:t>学校通过各项活动有效推进语言文字各项工作，与校</w:t>
      </w:r>
      <w:r>
        <w:rPr>
          <w:rFonts w:hint="eastAsia" w:ascii="仿宋" w:hAnsi="仿宋" w:eastAsia="仿宋" w:cs="仿宋"/>
          <w:sz w:val="32"/>
          <w:szCs w:val="32"/>
          <w:lang w:bidi="ar"/>
        </w:rPr>
        <w:t>“</w:t>
      </w:r>
      <w:r>
        <w:rPr>
          <w:rFonts w:ascii="仿宋_GB2312" w:hAnsi="仿宋" w:eastAsia="仿宋_GB2312" w:cs="仿宋_GB2312"/>
          <w:sz w:val="32"/>
          <w:szCs w:val="32"/>
          <w:lang w:bidi="ar"/>
        </w:rPr>
        <w:t>璀璨中华</w:t>
      </w:r>
      <w:r>
        <w:rPr>
          <w:rFonts w:hint="eastAsia" w:ascii="仿宋" w:hAnsi="仿宋" w:eastAsia="仿宋" w:cs="仿宋"/>
          <w:sz w:val="32"/>
          <w:szCs w:val="32"/>
          <w:lang w:bidi="ar"/>
        </w:rPr>
        <w:t>”</w:t>
      </w:r>
      <w:r>
        <w:rPr>
          <w:rFonts w:ascii="仿宋_GB2312" w:hAnsi="仿宋" w:eastAsia="仿宋_GB2312" w:cs="仿宋_GB2312"/>
          <w:sz w:val="32"/>
          <w:szCs w:val="32"/>
          <w:lang w:bidi="ar"/>
        </w:rPr>
        <w:t>项目化活动、上海市魅力汉语活动、中华经典诵读活动等有机结合</w:t>
      </w:r>
      <w:r>
        <w:rPr>
          <w:rFonts w:hint="eastAsia" w:ascii="仿宋_GB2312" w:hAnsi="仿宋" w:eastAsia="仿宋_GB2312" w:cs="仿宋_GB2312"/>
          <w:sz w:val="32"/>
          <w:szCs w:val="32"/>
          <w:lang w:bidi="ar"/>
        </w:rPr>
        <w:t>，成果颇丰</w:t>
      </w:r>
      <w:r>
        <w:rPr>
          <w:rFonts w:ascii="仿宋_GB2312" w:hAnsi="仿宋" w:eastAsia="仿宋_GB2312" w:cs="仿宋_GB2312"/>
          <w:sz w:val="32"/>
          <w:szCs w:val="32"/>
          <w:lang w:bidi="ar"/>
        </w:rPr>
        <w:t>。</w:t>
      </w:r>
    </w:p>
    <w:p>
      <w:pPr>
        <w:spacing w:line="540" w:lineRule="exact"/>
        <w:ind w:firstLine="640"/>
        <w:rPr>
          <w:rFonts w:ascii="仿宋_GB2312" w:hAnsi="仿宋" w:eastAsia="仿宋_GB2312" w:cs="仿宋_GB2312"/>
          <w:sz w:val="32"/>
          <w:szCs w:val="32"/>
          <w:lang w:bidi="ar"/>
        </w:rPr>
      </w:pPr>
      <w:r>
        <w:rPr>
          <w:rFonts w:hint="eastAsia" w:ascii="仿宋_GB2312" w:hAnsi="仿宋" w:eastAsia="仿宋_GB2312" w:cs="仿宋_GB2312"/>
          <w:sz w:val="32"/>
          <w:szCs w:val="32"/>
          <w:lang w:bidi="ar"/>
        </w:rPr>
        <w:t>学校学生于</w:t>
      </w:r>
      <w:r>
        <w:rPr>
          <w:rFonts w:ascii="仿宋_GB2312" w:hAnsi="仿宋" w:eastAsia="仿宋_GB2312" w:cs="仿宋_GB2312"/>
          <w:sz w:val="32"/>
          <w:szCs w:val="32"/>
          <w:lang w:bidi="ar"/>
        </w:rPr>
        <w:t>2019、2020年连续两年荣获中华经典诵读大赛</w:t>
      </w:r>
      <w:r>
        <w:rPr>
          <w:rFonts w:hint="eastAsia" w:ascii="仿宋_GB2312" w:hAnsi="仿宋" w:eastAsia="仿宋_GB2312" w:cs="仿宋_GB2312"/>
          <w:sz w:val="32"/>
          <w:szCs w:val="32"/>
          <w:lang w:bidi="ar"/>
        </w:rPr>
        <w:t>的全国</w:t>
      </w:r>
      <w:r>
        <w:rPr>
          <w:rFonts w:ascii="仿宋_GB2312" w:hAnsi="仿宋" w:eastAsia="仿宋_GB2312" w:cs="仿宋_GB2312"/>
          <w:sz w:val="32"/>
          <w:szCs w:val="32"/>
          <w:lang w:bidi="ar"/>
        </w:rPr>
        <w:t>一等奖</w:t>
      </w:r>
      <w:r>
        <w:rPr>
          <w:rFonts w:hint="eastAsia" w:ascii="仿宋_GB2312" w:hAnsi="仿宋" w:eastAsia="仿宋_GB2312" w:cs="仿宋_GB2312"/>
          <w:sz w:val="32"/>
          <w:szCs w:val="32"/>
          <w:lang w:bidi="ar"/>
        </w:rPr>
        <w:t>、市一等奖，还</w:t>
      </w:r>
      <w:r>
        <w:rPr>
          <w:rFonts w:ascii="仿宋_GB2312" w:hAnsi="仿宋" w:eastAsia="仿宋_GB2312" w:cs="仿宋_GB2312"/>
          <w:sz w:val="32"/>
          <w:szCs w:val="32"/>
          <w:lang w:bidi="ar"/>
        </w:rPr>
        <w:t>荣获上海教育电视台授予的抗疫专题诵读上海市</w:t>
      </w:r>
      <w:r>
        <w:rPr>
          <w:rFonts w:hint="eastAsia" w:ascii="仿宋" w:hAnsi="仿宋" w:eastAsia="仿宋" w:cs="仿宋"/>
          <w:sz w:val="32"/>
          <w:szCs w:val="32"/>
          <w:lang w:bidi="ar"/>
        </w:rPr>
        <w:t>“</w:t>
      </w:r>
      <w:r>
        <w:rPr>
          <w:rFonts w:ascii="仿宋_GB2312" w:hAnsi="仿宋" w:eastAsia="仿宋_GB2312" w:cs="仿宋_GB2312"/>
          <w:sz w:val="32"/>
          <w:szCs w:val="32"/>
          <w:lang w:bidi="ar"/>
        </w:rPr>
        <w:t>朗读之星</w:t>
      </w:r>
      <w:r>
        <w:rPr>
          <w:rFonts w:hint="eastAsia" w:ascii="仿宋" w:hAnsi="仿宋" w:eastAsia="仿宋" w:cs="仿宋"/>
          <w:sz w:val="32"/>
          <w:szCs w:val="32"/>
          <w:lang w:bidi="ar"/>
        </w:rPr>
        <w:t>”</w:t>
      </w:r>
      <w:r>
        <w:rPr>
          <w:rFonts w:ascii="仿宋_GB2312" w:hAnsi="仿宋" w:eastAsia="仿宋_GB2312" w:cs="仿宋_GB2312"/>
          <w:sz w:val="32"/>
          <w:szCs w:val="32"/>
          <w:lang w:bidi="ar"/>
        </w:rPr>
        <w:t>荣誉称号。</w:t>
      </w:r>
    </w:p>
    <w:p>
      <w:pPr>
        <w:spacing w:line="540" w:lineRule="exact"/>
        <w:ind w:firstLine="640"/>
        <w:rPr>
          <w:rFonts w:ascii="仿宋_GB2312" w:hAnsi="仿宋" w:eastAsia="仿宋_GB2312" w:cs="Times New Roman"/>
          <w:sz w:val="32"/>
          <w:szCs w:val="32"/>
        </w:rPr>
      </w:pPr>
      <w:r>
        <w:rPr>
          <w:rFonts w:ascii="仿宋_GB2312" w:hAnsi="仿宋" w:eastAsia="仿宋_GB2312" w:cs="仿宋_GB2312"/>
          <w:sz w:val="32"/>
          <w:szCs w:val="32"/>
          <w:lang w:bidi="ar"/>
        </w:rPr>
        <w:t>学校教师在第三届中华经典诵写讲上海赛区诗词讲解赛中获一等奖</w:t>
      </w:r>
      <w:r>
        <w:rPr>
          <w:rFonts w:hint="eastAsia" w:ascii="仿宋_GB2312" w:hAnsi="仿宋" w:eastAsia="仿宋_GB2312" w:cs="仿宋_GB2312"/>
          <w:sz w:val="32"/>
          <w:szCs w:val="32"/>
          <w:lang w:bidi="ar"/>
        </w:rPr>
        <w:t>，</w:t>
      </w:r>
      <w:r>
        <w:rPr>
          <w:rFonts w:ascii="仿宋_GB2312" w:hAnsi="仿宋" w:eastAsia="仿宋_GB2312" w:cs="仿宋_GB2312"/>
          <w:sz w:val="32"/>
          <w:szCs w:val="32"/>
          <w:lang w:bidi="ar"/>
        </w:rPr>
        <w:t>在市委宣传部主办的</w:t>
      </w:r>
      <w:r>
        <w:rPr>
          <w:rFonts w:hint="eastAsia" w:ascii="仿宋" w:hAnsi="仿宋" w:eastAsia="仿宋" w:cs="仿宋"/>
          <w:sz w:val="32"/>
          <w:szCs w:val="32"/>
          <w:lang w:bidi="ar"/>
        </w:rPr>
        <w:t>“</w:t>
      </w:r>
      <w:r>
        <w:rPr>
          <w:rFonts w:ascii="仿宋_GB2312" w:hAnsi="仿宋" w:eastAsia="仿宋_GB2312" w:cs="仿宋_GB2312"/>
          <w:sz w:val="32"/>
          <w:szCs w:val="32"/>
          <w:lang w:bidi="ar"/>
        </w:rPr>
        <w:t>读红色经典 作信仰传人</w:t>
      </w:r>
      <w:r>
        <w:rPr>
          <w:rFonts w:hint="eastAsia" w:ascii="仿宋" w:hAnsi="仿宋" w:eastAsia="仿宋" w:cs="仿宋"/>
          <w:sz w:val="32"/>
          <w:szCs w:val="32"/>
          <w:lang w:bidi="ar"/>
        </w:rPr>
        <w:t>——</w:t>
      </w:r>
      <w:r>
        <w:rPr>
          <w:rFonts w:ascii="仿宋_GB2312" w:hAnsi="仿宋" w:eastAsia="仿宋_GB2312" w:cs="仿宋_GB2312"/>
          <w:sz w:val="32"/>
          <w:szCs w:val="32"/>
          <w:lang w:bidi="ar"/>
        </w:rPr>
        <w:t>百年百书阅读行</w:t>
      </w:r>
      <w:r>
        <w:rPr>
          <w:rFonts w:hint="eastAsia" w:ascii="仿宋" w:hAnsi="仿宋" w:eastAsia="仿宋" w:cs="仿宋"/>
          <w:sz w:val="32"/>
          <w:szCs w:val="32"/>
          <w:lang w:bidi="ar"/>
        </w:rPr>
        <w:t>”</w:t>
      </w:r>
      <w:r>
        <w:rPr>
          <w:rFonts w:ascii="仿宋_GB2312" w:hAnsi="仿宋" w:eastAsia="仿宋_GB2312" w:cs="仿宋_GB2312"/>
          <w:sz w:val="32"/>
          <w:szCs w:val="32"/>
          <w:lang w:bidi="ar"/>
        </w:rPr>
        <w:t>主题活动中荣获二等奖，并代表普陀区在市活动总结会上作交流发言、在上海市</w:t>
      </w:r>
      <w:r>
        <w:rPr>
          <w:rFonts w:hint="eastAsia" w:ascii="仿宋" w:hAnsi="仿宋" w:eastAsia="仿宋" w:cs="仿宋"/>
          <w:sz w:val="32"/>
          <w:szCs w:val="32"/>
          <w:lang w:bidi="ar"/>
        </w:rPr>
        <w:t>“</w:t>
      </w:r>
      <w:r>
        <w:rPr>
          <w:rFonts w:ascii="仿宋_GB2312" w:hAnsi="仿宋" w:eastAsia="仿宋_GB2312" w:cs="仿宋_GB2312"/>
          <w:sz w:val="32"/>
          <w:szCs w:val="32"/>
          <w:lang w:bidi="ar"/>
        </w:rPr>
        <w:t>中华诵</w:t>
      </w:r>
      <w:r>
        <w:rPr>
          <w:rFonts w:hint="eastAsia" w:ascii="宋体" w:hAnsi="宋体" w:eastAsia="宋体" w:cs="宋体"/>
          <w:sz w:val="32"/>
          <w:szCs w:val="32"/>
          <w:lang w:bidi="ar"/>
        </w:rPr>
        <w:t>·</w:t>
      </w:r>
      <w:r>
        <w:rPr>
          <w:rFonts w:ascii="仿宋_GB2312" w:hAnsi="仿宋" w:eastAsia="仿宋_GB2312" w:cs="仿宋_GB2312"/>
          <w:sz w:val="32"/>
          <w:szCs w:val="32"/>
          <w:lang w:bidi="ar"/>
        </w:rPr>
        <w:t>经典诵读行动</w:t>
      </w:r>
      <w:r>
        <w:rPr>
          <w:rFonts w:hint="eastAsia" w:ascii="仿宋" w:hAnsi="仿宋" w:eastAsia="仿宋" w:cs="仿宋"/>
          <w:sz w:val="32"/>
          <w:szCs w:val="32"/>
          <w:lang w:bidi="ar"/>
        </w:rPr>
        <w:t>”</w:t>
      </w:r>
      <w:r>
        <w:rPr>
          <w:rFonts w:ascii="仿宋_GB2312" w:hAnsi="仿宋" w:eastAsia="仿宋_GB2312" w:cs="仿宋_GB2312"/>
          <w:sz w:val="32"/>
          <w:szCs w:val="32"/>
          <w:lang w:bidi="ar"/>
        </w:rPr>
        <w:t>成果展上进行了教学展示。</w:t>
      </w:r>
    </w:p>
    <w:p>
      <w:pPr>
        <w:spacing w:line="540" w:lineRule="exact"/>
        <w:rPr>
          <w:rFonts w:ascii="仿宋_GB2312" w:hAnsi="仿宋" w:eastAsia="仿宋_GB2312" w:cs="Times New Roman"/>
          <w:sz w:val="32"/>
          <w:szCs w:val="32"/>
        </w:rPr>
      </w:pPr>
      <w:r>
        <w:rPr>
          <w:rFonts w:ascii="仿宋_GB2312" w:hAnsi="仿宋" w:eastAsia="仿宋_GB2312" w:cs="Times New Roman"/>
          <w:sz w:val="32"/>
          <w:szCs w:val="32"/>
          <w:lang w:bidi="ar"/>
        </w:rPr>
        <w:t xml:space="preserve">    </w:t>
      </w:r>
      <w:r>
        <w:rPr>
          <w:rFonts w:ascii="仿宋_GB2312" w:hAnsi="仿宋" w:eastAsia="仿宋_GB2312" w:cs="仿宋_GB2312"/>
          <w:sz w:val="32"/>
          <w:szCs w:val="32"/>
          <w:lang w:bidi="ar"/>
        </w:rPr>
        <w:t>学校充分发挥基地校的辐射作用，与外省市兄弟学校交流各类诵写讲活动经验，承办普陀区中华经典诵读比赛，在社区的舞台上，师生展示诵读风采，努力营造全社会诵读、书写、讲解中华经典的文化氛围，充分体现基地校的区域影响力。</w:t>
      </w:r>
    </w:p>
    <w:p>
      <w:pPr>
        <w:spacing w:line="540" w:lineRule="exact"/>
        <w:rPr>
          <w:rFonts w:ascii="仿宋_GB2312" w:hAnsi="仿宋" w:eastAsia="仿宋_GB2312"/>
          <w:b/>
          <w:bCs/>
          <w:sz w:val="32"/>
          <w:szCs w:val="32"/>
        </w:rPr>
      </w:pPr>
      <w:r>
        <w:rPr>
          <w:rFonts w:hint="eastAsia" w:ascii="仿宋_GB2312" w:hAnsi="仿宋" w:eastAsia="仿宋_GB2312"/>
          <w:b/>
          <w:bCs/>
          <w:sz w:val="32"/>
          <w:szCs w:val="32"/>
        </w:rPr>
        <w:t>2.郁琼蕊</w:t>
      </w:r>
    </w:p>
    <w:p>
      <w:pPr>
        <w:spacing w:line="54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郁琼蕊，普陀区教育学院语文学科教研员，普陀区语委办业务干部，语文高级教师。曾荣获上海市园丁奖、上海市语言文字工作先进个人、上海市优秀语言文字水平测试工作者、参加普通话水平测试二十年（卓越）贡献奖、普陀区窗口服务行业立功竞赛活动“世博服务明星奖”、普陀区教育系统精神文明十佳好人好事等荣誉称号。</w:t>
      </w:r>
    </w:p>
    <w:p>
      <w:pPr>
        <w:spacing w:line="54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郁琼蕊热爱教育事业，坚守语言文字工作岗位25年，以高度的责任心、时代感和使命感服务于区域国家通用语言文字推广普及领域。在普陀区教育学院“专业引领、服务全局”的思想指引下，从区域语言文字规范化水平的提升到长效管理的谋划，依托自身语言文字规范和应用能力的专业优势，坚持在实践中不断学习、积极进取，努力开拓“横向到边，纵向到底”的专业服务领域，展现了新时代语言文字工作者的良好形象和精神风貌。</w:t>
      </w:r>
    </w:p>
    <w:p>
      <w:pPr>
        <w:spacing w:line="54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郁琼蕊作为市语言文字工作骨干，业务精湛，现任上海市语言文字工作者协会理事、上海市语言文字水平测试中心国家级测试员、上海市朗诵艺术水平等级考试考官。</w:t>
      </w:r>
    </w:p>
    <w:p>
      <w:pPr>
        <w:spacing w:line="540" w:lineRule="exact"/>
        <w:rPr>
          <w:rFonts w:ascii="仿宋_GB2312" w:hAnsi="仿宋" w:eastAsia="仿宋_GB2312"/>
          <w:b/>
          <w:bCs/>
          <w:sz w:val="32"/>
          <w:szCs w:val="32"/>
        </w:rPr>
      </w:pPr>
      <w:r>
        <w:rPr>
          <w:rFonts w:hint="eastAsia" w:ascii="仿宋_GB2312" w:hAnsi="仿宋" w:eastAsia="仿宋_GB2312"/>
          <w:b/>
          <w:bCs/>
          <w:sz w:val="32"/>
          <w:szCs w:val="32"/>
        </w:rPr>
        <w:t>3.卢红霞</w:t>
      </w:r>
    </w:p>
    <w:p>
      <w:pPr>
        <w:spacing w:line="54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卢红霞，铜川学校教师，普陀区长征镇语言文字工作联络员，长征镇社区学校负责人，语文高级教师。曾荣获上海市未成年人工作先进个人、全国优秀诵读指导教师、全国社科普及先进个人等荣誉称号。</w:t>
      </w:r>
    </w:p>
    <w:p>
      <w:pPr>
        <w:spacing w:line="54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卢红霞扎根基层十多年，积极在长征开展经典诵读推广活动：一方面精心筹划组织开展上海市“长征杯”市民经典诵读大赛，经过七年的积累，创新赛事形式，深化赛事内涵，优化宣传策略，使该赛事成为市级语言文字品牌项目；一方面开设爱心朗诵班，培养社区朗诵艺术人才，组建心声朗诵艺术团和江畔剧社，通过语言艺术将青少年、白领和职后人群等凝聚到了一起，成为推广经典和朗诵艺术的核心力量。经过多年培育，涌现出了“金莲花奖”、“诵读中国”经典诵读大赛全国一等奖和上海市一等奖选手，提升了镇域内人群对经典朗诵艺术的热爱，促进了书香长征、文明长征的建设。</w:t>
      </w:r>
    </w:p>
    <w:p>
      <w:pPr>
        <w:spacing w:line="54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卢红霞</w:t>
      </w:r>
      <w:bookmarkStart w:id="0" w:name="_GoBack"/>
      <w:bookmarkEnd w:id="0"/>
      <w:r>
        <w:rPr>
          <w:rFonts w:hint="eastAsia" w:ascii="仿宋_GB2312" w:hAnsi="仿宋" w:eastAsia="仿宋_GB2312"/>
          <w:bCs/>
          <w:sz w:val="32"/>
          <w:szCs w:val="32"/>
        </w:rPr>
        <w:t>现任上海市语言文字工作者协会会员、上海市演讲与口语传播研究会理事、朗诵专业委员会主任、上海市朗诵艺术水平等级考试考官。</w:t>
      </w:r>
    </w:p>
    <w:p>
      <w:pPr>
        <w:spacing w:line="540" w:lineRule="exact"/>
        <w:ind w:firstLine="640" w:firstLineChars="200"/>
        <w:rPr>
          <w:rFonts w:ascii="仿宋_GB2312" w:hAnsi="仿宋" w:eastAsia="仿宋_GB2312"/>
          <w:bCs/>
          <w:sz w:val="32"/>
          <w:szCs w:val="32"/>
        </w:rPr>
      </w:pPr>
    </w:p>
    <w:p>
      <w:pPr>
        <w:spacing w:line="560" w:lineRule="exact"/>
        <w:rPr>
          <w:rFonts w:ascii="仿宋_GB2312" w:hAnsi="仿宋" w:eastAsia="仿宋_GB2312" w:cs="方正小标宋简体"/>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YzI5YWRmMGU3YzVhY2MyYmY3ZDQ5Yzk3MTM0OGYifQ=="/>
  </w:docVars>
  <w:rsids>
    <w:rsidRoot w:val="00FE6AE7"/>
    <w:rsid w:val="009F5440"/>
    <w:rsid w:val="00FE6AE7"/>
    <w:rsid w:val="1D6F0FE6"/>
    <w:rsid w:val="25153CE0"/>
    <w:rsid w:val="5F1073D0"/>
    <w:rsid w:val="6A11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1466</Words>
  <Characters>1476</Characters>
  <Lines>10</Lines>
  <Paragraphs>2</Paragraphs>
  <TotalTime>0</TotalTime>
  <ScaleCrop>false</ScaleCrop>
  <LinksUpToDate>false</LinksUpToDate>
  <CharactersWithSpaces>1481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2022-09-19T02:02:00Z</dcterms:created>
  <dc:creator>lostk</dc:creator>
  <cp:lastModifiedBy>福特猫</cp:lastModifiedBy>
  <dcterms:modified xsi:type="dcterms:W3CDTF">2022-09-19T06:58:58Z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08C9954A66BF45F1B3F0ACAD7F3C5128</vt:lpwstr>
  </property>
</Properties>
</file>