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3</w:t>
      </w:r>
    </w:p>
    <w:p>
      <w:pPr>
        <w:rPr>
          <w:rFonts w:hint="eastAsia"/>
        </w:rPr>
      </w:pP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中共上海市普陀区教育工作委员会 上海市普陀</w:t>
      </w:r>
      <w:r>
        <w:rPr>
          <w:rFonts w:hint="eastAsia" w:ascii="宋体" w:hAnsi="宋体"/>
          <w:b/>
          <w:sz w:val="36"/>
          <w:szCs w:val="36"/>
          <w:lang w:eastAsia="zh-CN"/>
        </w:rPr>
        <w:t>区</w:t>
      </w:r>
      <w:r>
        <w:rPr>
          <w:rFonts w:hint="eastAsia" w:ascii="宋体" w:hAnsi="宋体"/>
          <w:b/>
          <w:sz w:val="36"/>
          <w:szCs w:val="36"/>
        </w:rPr>
        <w:t>教育局</w:t>
      </w:r>
    </w:p>
    <w:p>
      <w:pPr>
        <w:adjustRightInd w:val="0"/>
        <w:snapToGrid w:val="0"/>
        <w:spacing w:line="640" w:lineRule="exact"/>
        <w:jc w:val="center"/>
        <w:rPr>
          <w:rFonts w:ascii="宋体" w:hAnsi="宋体"/>
          <w:b/>
          <w:sz w:val="36"/>
          <w:szCs w:val="36"/>
        </w:rPr>
      </w:pPr>
      <w:r>
        <w:rPr>
          <w:rFonts w:hint="eastAsia" w:ascii="宋体" w:hAnsi="宋体"/>
          <w:b/>
          <w:sz w:val="36"/>
          <w:szCs w:val="36"/>
        </w:rPr>
        <w:t>上海市普陀区人民政府教育督导室</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关于上海市洛川学校</w:t>
      </w:r>
      <w:r>
        <w:rPr>
          <w:rFonts w:hint="eastAsia" w:ascii="宋体" w:hAnsi="宋体"/>
          <w:b/>
          <w:sz w:val="36"/>
          <w:szCs w:val="36"/>
          <w:lang w:eastAsia="zh-CN"/>
        </w:rPr>
        <w:t>的</w:t>
      </w:r>
      <w:r>
        <w:rPr>
          <w:rFonts w:hint="eastAsia" w:ascii="宋体" w:hAnsi="宋体"/>
          <w:b/>
          <w:sz w:val="36"/>
          <w:szCs w:val="36"/>
        </w:rPr>
        <w:t>融合式发展性督导报告</w:t>
      </w:r>
    </w:p>
    <w:p>
      <w:pPr>
        <w:adjustRightInd w:val="0"/>
        <w:snapToGrid w:val="0"/>
        <w:spacing w:line="640" w:lineRule="exact"/>
        <w:jc w:val="center"/>
        <w:rPr>
          <w:rFonts w:hint="eastAsia" w:ascii="宋体" w:hAnsi="宋体"/>
          <w:b/>
          <w:sz w:val="36"/>
          <w:szCs w:val="36"/>
        </w:rPr>
      </w:pP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jc w:val="both"/>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依据《上海市教育督导条例》和《普陀区教育督导工作规程》等法规和文件的精神与要求，2019年4月9日至11日，普陀区教育系统党政融合督导组对上海市洛川学校进行了为期三天的融合式发展性督导。洛川学校的基本情况为: 九年一贯制公办学校，学校党组织为党支部建制，2019年1月28日经公推直选组成现届5人支委会成员，书记一人，副书记一人，委员五人，下设三个党小组，党员31人，其中正式党员30名，预备党员1名。学校现有教学班32个，学生977名，在编在岗教职工106人（党员占28.3%），其中专任教师97人（党员占28.86%）。督导组全体人员通过审阅学校发展规划、听取学校自评报告、查阅相关资料、巡视校园环境、观课（24</w:t>
      </w:r>
      <w:bookmarkStart w:id="0" w:name="_GoBack"/>
      <w:bookmarkEnd w:id="0"/>
      <w:r>
        <w:rPr>
          <w:rFonts w:hint="eastAsia" w:ascii="仿宋" w:hAnsi="仿宋" w:eastAsia="仿宋" w:cs="仿宋"/>
          <w:bCs/>
          <w:color w:val="000000"/>
          <w:sz w:val="30"/>
          <w:szCs w:val="30"/>
          <w:lang w:val="zh-CN" w:eastAsia="zh-CN"/>
        </w:rPr>
        <w:t>节）、干部教师访谈（60人次）学生座谈（28人次）、问卷调查（教职工102份、家长110份、学生115份）听取社区意见等途径获取信息，形成以下报告：</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jc w:val="both"/>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学校在《追求和美的教育生活——洛川学校三年（2014-2016）发展规划》与《和而不同 美趣各异——洛川学校五年（2017---2021）发展规划》两轮规划的引领下，坚持社会主义办学方向，加强党对学校工作的全面领导，在创建“新优质学校”的建设中，赢得先机，是上海市首批“新优质学校”。学校努力把“和谐而美，美而和谐”教育思想贯穿于教育全过程，聚焦学校发展，推进制度化管理与人文化管理；聚焦学生数字化学习能力培养，大力推进教育信息化，积极开展课堂教学改革；聚焦学生身心发展，构建学生成长的行为培养、德育活动系列。学校办学成效突出，获得良好社会声誉，先后荣获全国美育实验学校、全国中华优秀文化艺术传承学校、上海市文明单位、上海市安全文明校园、上海市行为规范示范校、上海市花园单位等荣誉称号。</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ascii="仿宋" w:hAnsi="仿宋" w:eastAsia="仿宋" w:cs="仿宋"/>
          <w:b/>
          <w:color w:val="000000"/>
          <w:sz w:val="30"/>
          <w:szCs w:val="30"/>
        </w:rPr>
      </w:pPr>
      <w:r>
        <w:rPr>
          <w:rFonts w:hint="eastAsia" w:ascii="仿宋" w:hAnsi="仿宋" w:eastAsia="仿宋" w:cs="仿宋"/>
          <w:b/>
          <w:color w:val="000000"/>
          <w:sz w:val="30"/>
          <w:szCs w:val="30"/>
        </w:rPr>
        <w:t xml:space="preserve">一、主要成效和经验 </w:t>
      </w:r>
    </w:p>
    <w:p>
      <w:pPr>
        <w:keepNext w:val="0"/>
        <w:keepLines w:val="0"/>
        <w:pageBreakBefore w:val="0"/>
        <w:widowControl/>
        <w:kinsoku/>
        <w:wordWrap/>
        <w:overflowPunct/>
        <w:topLinePunct w:val="0"/>
        <w:autoSpaceDE/>
        <w:autoSpaceDN/>
        <w:bidi w:val="0"/>
        <w:adjustRightInd/>
        <w:spacing w:line="520" w:lineRule="exact"/>
        <w:ind w:right="0" w:rightChars="0" w:firstLine="600" w:firstLineChars="200"/>
        <w:jc w:val="left"/>
        <w:textAlignment w:val="auto"/>
        <w:rPr>
          <w:rFonts w:hint="default" w:ascii="仿宋" w:hAnsi="仿宋" w:eastAsia="仿宋" w:cs="Tahoma"/>
          <w:b/>
          <w:bCs/>
          <w:kern w:val="0"/>
          <w:sz w:val="30"/>
          <w:szCs w:val="30"/>
          <w:lang w:val="en-US" w:eastAsia="zh-CN"/>
        </w:rPr>
      </w:pPr>
      <w:r>
        <w:rPr>
          <w:rFonts w:hint="eastAsia" w:ascii="仿宋" w:hAnsi="仿宋" w:eastAsia="仿宋" w:cs="Tahoma"/>
          <w:b/>
          <w:bCs/>
          <w:kern w:val="0"/>
          <w:sz w:val="30"/>
          <w:szCs w:val="30"/>
        </w:rPr>
        <w:t xml:space="preserve">1. </w:t>
      </w:r>
      <w:r>
        <w:rPr>
          <w:rFonts w:hint="eastAsia" w:ascii="仿宋" w:hAnsi="仿宋" w:eastAsia="仿宋" w:cs="Tahoma"/>
          <w:b/>
          <w:bCs/>
          <w:kern w:val="0"/>
          <w:sz w:val="30"/>
          <w:szCs w:val="30"/>
          <w:lang w:val="en-US" w:eastAsia="zh-CN"/>
        </w:rPr>
        <w:t>落实党建工作主体责任，党政同心推进学校发展</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highlight w:val="none"/>
          <w:lang w:val="zh-CN"/>
        </w:rPr>
      </w:pPr>
      <w:r>
        <w:rPr>
          <w:rFonts w:hint="eastAsia" w:ascii="仿宋" w:hAnsi="仿宋" w:eastAsia="仿宋" w:cs="仿宋"/>
          <w:bCs/>
          <w:color w:val="000000"/>
          <w:sz w:val="30"/>
          <w:szCs w:val="30"/>
          <w:highlight w:val="none"/>
          <w:lang w:val="zh-CN"/>
        </w:rPr>
        <w:t>学校</w:t>
      </w:r>
      <w:r>
        <w:rPr>
          <w:rFonts w:hint="eastAsia" w:ascii="仿宋" w:hAnsi="仿宋" w:eastAsia="仿宋" w:cs="仿宋"/>
          <w:bCs/>
          <w:color w:val="000000"/>
          <w:sz w:val="30"/>
          <w:szCs w:val="30"/>
          <w:highlight w:val="none"/>
          <w:lang w:val="en-US" w:eastAsia="zh-CN"/>
        </w:rPr>
        <w:t>党支部积极发挥思想政治的核心作用，加强党风廉政，落实党建工作制，重视思想意识引领。学校</w:t>
      </w:r>
      <w:r>
        <w:rPr>
          <w:rFonts w:hint="eastAsia" w:ascii="仿宋" w:hAnsi="仿宋" w:eastAsia="仿宋" w:cs="仿宋"/>
          <w:bCs/>
          <w:color w:val="000000"/>
          <w:sz w:val="30"/>
          <w:szCs w:val="30"/>
          <w:highlight w:val="none"/>
          <w:lang w:val="zh-CN"/>
        </w:rPr>
        <w:t>党建工作规范，党政成员齐心协力营造和谐向上氛围，引领学校持续发展。</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en-US" w:eastAsia="zh-CN"/>
        </w:rPr>
        <w:t>学校夯实基层党建工作，增强党支部的政治核心作用。一是规范落实党组织建设。学校组织设置合理，组织体系健全，党建组织程序规范。2016年12月换届产生了新工会，2019年1月新一届党支部公推直选，党员发展符合“三次备案一次预案一次审批”的程序，后备干部培养建有“竞聘、试用、考察、评议”等程序，规范化的工作</w:t>
      </w:r>
      <w:r>
        <w:rPr>
          <w:rFonts w:hint="eastAsia" w:ascii="仿宋" w:hAnsi="仿宋" w:eastAsia="仿宋" w:cs="仿宋"/>
          <w:bCs/>
          <w:color w:val="000000"/>
          <w:sz w:val="30"/>
          <w:szCs w:val="30"/>
          <w:lang w:val="zh-CN" w:eastAsia="zh-CN"/>
        </w:rPr>
        <w:t>为抓好党建提供了坚实的组织保障。</w:t>
      </w:r>
      <w:r>
        <w:rPr>
          <w:rFonts w:hint="eastAsia" w:ascii="仿宋" w:hAnsi="仿宋" w:eastAsia="仿宋" w:cs="仿宋"/>
          <w:bCs/>
          <w:color w:val="000000"/>
          <w:sz w:val="30"/>
          <w:szCs w:val="30"/>
          <w:lang w:val="en-US" w:eastAsia="zh-CN"/>
        </w:rPr>
        <w:t>二是不断完善党建工作责任制。学校修订党建工作职责，明确了支委会、支部书记、各委员、党小组组长的工作职责；严格执行中心组学习制度、“三会一课”制度、民主生活会制度、民主评议制度、谈心制度等，建立了《洛川学校党支部工作手册》和《洛川学校党员管理手册（电子版）》等管理细则，以制度的形式强化党建工作责任制。三是班子聚力，推动学校党建工作和教育改革中心工作同步协调发展。学校围绕提升“学习力、协作力、战斗力、感召力、决策力”的五力水平，将“两学一做”学习教育常态化制度化作履行党建主体责任的第一要务，执行班子成员蹲点制度，每位班子成员直接蹲点年级组，深入了解学校教育教学第一线，强化了政治担当，提升了管理时效。学校党支部</w:t>
      </w:r>
      <w:r>
        <w:rPr>
          <w:rFonts w:hint="eastAsia" w:ascii="仿宋" w:hAnsi="仿宋" w:eastAsia="仿宋" w:cs="仿宋"/>
          <w:bCs/>
          <w:color w:val="000000"/>
          <w:sz w:val="30"/>
          <w:szCs w:val="30"/>
          <w:lang w:val="zh-CN" w:eastAsia="zh-CN"/>
        </w:rPr>
        <w:t>能够及时把广大师生团结和凝聚在党组织的周围，投身学校发展。</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en-US" w:eastAsia="zh-CN"/>
        </w:rPr>
        <w:t>学校加强党风廉政建设，营造了风清气正，人际和谐的校园文化氛围。学校修定了班子成员党风廉政建设责任分工清单，明确“第一责任人”和“一岗双职”职责要求，建立岗位廉政风险档案、廉政风险资料台帐，为优化办学环境提供了政治保证。学校将管理中最易引发廉政风险的人、财、物的相关事项加强制度化和过程性管理，对干部任用、资金管理、基建维修、政府采购、考核奖惩、招生收费制都有制度及管理，将廉政责任分解到重点事项及关键岗位。学校加强师德教育，组织学习教育部的“六条禁令”、教育系统“六要六不”师德行为规范、《新时代中小学教师职业行为十项准则》等，修订《洛川学校教师师德规范》，严禁教师有偿家教和兼职上课。</w:t>
      </w:r>
      <w:r>
        <w:rPr>
          <w:rFonts w:hint="eastAsia" w:ascii="仿宋" w:hAnsi="仿宋" w:eastAsia="仿宋" w:cs="仿宋"/>
          <w:bCs/>
          <w:color w:val="000000"/>
          <w:sz w:val="30"/>
          <w:szCs w:val="30"/>
          <w:lang w:val="zh-CN" w:eastAsia="zh-CN"/>
        </w:rPr>
        <w:t>2018年4月的校长任期内经济责任审计中没有发现违规情况，</w:t>
      </w:r>
      <w:r>
        <w:rPr>
          <w:rFonts w:hint="eastAsia" w:ascii="仿宋" w:hAnsi="仿宋" w:eastAsia="仿宋" w:cs="仿宋"/>
          <w:bCs/>
          <w:color w:val="000000"/>
          <w:sz w:val="30"/>
          <w:szCs w:val="30"/>
          <w:lang w:val="en-US" w:eastAsia="zh-CN"/>
        </w:rPr>
        <w:t>学校干部廉洁自律，学校教师廉洁从教。</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学校落实意识形态工作责任，增强党支部思想意识引领作用。一是职责清晰，加强监管。学校制定了《中共上海市洛川学校支部委员会关于落实意识形态工作责任制实施方案》，成立意识形态工作领导小组，下设办公室，专设意识形态工作专管员，建立了组织体系健全意识形态工作组，并制定了《洛川学校落实加强意识形态工作责任制职责分解表》从党组织责任，行政责任，党政同责三个层面明细任务及具体要求，制定了《上海市洛川学校意识形态工作责任制各部门责任清单》，细化至学校各部门，强化对师生的意识形态管控。根据学校信息化运用密集度高的特点，实现从环境(包括设备、教室等)、资源(如图书、课件等)到活动(包括教学、管理、科研、服务、办公等)的数字信息化管理与监控，实行网络安全值班制度，并建有紧急预案制，切实监控网络信息，近年来学校无一起有关意识形态方面的舆情事件。二是抓住关键，掌控阵地。学校的“对外门户网站、党建网、微信公众号、学校校刊”的对外宣传工作，建立有分级使用、维护、审定专项制度，并且各项发布都设专部门、专人管理，做到事前风险预知，事中积极防御，事后持续检测，做到全程防护，全程可视，安全可知。学校累计发送公众微信号392篇，校刊174期，以正确的舆论导向引导师生和家长。三是正面引导，弘扬正气。学校紧紧抓住市区“园丁奖”、“上海市金爱心教师”、“我心目中的好老师”、“洛川和美教师”等评选契机，以数字故事、演讲等方式宣传先进事迹，讲好洛川故事，发好洛川声音。学校全面开展党员责任区活动，组室就是责任区，党员在年级组、教研组积极主动帮困助学，科领先研，起到了党员先锋模范作用。学校三个党小组分别组建“阳光之家”、“一师一居委”、“川流不息”等志愿者服务队，服务社区、学生和家庭，使服务文化真正内化为党组织各项活动，展现了“洛川支部形象”。学校是区教育系统“外宣先进集体”，获普陀区教育系统社会主义精神文明好人好事提名奖，区教育系统优秀志愿项目。在党组织的领导下，学校精神文明工作取得新发展。</w:t>
      </w:r>
    </w:p>
    <w:p>
      <w:pPr>
        <w:keepNext w:val="0"/>
        <w:keepLines w:val="0"/>
        <w:pageBreakBefore w:val="0"/>
        <w:widowControl/>
        <w:kinsoku/>
        <w:wordWrap/>
        <w:overflowPunct/>
        <w:topLinePunct w:val="0"/>
        <w:autoSpaceDE/>
        <w:autoSpaceDN/>
        <w:bidi w:val="0"/>
        <w:adjustRightInd/>
        <w:spacing w:line="520" w:lineRule="exact"/>
        <w:ind w:left="720" w:right="0" w:rightChars="0"/>
        <w:jc w:val="left"/>
        <w:textAlignment w:val="auto"/>
        <w:rPr>
          <w:rFonts w:hint="default" w:ascii="仿宋" w:hAnsi="仿宋" w:eastAsia="仿宋" w:cs="Tahoma"/>
          <w:b/>
          <w:bCs/>
          <w:kern w:val="0"/>
          <w:sz w:val="30"/>
          <w:szCs w:val="30"/>
          <w:lang w:val="en-US" w:eastAsia="zh-CN"/>
        </w:rPr>
      </w:pPr>
      <w:r>
        <w:rPr>
          <w:rFonts w:hint="eastAsia" w:ascii="仿宋" w:hAnsi="仿宋" w:eastAsia="仿宋" w:cs="Tahoma"/>
          <w:b/>
          <w:bCs/>
          <w:kern w:val="0"/>
          <w:sz w:val="30"/>
          <w:szCs w:val="30"/>
        </w:rPr>
        <w:t xml:space="preserve"> </w:t>
      </w:r>
      <w:r>
        <w:rPr>
          <w:rFonts w:hint="eastAsia" w:ascii="仿宋" w:hAnsi="仿宋" w:eastAsia="仿宋" w:cs="Tahoma"/>
          <w:b/>
          <w:bCs/>
          <w:kern w:val="0"/>
          <w:sz w:val="30"/>
          <w:szCs w:val="30"/>
          <w:lang w:val="en-US" w:eastAsia="zh-CN"/>
        </w:rPr>
        <w:t>2.坚持育人为本，全面提升学生综合素养</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学校坚持立德树人，以社会主义核心价值观为教育主线，立足校内教育的主阵地，坚持推进行为规范教育，坚持开展传统文化教育活动，坚持提升学生综合素养培养。</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注重行为规范教育，提升学生文明素养。学校以“会做人，会学习，会做事”为学生行规教育的培养目标，不断优化行为规范教育途径和方式。坚持以美的行为规范学生行为习惯，低年级“与文明同行”、中年级“与绿色同行”、高年级“与责任同行”的“三行”教育，都配有主题活动、学生体验活动手册及相应的评价机制，增强了行规教育的针对性与时效性，成为了学校的品牌特色。学校进一步加强榜样示范，持续开展“我为校园添一美”、“我为洛川代言”、“五星示范员”评选等活动，形成了“学规则，讲规范，展风采”的争做“洛川美少年”的风尚。学校坚持开展“一班一品”班级文化建设。通过班级全体成员创造班级文化，形成班级内的共同思想、作风和行为准则，促进学生进步及班级的凝聚力，班风建设保障了学生行为规范的养成。</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注重传统文化教育，塑造学生健康人格。一是加强革命传统教育，坚实学生的理想信念。学校通过讲座和研学等途径加强“红色”文化教育和社会主义时代精神教育，学校的绍兴“文化之旅”、井冈山与贵州遵义“红色之旅”，以及“重走长征路”的专题活动，在活动实践中重温历史，理解革命精神，珍惜现在的美好生活。学校结合清明、建军节、国庆等重大节日，陆续开展了“缅怀先烈”、“心目中的英雄”、“改革开放我来讲”等系列主题活动，充分发挥出学生的自主性，学生以绘画、摄影、歌唱、舞蹈、演讲等诸多文艺表现形式，感受革命先驱的伟大精神，激发爱国热情，立志勤奋学习。二是加强海派非遗文化教育，增强学生的家乡情怀。学校与沪剧院多年合作，“沪语文化”拓展课，是人人必修的科目，沪剧社团常常参加市、区、街道的演出。学校所属宜川街道拥有上海市非物质文化遗产代表性项目“海派瓷刻艺术”和“赵家花园菊花种植技艺”。学校珍惜社区资源，开设“瓷刻”与“菊韵”拓展课与社团活动，近三年，年年开展“菊文化节”，聚集本区各中小学的非遗社团，开展展演或游园活动，对传承上海地方文化起到积极作用。</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丰富学生活动，全面提升综合素质，尽力满足学生特长发展。学校重视学生身体健康，坚持贯彻《国家体育锻炼标准》和《学生体质健康标准》，落实《普陀区小学、初中体育课程改革试点方案》，推进“小学兴趣化”、“中学多样化”试点项目，确保每一位学生每天体育锻炼一小时的要求。通过有效利用大课间活动、合理安排体育活动课、开设多样化的运动类兴趣课，增加了学生参加户外活动的时间，确保学生体质健康。从2017年起，学校每年10月为体育月，师生人人参与体育活动，享受体育运动带来的乐趣与喜悦。学校学生近3年的体质监测抽查都为100%合格；学校的田径、射箭、啦啦操、英式橄榄球等项目在市区竞赛中获奖多，学校是区阳光体育运动先进学校。学校加强科技活动，培养学生的创新能力。开设有“未来工程师”、“Moway机器人”、“无人机航拍”等5个专题类的拓展课，有兴趣的学生还能继续参加社团活动。每年5月是学校的科技月，科普讲座、主题班会、多样的科技实践活动激发学生爱科学，对科技探索的热情。近年来，学校市、区级科技类竞赛中荣获30余项荣誉，获得近40项专利，更有学生获得了“全国科学小院士”“上海市青少年科技创新市长奖”、“全国最美中学生”等称号。</w:t>
      </w:r>
    </w:p>
    <w:p>
      <w:pPr>
        <w:keepNext w:val="0"/>
        <w:keepLines w:val="0"/>
        <w:pageBreakBefore w:val="0"/>
        <w:kinsoku/>
        <w:wordWrap/>
        <w:overflowPunct/>
        <w:topLinePunct w:val="0"/>
        <w:autoSpaceDE/>
        <w:autoSpaceDN/>
        <w:bidi w:val="0"/>
        <w:adjustRightInd/>
        <w:spacing w:line="520" w:lineRule="exact"/>
        <w:ind w:right="0" w:rightChars="0" w:firstLine="600" w:firstLineChars="200"/>
        <w:textAlignment w:val="auto"/>
        <w:rPr>
          <w:rFonts w:hint="default" w:ascii="仿宋" w:hAnsi="仿宋" w:eastAsia="仿宋" w:cs="Tahoma"/>
          <w:b/>
          <w:bCs/>
          <w:kern w:val="0"/>
          <w:sz w:val="30"/>
          <w:szCs w:val="30"/>
          <w:lang w:val="en-US" w:eastAsia="zh-CN"/>
        </w:rPr>
      </w:pPr>
      <w:r>
        <w:rPr>
          <w:rFonts w:hint="eastAsia" w:ascii="仿宋" w:hAnsi="仿宋" w:eastAsia="仿宋" w:cs="Tahoma"/>
          <w:b/>
          <w:bCs/>
          <w:kern w:val="0"/>
          <w:sz w:val="30"/>
          <w:szCs w:val="30"/>
        </w:rPr>
        <w:t>3.</w:t>
      </w:r>
      <w:r>
        <w:rPr>
          <w:rFonts w:hint="eastAsia" w:ascii="仿宋" w:hAnsi="仿宋" w:eastAsia="仿宋" w:cs="Tahoma"/>
          <w:b/>
          <w:bCs/>
          <w:kern w:val="0"/>
          <w:sz w:val="30"/>
          <w:szCs w:val="30"/>
          <w:lang w:val="en-US" w:eastAsia="zh-CN"/>
        </w:rPr>
        <w:t>深化课程建设，信息化建设成为区域标杆</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学校以“丰富经历，和美成长”为课程理念，加强课程建设，注重学生数字化学习能力的培养，持续深化教育信息化探索，取得了一定的成绩，是区域信息化教育的实践者与先行者。</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聚焦办学理念，围绕学生培养目标，倾力打造“和美”课程。根据学生发展需求，学校办学优势，教师特长等三方面，注意课程资源的积累与开发，在“语言发展、数理逻辑、空间艺术、自然探索、运动健康、人际交往、心灵世界”等领域陆续开设了50余门拓展课，被师生爱称为“洛川七巧板课程”。这些课程全覆盖于中、小学部，既补充拓展了基础型课程的内容，又注意九年一贯制的延续性特点，较好满足了学生持续成长的发展需求。尤其是学校开发的“E路向前”各个年级分别学习“思维导图、windows_movie_maker、问卷星、腾讯涂涂和E-learning”等十几种信息化的应用技术，以及scratch、C+等编程技术,培养了学生数字化学习能力，形成了洛川特色。探究型课，学校的“E路人生”、“上海好小囡”、“菜园设计”等主题已成探究系列，各个年级以项目制学习的方式，发挥出了学生自主学习与主动探究的积极性。学校课程建设较好满足了学生多样化与个性化的学习兴趣与发展需求，提升了学生的综合素养。</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持续深入进行互动反馈技术在教学中的运用。在“十一五”利用互动技术开展有效教学研究、“十二五”基于互动反馈教学研究的基础上，“十三五”期间，学校的研究又有新的突破，除了资料库的积累，对教学组织形式及学习者个体都开展了探索。其一在原有研究的基础上，带领了区十二所中小幼学校，开展了“基于互动反馈信息和微课的精准教学研究”。完善微课资源库，创建了以平板电脑、互动反馈技术、智能学习平台，微视频制作设备为主的智能学习环境，利用互动反馈技术获取学习者信息，开展精准教学的研究，提升了课堂教学目标的达成。其二是基于互动反馈技术，对教学组织环节进行了实践研究。形成了“情境创设的感知体验”、“框架问题的探究学习”、“引学导练的分层学习”、“融入生活的实践活动”的各学习环节的信息资源、技术运用及学习融合的基本策略，为互动反馈技术服务教学提供了各个学科的案例。其三是基于互动反馈信息开展了针对学生个体差异诊断的实践研究。借助互动反馈的信息，聚焦学生学习过程，研究建立诊断与分析行为的工具，建立了基于互动反馈的知识结构差异诊断模型及样本学生的学习跟踪报告，为进一步开展基于诊断的个性化教学提供了基础。</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学校《面向未来，让学生成为终身发展的学习者》被推选为2016-2017年度全国基础教育信息化应用典型案例；《数字化学习成就精彩课堂》参加了上海课改30年成果展，学校作了主题发言；近三年学校出版了《基于互动反馈信息与微课的精准教学研究》专著；信息技术的教学研究，获得了2个国家级，1个市级，1个区级课题研究；教师发表的相关论文近60篇，信息化教学成为了学校教学的特色。</w:t>
      </w:r>
    </w:p>
    <w:p>
      <w:pPr>
        <w:keepNext w:val="0"/>
        <w:keepLines w:val="0"/>
        <w:pageBreakBefore w:val="0"/>
        <w:kinsoku/>
        <w:wordWrap/>
        <w:overflowPunct/>
        <w:topLinePunct w:val="0"/>
        <w:autoSpaceDE/>
        <w:autoSpaceDN/>
        <w:bidi w:val="0"/>
        <w:adjustRightInd/>
        <w:spacing w:line="520" w:lineRule="exact"/>
        <w:ind w:right="0" w:rightChars="0" w:firstLine="600" w:firstLineChars="200"/>
        <w:textAlignment w:val="auto"/>
        <w:rPr>
          <w:rFonts w:hint="default" w:ascii="仿宋" w:hAnsi="仿宋" w:eastAsia="仿宋" w:cs="Tahoma"/>
          <w:b/>
          <w:bCs/>
          <w:kern w:val="0"/>
          <w:sz w:val="30"/>
          <w:szCs w:val="30"/>
          <w:lang w:val="en-US" w:eastAsia="zh-CN"/>
        </w:rPr>
      </w:pPr>
      <w:r>
        <w:rPr>
          <w:rFonts w:hint="eastAsia" w:ascii="仿宋" w:hAnsi="仿宋" w:eastAsia="仿宋" w:cs="Tahoma"/>
          <w:b/>
          <w:bCs/>
          <w:kern w:val="0"/>
          <w:sz w:val="30"/>
          <w:szCs w:val="30"/>
        </w:rPr>
        <w:t>4</w:t>
      </w:r>
      <w:r>
        <w:rPr>
          <w:rFonts w:hint="eastAsia" w:ascii="仿宋" w:hAnsi="仿宋" w:eastAsia="仿宋" w:cs="Tahoma"/>
          <w:b/>
          <w:bCs/>
          <w:kern w:val="0"/>
          <w:sz w:val="30"/>
          <w:szCs w:val="30"/>
          <w:lang w:eastAsia="zh-CN"/>
        </w:rPr>
        <w:t>.</w:t>
      </w:r>
      <w:r>
        <w:rPr>
          <w:rFonts w:hint="eastAsia" w:ascii="仿宋" w:hAnsi="仿宋" w:eastAsia="仿宋" w:cs="Tahoma"/>
          <w:b/>
          <w:bCs/>
          <w:kern w:val="0"/>
          <w:sz w:val="30"/>
          <w:szCs w:val="30"/>
          <w:lang w:val="en-US" w:eastAsia="zh-CN"/>
        </w:rPr>
        <w:t>注重科学管理，营造和美校园文化</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rPr>
      </w:pPr>
      <w:r>
        <w:rPr>
          <w:rFonts w:hint="eastAsia" w:ascii="仿宋" w:hAnsi="仿宋" w:eastAsia="仿宋" w:cs="仿宋"/>
          <w:bCs/>
          <w:color w:val="000000"/>
          <w:sz w:val="30"/>
          <w:szCs w:val="30"/>
          <w:lang w:val="zh-CN"/>
        </w:rPr>
        <w:t>学校以“和风细雨，美浸心田”为管理理念，</w:t>
      </w:r>
      <w:r>
        <w:rPr>
          <w:rFonts w:hint="eastAsia" w:ascii="仿宋" w:hAnsi="仿宋" w:eastAsia="仿宋" w:cs="仿宋"/>
          <w:bCs/>
          <w:color w:val="000000"/>
          <w:sz w:val="30"/>
          <w:szCs w:val="30"/>
          <w:lang w:val="en-US" w:eastAsia="zh-CN"/>
        </w:rPr>
        <w:t>强调规范有序的制度管理，建立校内督评机制，</w:t>
      </w:r>
      <w:r>
        <w:rPr>
          <w:rFonts w:hint="eastAsia" w:ascii="仿宋" w:hAnsi="仿宋" w:eastAsia="仿宋" w:cs="仿宋"/>
          <w:bCs/>
          <w:color w:val="000000"/>
          <w:sz w:val="30"/>
          <w:szCs w:val="30"/>
          <w:lang w:val="zh-CN"/>
        </w:rPr>
        <w:t>努力营造和美向上的学校文化。</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zh-CN"/>
        </w:rPr>
        <w:t>学校紧抓制度建设，建立校内督评机制，促进学校自主发展。</w:t>
      </w:r>
      <w:r>
        <w:rPr>
          <w:rFonts w:hint="eastAsia" w:ascii="仿宋" w:hAnsi="仿宋" w:eastAsia="仿宋" w:cs="仿宋"/>
          <w:bCs/>
          <w:color w:val="000000"/>
          <w:sz w:val="30"/>
          <w:szCs w:val="30"/>
          <w:lang w:val="en-US" w:eastAsia="zh-CN"/>
        </w:rPr>
        <w:t>学校</w:t>
      </w:r>
      <w:r>
        <w:rPr>
          <w:rFonts w:hint="eastAsia" w:ascii="仿宋" w:hAnsi="仿宋" w:eastAsia="仿宋" w:cs="仿宋"/>
          <w:bCs/>
          <w:color w:val="000000"/>
          <w:sz w:val="30"/>
          <w:szCs w:val="30"/>
          <w:lang w:val="zh-CN"/>
        </w:rPr>
        <w:t>强调规范有序的制度管理，近三年</w:t>
      </w:r>
      <w:r>
        <w:rPr>
          <w:rFonts w:hint="eastAsia" w:ascii="仿宋" w:hAnsi="仿宋" w:eastAsia="仿宋" w:cs="仿宋"/>
          <w:bCs/>
          <w:color w:val="000000"/>
          <w:sz w:val="30"/>
          <w:szCs w:val="30"/>
          <w:lang w:val="en-US" w:eastAsia="zh-CN"/>
        </w:rPr>
        <w:t>学校根据发展需求</w:t>
      </w:r>
      <w:r>
        <w:rPr>
          <w:rFonts w:hint="eastAsia" w:ascii="仿宋" w:hAnsi="仿宋" w:eastAsia="仿宋" w:cs="仿宋"/>
          <w:bCs/>
          <w:color w:val="000000"/>
          <w:sz w:val="30"/>
          <w:szCs w:val="30"/>
          <w:lang w:val="zh-CN"/>
        </w:rPr>
        <w:t>增订了23项制度，对33项制度进行了修订，合并废除了3项制度，加强依法办学，规范学校办学行为，稳定</w:t>
      </w:r>
      <w:r>
        <w:rPr>
          <w:rFonts w:hint="eastAsia" w:ascii="仿宋" w:hAnsi="仿宋" w:eastAsia="仿宋" w:cs="仿宋"/>
          <w:bCs/>
          <w:color w:val="000000"/>
          <w:sz w:val="30"/>
          <w:szCs w:val="30"/>
          <w:lang w:val="en-US" w:eastAsia="zh-CN"/>
        </w:rPr>
        <w:t>了</w:t>
      </w:r>
      <w:r>
        <w:rPr>
          <w:rFonts w:hint="eastAsia" w:ascii="仿宋" w:hAnsi="仿宋" w:eastAsia="仿宋" w:cs="仿宋"/>
          <w:bCs/>
          <w:color w:val="000000"/>
          <w:sz w:val="30"/>
          <w:szCs w:val="30"/>
          <w:lang w:val="zh-CN"/>
        </w:rPr>
        <w:t>学校办学秩序，为学校科学化发展提供了保障。</w:t>
      </w:r>
      <w:r>
        <w:rPr>
          <w:rFonts w:hint="eastAsia" w:ascii="仿宋" w:hAnsi="仿宋" w:eastAsia="仿宋" w:cs="仿宋"/>
          <w:bCs/>
          <w:color w:val="000000"/>
          <w:sz w:val="30"/>
          <w:szCs w:val="30"/>
          <w:lang w:val="en-US" w:eastAsia="zh-CN"/>
        </w:rPr>
        <w:t>一</w:t>
      </w:r>
      <w:r>
        <w:rPr>
          <w:rFonts w:hint="eastAsia" w:ascii="仿宋" w:hAnsi="仿宋" w:eastAsia="仿宋" w:cs="仿宋"/>
          <w:bCs/>
          <w:color w:val="000000"/>
          <w:sz w:val="30"/>
          <w:szCs w:val="30"/>
          <w:lang w:val="zh-CN"/>
        </w:rPr>
        <w:t>是建立了校内督评监控机制，加强了学校的自我诊断与自我管理的能力。学校聘请专家和校内骨干教师组成督导组，依据学校办学规划的目标要求，已经对德育、管理、教师发展，开展了专项督导，提升了学校各部门工作质量，推进了学校科学、持续发展。二是建立了教育年会制，促进教师共同参与学校的发展。学校根据时代发展的要求，及时组织教师学习，并以教育年会的形式，对学校的重点项目、重点工作及时反思改进，促进了学校的进一步发展。</w:t>
      </w:r>
      <w:r>
        <w:rPr>
          <w:rFonts w:hint="eastAsia" w:ascii="仿宋" w:hAnsi="仿宋" w:eastAsia="仿宋" w:cs="仿宋"/>
          <w:bCs/>
          <w:color w:val="000000"/>
          <w:sz w:val="30"/>
          <w:szCs w:val="30"/>
          <w:lang w:val="en-US" w:eastAsia="zh-CN"/>
        </w:rPr>
        <w:t>三是建立了成果展示机制，</w:t>
      </w:r>
      <w:r>
        <w:rPr>
          <w:rFonts w:hint="eastAsia" w:ascii="仿宋" w:hAnsi="仿宋" w:eastAsia="仿宋" w:cs="仿宋"/>
          <w:bCs/>
          <w:color w:val="000000"/>
          <w:sz w:val="30"/>
          <w:szCs w:val="30"/>
          <w:lang w:val="zh-CN"/>
        </w:rPr>
        <w:t>激励师生</w:t>
      </w:r>
      <w:r>
        <w:rPr>
          <w:rFonts w:hint="eastAsia" w:ascii="仿宋" w:hAnsi="仿宋" w:eastAsia="仿宋" w:cs="仿宋"/>
          <w:bCs/>
          <w:color w:val="000000"/>
          <w:sz w:val="30"/>
          <w:szCs w:val="30"/>
          <w:lang w:val="en-US" w:eastAsia="zh-CN"/>
        </w:rPr>
        <w:t>主动</w:t>
      </w:r>
      <w:r>
        <w:rPr>
          <w:rFonts w:hint="eastAsia" w:ascii="仿宋" w:hAnsi="仿宋" w:eastAsia="仿宋" w:cs="仿宋"/>
          <w:bCs/>
          <w:color w:val="000000"/>
          <w:sz w:val="30"/>
          <w:szCs w:val="30"/>
          <w:lang w:val="zh-CN"/>
        </w:rPr>
        <w:t>发展。十二五的《追求和美的教育生活——2014年至2016年洛川学校发展规划》结束之际，学校以办学成果展的方式总结取得的成果，激发师生的自豪感。</w:t>
      </w:r>
      <w:r>
        <w:rPr>
          <w:rFonts w:hint="eastAsia" w:ascii="仿宋" w:hAnsi="仿宋" w:eastAsia="仿宋" w:cs="仿宋"/>
          <w:bCs/>
          <w:color w:val="000000"/>
          <w:sz w:val="30"/>
          <w:szCs w:val="30"/>
          <w:lang w:val="en-US" w:eastAsia="zh-CN"/>
        </w:rPr>
        <w:t>近三年，学校重点项目总结阶段，皆有展示，促进了教师对项目进一步思考与改进，提升学校教育教学水平向前发展。</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textAlignment w:val="auto"/>
        <w:outlineLvl w:val="9"/>
        <w:rPr>
          <w:rFonts w:hint="eastAsia" w:ascii="仿宋" w:hAnsi="仿宋" w:eastAsia="仿宋" w:cs="仿宋"/>
          <w:color w:val="000000"/>
          <w:sz w:val="30"/>
          <w:szCs w:val="30"/>
        </w:rPr>
      </w:pPr>
      <w:r>
        <w:rPr>
          <w:rFonts w:hint="eastAsia" w:ascii="仿宋" w:hAnsi="仿宋" w:eastAsia="仿宋" w:cs="仿宋"/>
          <w:bCs/>
          <w:color w:val="000000"/>
          <w:sz w:val="30"/>
          <w:szCs w:val="30"/>
          <w:lang w:val="en-US" w:eastAsia="zh-CN"/>
        </w:rPr>
        <w:t>学校注重以文化人，营造民主、和谐、积极向上的校园文化氛围。学校</w:t>
      </w:r>
      <w:r>
        <w:rPr>
          <w:rFonts w:hint="eastAsia" w:ascii="仿宋" w:hAnsi="仿宋" w:eastAsia="仿宋" w:cs="仿宋"/>
          <w:color w:val="000000"/>
          <w:sz w:val="30"/>
          <w:szCs w:val="30"/>
        </w:rPr>
        <w:t>积极创造适合学生健康成长的育人环境，社会主义核心价值观教育宣传牌、</w:t>
      </w:r>
      <w:r>
        <w:rPr>
          <w:rFonts w:hint="eastAsia" w:ascii="仿宋" w:hAnsi="仿宋" w:eastAsia="仿宋" w:cs="仿宋"/>
          <w:color w:val="000000"/>
          <w:sz w:val="30"/>
          <w:szCs w:val="30"/>
          <w:lang w:val="en-US" w:eastAsia="zh-CN"/>
        </w:rPr>
        <w:t>学校办学理念宣传标语，各年级以学生学习和活动内容为主的不同专题的文化走廊，让每个墙面都说话，既体现了学校文化特征又美化了校园环境。学校注重民主文化，学校各项重大决策前广泛听取意见，重大决策后通过校务委员会、行政会议、党员组织生活会、教工大会、校园网及时公开决策信息，做到依法决策、程序规范、结果公开。学校注重行为共享，两届的教育年会，呈现的是“学习共同体”与“我们成长的故事”成效，强调的是团队的力量，合作的氛围。学校也积极将办学成果与经验向外辐射，每年接待十多批来自全国各地的教育代表团，共同交流学校管理、教育教学改革和教育信息化的工作；加入“城乡学校互助成长项目”，助力嘉定区</w:t>
      </w:r>
      <w:r>
        <w:rPr>
          <w:rFonts w:hint="eastAsia" w:ascii="仿宋" w:hAnsi="仿宋" w:eastAsia="仿宋" w:cs="仿宋"/>
          <w:color w:val="000000"/>
          <w:sz w:val="30"/>
          <w:szCs w:val="30"/>
          <w:lang w:val="zh-CN" w:eastAsia="zh-CN"/>
        </w:rPr>
        <w:t>戬浜学校</w:t>
      </w:r>
      <w:r>
        <w:rPr>
          <w:rFonts w:hint="eastAsia" w:ascii="仿宋" w:hAnsi="仿宋" w:eastAsia="仿宋" w:cs="仿宋"/>
          <w:color w:val="000000"/>
          <w:sz w:val="30"/>
          <w:szCs w:val="30"/>
          <w:lang w:val="en-US" w:eastAsia="zh-CN"/>
        </w:rPr>
        <w:t>申报、实践嘉定区重点课题《基于互动反馈技术的不同课型问题导学的课例研究》；</w:t>
      </w:r>
      <w:r>
        <w:rPr>
          <w:rFonts w:hint="eastAsia" w:ascii="仿宋" w:hAnsi="仿宋" w:eastAsia="仿宋" w:cs="仿宋"/>
          <w:color w:val="000000"/>
          <w:sz w:val="30"/>
          <w:szCs w:val="30"/>
          <w:lang w:val="zh-CN" w:eastAsia="zh-CN"/>
        </w:rPr>
        <w:t>经上海市教委牵头，学校以新优质学校项目牵手贵州省遵义市的15所学校</w:t>
      </w:r>
      <w:r>
        <w:rPr>
          <w:rFonts w:hint="eastAsia" w:ascii="仿宋" w:hAnsi="仿宋" w:eastAsia="仿宋" w:cs="仿宋"/>
          <w:color w:val="000000"/>
          <w:sz w:val="30"/>
          <w:szCs w:val="30"/>
          <w:lang w:val="en-US" w:eastAsia="zh-CN"/>
        </w:rPr>
        <w:t>发展</w:t>
      </w:r>
      <w:r>
        <w:rPr>
          <w:rFonts w:hint="eastAsia" w:ascii="仿宋" w:hAnsi="仿宋" w:eastAsia="仿宋" w:cs="仿宋"/>
          <w:color w:val="000000"/>
          <w:sz w:val="30"/>
          <w:szCs w:val="30"/>
          <w:lang w:val="zh-CN" w:eastAsia="zh-CN"/>
        </w:rPr>
        <w:t>。</w:t>
      </w:r>
      <w:r>
        <w:rPr>
          <w:rFonts w:hint="eastAsia" w:ascii="仿宋" w:hAnsi="仿宋" w:eastAsia="仿宋" w:cs="仿宋"/>
          <w:color w:val="000000"/>
          <w:sz w:val="30"/>
          <w:szCs w:val="30"/>
        </w:rPr>
        <w:t>目前，学校干群关系融洽，师生之间平等尊重，家校社会关系和谐共赢。</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highlight w:val="none"/>
          <w:lang w:val="zh-CN"/>
        </w:rPr>
      </w:pPr>
      <w:r>
        <w:rPr>
          <w:rFonts w:hint="eastAsia" w:ascii="仿宋" w:hAnsi="仿宋" w:eastAsia="仿宋" w:cs="仿宋"/>
          <w:bCs/>
          <w:color w:val="000000"/>
          <w:sz w:val="30"/>
          <w:szCs w:val="30"/>
          <w:highlight w:val="none"/>
          <w:lang w:val="en-US" w:eastAsia="zh-CN"/>
        </w:rPr>
        <w:t>1.</w:t>
      </w:r>
      <w:r>
        <w:rPr>
          <w:rFonts w:hint="eastAsia" w:ascii="仿宋" w:hAnsi="仿宋" w:eastAsia="仿宋" w:cs="仿宋"/>
          <w:bCs/>
          <w:color w:val="000000"/>
          <w:sz w:val="30"/>
          <w:szCs w:val="30"/>
          <w:highlight w:val="none"/>
          <w:lang w:val="zh-CN"/>
        </w:rPr>
        <w:t> 学校要进一步贯彻落实全教会精神和工作要求，立足于上海市首批新优质学校的定位，在高位发展中要有高要求，加强师生的思想政治工作，在提升思想政治工作的时效性和有效性等方面还需努力：（</w:t>
      </w:r>
      <w:r>
        <w:rPr>
          <w:rFonts w:hint="eastAsia" w:ascii="仿宋" w:hAnsi="仿宋" w:eastAsia="仿宋" w:cs="仿宋"/>
          <w:bCs/>
          <w:color w:val="000000"/>
          <w:sz w:val="30"/>
          <w:szCs w:val="30"/>
          <w:highlight w:val="none"/>
          <w:lang w:val="en-US" w:eastAsia="zh-CN"/>
        </w:rPr>
        <w:t>1</w:t>
      </w:r>
      <w:r>
        <w:rPr>
          <w:rFonts w:hint="eastAsia" w:ascii="仿宋" w:hAnsi="仿宋" w:eastAsia="仿宋" w:cs="仿宋"/>
          <w:bCs/>
          <w:color w:val="000000"/>
          <w:sz w:val="30"/>
          <w:szCs w:val="30"/>
          <w:highlight w:val="none"/>
          <w:lang w:val="zh-CN"/>
        </w:rPr>
        <w:t>）资料查阅获悉，学校没有开展党建课题项目研究和参加论文评选的相关活动，问卷中有8.8%教师认为学校党建研究氛围不足；（</w:t>
      </w:r>
      <w:r>
        <w:rPr>
          <w:rFonts w:hint="eastAsia" w:ascii="仿宋" w:hAnsi="仿宋" w:eastAsia="仿宋" w:cs="仿宋"/>
          <w:bCs/>
          <w:color w:val="000000"/>
          <w:sz w:val="30"/>
          <w:szCs w:val="30"/>
          <w:highlight w:val="none"/>
          <w:lang w:val="en-US" w:eastAsia="zh-CN"/>
        </w:rPr>
        <w:t>2</w:t>
      </w:r>
      <w:r>
        <w:rPr>
          <w:rFonts w:hint="eastAsia" w:ascii="仿宋" w:hAnsi="仿宋" w:eastAsia="仿宋" w:cs="仿宋"/>
          <w:bCs/>
          <w:color w:val="000000"/>
          <w:sz w:val="30"/>
          <w:szCs w:val="30"/>
          <w:highlight w:val="none"/>
          <w:lang w:val="zh-CN"/>
        </w:rPr>
        <w:t>）学校信息技术的优势在师生的思想政治工作方面，尤其是网络环境下的德育教育方面运用没有充分显现；（</w:t>
      </w:r>
      <w:r>
        <w:rPr>
          <w:rFonts w:hint="eastAsia" w:ascii="仿宋" w:hAnsi="仿宋" w:eastAsia="仿宋" w:cs="仿宋"/>
          <w:bCs/>
          <w:color w:val="000000"/>
          <w:sz w:val="30"/>
          <w:szCs w:val="30"/>
          <w:highlight w:val="none"/>
          <w:lang w:val="en-US" w:eastAsia="zh-CN"/>
        </w:rPr>
        <w:t>3</w:t>
      </w:r>
      <w:r>
        <w:rPr>
          <w:rFonts w:hint="eastAsia" w:ascii="仿宋" w:hAnsi="仿宋" w:eastAsia="仿宋" w:cs="仿宋"/>
          <w:bCs/>
          <w:color w:val="000000"/>
          <w:sz w:val="30"/>
          <w:szCs w:val="30"/>
          <w:highlight w:val="none"/>
          <w:lang w:val="zh-CN"/>
        </w:rPr>
        <w:t>）观课的4节道法课，价值观渗透缺乏教法研究，流于说教的形式，3节课为一般课，道法课的质量亟待提高。</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highlight w:val="none"/>
          <w:lang w:val="zh-CN"/>
        </w:rPr>
      </w:pPr>
      <w:r>
        <w:rPr>
          <w:rFonts w:hint="eastAsia" w:ascii="仿宋" w:hAnsi="仿宋" w:eastAsia="仿宋" w:cs="仿宋"/>
          <w:bCs/>
          <w:color w:val="000000"/>
          <w:sz w:val="30"/>
          <w:szCs w:val="30"/>
          <w:highlight w:val="none"/>
          <w:lang w:val="zh-CN"/>
        </w:rPr>
        <w:t>建议：（1）要处理好标准化与不断创新的关系，借助区域的党建实验基地平台以及市区党建课题项目的申报与实施，建立项目，探索学校党建工作新的增长点，探索具有洛川特点又有思想工作特征的途径方法，强化学校党组织的政治功能，突出党的思想政治引领作用，充分发挥党支部战斗堡垒作用；（2）要处理好党政优势互补与融合的关系，学校党组织可以充分运用学校信息技术强优势，根据现代教育发展需求，拓宽思想政治工作的渠道与形式，丰富网络环境下的德育内容、手段与载体，增强政治思想工作的实效性；（3）坚持推进党建与课堂教学深度融合，加强校园文化的阵地建设，立足道法课，增强意识形态渗透，增强道法课的价值观引领，增强教法的“生活性、活动性、开放性”，寓价值观的引导于知识传授和实践活动中，发挥出道法课培育学生政治认同、科学精神、法治意识、公共参与等核心素养的作用。</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right="0" w:rightChars="0"/>
        <w:textAlignment w:val="auto"/>
        <w:rPr>
          <w:rFonts w:hint="eastAsia" w:ascii="仿宋" w:hAnsi="仿宋" w:eastAsia="仿宋" w:cs="仿宋"/>
          <w:bCs/>
          <w:color w:val="000000"/>
          <w:sz w:val="30"/>
          <w:szCs w:val="30"/>
          <w:highlight w:val="none"/>
          <w:lang w:val="zh-CN"/>
        </w:rPr>
      </w:pPr>
      <w:r>
        <w:rPr>
          <w:rFonts w:hint="eastAsia" w:ascii="仿宋" w:hAnsi="仿宋" w:eastAsia="仿宋" w:cs="仿宋"/>
          <w:bCs/>
          <w:color w:val="000000"/>
          <w:sz w:val="30"/>
          <w:szCs w:val="30"/>
          <w:highlight w:val="none"/>
          <w:lang w:val="zh-CN"/>
        </w:rPr>
        <w:t> </w:t>
      </w:r>
      <w:r>
        <w:rPr>
          <w:rFonts w:hint="eastAsia" w:ascii="仿宋" w:hAnsi="仿宋" w:eastAsia="仿宋" w:cs="仿宋"/>
          <w:bCs/>
          <w:color w:val="000000"/>
          <w:sz w:val="30"/>
          <w:szCs w:val="30"/>
          <w:highlight w:val="none"/>
          <w:lang w:val="en-US" w:eastAsia="zh-CN"/>
        </w:rPr>
        <w:t xml:space="preserve">   2.近三年通过引进与自培，教师队伍得到发展，但是依然存在一些问题：（1）教师队伍年龄结构偏大，</w:t>
      </w:r>
      <w:r>
        <w:rPr>
          <w:rFonts w:hint="eastAsia" w:ascii="仿宋" w:hAnsi="仿宋" w:eastAsia="仿宋" w:cs="仿宋"/>
          <w:bCs/>
          <w:color w:val="000000"/>
          <w:sz w:val="30"/>
          <w:szCs w:val="30"/>
          <w:highlight w:val="none"/>
          <w:lang w:val="zh-CN"/>
        </w:rPr>
        <w:t>4</w:t>
      </w:r>
      <w:r>
        <w:rPr>
          <w:rFonts w:hint="eastAsia" w:ascii="仿宋" w:hAnsi="仿宋" w:eastAsia="仿宋" w:cs="仿宋"/>
          <w:bCs/>
          <w:color w:val="000000"/>
          <w:sz w:val="30"/>
          <w:szCs w:val="30"/>
          <w:highlight w:val="none"/>
          <w:lang w:val="en-US" w:eastAsia="zh-CN"/>
        </w:rPr>
        <w:t>2</w:t>
      </w:r>
      <w:r>
        <w:rPr>
          <w:rFonts w:hint="eastAsia" w:ascii="仿宋" w:hAnsi="仿宋" w:eastAsia="仿宋" w:cs="仿宋"/>
          <w:bCs/>
          <w:color w:val="000000"/>
          <w:sz w:val="30"/>
          <w:szCs w:val="30"/>
          <w:highlight w:val="none"/>
          <w:lang w:val="zh-CN"/>
        </w:rPr>
        <w:t>岁以上的教师超过75%，在教学行为上，依赖个人经验较多，本次督导观课，课堂教学评价，一般课占比29.7%，尤其是复习课对学生学习状况了解不深入，举一反三的拓展缺乏，教师的集体备课效果未有在本次观课中明显体现</w:t>
      </w:r>
      <w:r>
        <w:rPr>
          <w:rFonts w:hint="eastAsia" w:ascii="仿宋" w:hAnsi="仿宋" w:eastAsia="仿宋" w:cs="仿宋"/>
          <w:bCs/>
          <w:color w:val="000000"/>
          <w:sz w:val="30"/>
          <w:szCs w:val="30"/>
          <w:highlight w:val="none"/>
          <w:lang w:val="zh-CN" w:eastAsia="zh-CN"/>
        </w:rPr>
        <w:t>。</w:t>
      </w:r>
      <w:r>
        <w:rPr>
          <w:rFonts w:hint="eastAsia" w:ascii="仿宋" w:hAnsi="仿宋" w:eastAsia="仿宋" w:cs="仿宋"/>
          <w:bCs/>
          <w:color w:val="000000"/>
          <w:sz w:val="30"/>
          <w:szCs w:val="30"/>
          <w:highlight w:val="none"/>
          <w:lang w:val="zh-CN"/>
        </w:rPr>
        <w:t>（</w:t>
      </w:r>
      <w:r>
        <w:rPr>
          <w:rFonts w:hint="eastAsia" w:ascii="仿宋" w:hAnsi="仿宋" w:eastAsia="仿宋" w:cs="仿宋"/>
          <w:bCs/>
          <w:color w:val="000000"/>
          <w:sz w:val="30"/>
          <w:szCs w:val="30"/>
          <w:highlight w:val="none"/>
          <w:lang w:val="en-US" w:eastAsia="zh-CN"/>
        </w:rPr>
        <w:t>2</w:t>
      </w:r>
      <w:r>
        <w:rPr>
          <w:rFonts w:hint="eastAsia" w:ascii="仿宋" w:hAnsi="仿宋" w:eastAsia="仿宋" w:cs="仿宋"/>
          <w:bCs/>
          <w:color w:val="000000"/>
          <w:sz w:val="30"/>
          <w:szCs w:val="30"/>
          <w:highlight w:val="none"/>
          <w:lang w:val="zh-CN"/>
        </w:rPr>
        <w:t>）</w:t>
      </w:r>
      <w:r>
        <w:rPr>
          <w:rFonts w:hint="eastAsia" w:ascii="仿宋" w:hAnsi="仿宋" w:eastAsia="仿宋" w:cs="仿宋"/>
          <w:bCs/>
          <w:color w:val="000000"/>
          <w:sz w:val="30"/>
          <w:szCs w:val="30"/>
          <w:highlight w:val="none"/>
          <w:lang w:val="zh-CN" w:eastAsia="zh-CN"/>
        </w:rPr>
        <w:t>小学部教师队伍建设工作亟待加强，45位小学教师，本科率为78%，仍有10人专科（均＜</w:t>
      </w:r>
      <w:r>
        <w:rPr>
          <w:rFonts w:hint="eastAsia" w:ascii="仿宋" w:hAnsi="仿宋" w:eastAsia="仿宋" w:cs="仿宋"/>
          <w:bCs/>
          <w:color w:val="000000"/>
          <w:sz w:val="30"/>
          <w:szCs w:val="30"/>
          <w:highlight w:val="none"/>
          <w:lang w:val="en-US" w:eastAsia="zh-CN"/>
        </w:rPr>
        <w:t>47</w:t>
      </w:r>
      <w:r>
        <w:rPr>
          <w:rFonts w:hint="eastAsia" w:ascii="仿宋" w:hAnsi="仿宋" w:eastAsia="仿宋" w:cs="仿宋"/>
          <w:bCs/>
          <w:color w:val="000000"/>
          <w:sz w:val="30"/>
          <w:szCs w:val="30"/>
          <w:highlight w:val="none"/>
          <w:lang w:val="zh-CN" w:eastAsia="zh-CN"/>
        </w:rPr>
        <w:t>岁），使得学校教师队伍本科达</w:t>
      </w:r>
      <w:r>
        <w:rPr>
          <w:rFonts w:hint="eastAsia" w:ascii="仿宋" w:hAnsi="仿宋" w:eastAsia="仿宋" w:cs="仿宋"/>
          <w:bCs/>
          <w:color w:val="000000"/>
          <w:sz w:val="30"/>
          <w:szCs w:val="30"/>
          <w:highlight w:val="none"/>
          <w:lang w:val="zh-CN"/>
        </w:rPr>
        <w:t>标率只有8</w:t>
      </w:r>
      <w:r>
        <w:rPr>
          <w:rFonts w:hint="eastAsia" w:ascii="仿宋" w:hAnsi="仿宋" w:eastAsia="仿宋" w:cs="仿宋"/>
          <w:bCs/>
          <w:color w:val="000000"/>
          <w:sz w:val="30"/>
          <w:szCs w:val="30"/>
          <w:highlight w:val="none"/>
          <w:lang w:val="en-US" w:eastAsia="zh-CN"/>
        </w:rPr>
        <w:t>6</w:t>
      </w:r>
      <w:r>
        <w:rPr>
          <w:rFonts w:hint="eastAsia" w:ascii="仿宋" w:hAnsi="仿宋" w:eastAsia="仿宋" w:cs="仿宋"/>
          <w:bCs/>
          <w:color w:val="000000"/>
          <w:sz w:val="30"/>
          <w:szCs w:val="30"/>
          <w:highlight w:val="none"/>
          <w:lang w:val="zh-CN"/>
        </w:rPr>
        <w:t>%左右</w:t>
      </w:r>
      <w:r>
        <w:rPr>
          <w:rFonts w:hint="eastAsia" w:ascii="仿宋" w:hAnsi="仿宋" w:eastAsia="仿宋" w:cs="仿宋"/>
          <w:bCs/>
          <w:color w:val="000000"/>
          <w:sz w:val="30"/>
          <w:szCs w:val="30"/>
          <w:highlight w:val="none"/>
          <w:lang w:val="zh-CN" w:eastAsia="zh-CN"/>
        </w:rPr>
        <w:t>，未能达到区十三五的要求。</w:t>
      </w:r>
    </w:p>
    <w:p>
      <w:pPr>
        <w:keepNext w:val="0"/>
        <w:keepLines w:val="0"/>
        <w:pageBreakBefore w:val="0"/>
        <w:widowControl/>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zh-CN" w:eastAsia="zh-CN"/>
        </w:rPr>
      </w:pPr>
      <w:r>
        <w:rPr>
          <w:rFonts w:hint="eastAsia" w:ascii="仿宋" w:hAnsi="仿宋" w:eastAsia="仿宋" w:cs="仿宋"/>
          <w:bCs/>
          <w:color w:val="000000"/>
          <w:sz w:val="30"/>
          <w:szCs w:val="30"/>
          <w:lang w:val="zh-CN" w:eastAsia="zh-CN"/>
        </w:rPr>
        <w:t>建议：（</w:t>
      </w:r>
      <w:r>
        <w:rPr>
          <w:rFonts w:hint="eastAsia" w:ascii="仿宋" w:hAnsi="仿宋" w:eastAsia="仿宋" w:cs="仿宋"/>
          <w:bCs/>
          <w:color w:val="000000"/>
          <w:sz w:val="30"/>
          <w:szCs w:val="30"/>
          <w:lang w:val="en-US" w:eastAsia="zh-CN"/>
        </w:rPr>
        <w:t>1</w:t>
      </w:r>
      <w:r>
        <w:rPr>
          <w:rFonts w:hint="eastAsia" w:ascii="仿宋" w:hAnsi="仿宋" w:eastAsia="仿宋" w:cs="仿宋"/>
          <w:bCs/>
          <w:color w:val="000000"/>
          <w:sz w:val="30"/>
          <w:szCs w:val="30"/>
          <w:lang w:val="zh-CN" w:eastAsia="zh-CN"/>
        </w:rPr>
        <w:t>）加强师资队伍的引进工作，调整学校的年龄结构，为学校后续发展多储备青年教师；（</w:t>
      </w:r>
      <w:r>
        <w:rPr>
          <w:rFonts w:hint="eastAsia" w:ascii="仿宋" w:hAnsi="仿宋" w:eastAsia="仿宋" w:cs="仿宋"/>
          <w:bCs/>
          <w:color w:val="000000"/>
          <w:sz w:val="30"/>
          <w:szCs w:val="30"/>
          <w:lang w:val="en-US" w:eastAsia="zh-CN"/>
        </w:rPr>
        <w:t>2</w:t>
      </w:r>
      <w:r>
        <w:rPr>
          <w:rFonts w:hint="eastAsia" w:ascii="仿宋" w:hAnsi="仿宋" w:eastAsia="仿宋" w:cs="仿宋"/>
          <w:bCs/>
          <w:color w:val="000000"/>
          <w:sz w:val="30"/>
          <w:szCs w:val="30"/>
          <w:lang w:val="zh-CN" w:eastAsia="zh-CN"/>
        </w:rPr>
        <w:t>）</w:t>
      </w:r>
      <w:r>
        <w:rPr>
          <w:rFonts w:hint="eastAsia" w:ascii="仿宋" w:hAnsi="仿宋" w:eastAsia="仿宋" w:cs="仿宋"/>
          <w:bCs/>
          <w:color w:val="000000"/>
          <w:sz w:val="30"/>
          <w:szCs w:val="30"/>
        </w:rPr>
        <w:t>进一步调整和优化《上海</w:t>
      </w:r>
      <w:r>
        <w:rPr>
          <w:rFonts w:hint="eastAsia" w:ascii="仿宋" w:hAnsi="仿宋" w:eastAsia="仿宋" w:cs="仿宋"/>
          <w:bCs/>
          <w:color w:val="000000"/>
          <w:sz w:val="30"/>
          <w:szCs w:val="30"/>
          <w:lang w:val="zh-CN" w:eastAsia="zh-CN"/>
        </w:rPr>
        <w:t>市洛川学校教师队伍发展行动计划》，完善小学年段教师队伍建设的目标、任务和措施，加大培养和激励的力度，加强机制保障，调整小学部教师的职称结构；（</w:t>
      </w:r>
      <w:r>
        <w:rPr>
          <w:rFonts w:hint="eastAsia" w:ascii="仿宋" w:hAnsi="仿宋" w:eastAsia="仿宋" w:cs="仿宋"/>
          <w:bCs/>
          <w:color w:val="000000"/>
          <w:sz w:val="30"/>
          <w:szCs w:val="30"/>
          <w:lang w:val="en-US" w:eastAsia="zh-CN"/>
        </w:rPr>
        <w:t>3</w:t>
      </w:r>
      <w:r>
        <w:rPr>
          <w:rFonts w:hint="eastAsia" w:ascii="仿宋" w:hAnsi="仿宋" w:eastAsia="仿宋" w:cs="仿宋"/>
          <w:bCs/>
          <w:color w:val="000000"/>
          <w:sz w:val="30"/>
          <w:szCs w:val="30"/>
          <w:lang w:val="zh-CN" w:eastAsia="zh-CN"/>
        </w:rPr>
        <w:t>）加强教学管理，以管理促进教师提升课堂教学效率，着重加强学科教研组以及备课组的管理，落实集体备课的过程跟进、阶段反馈、分析调研等，以此提升整体课堂教学的质量。</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3.学校的教育信息化工作成效明显，在复合型教学资源建设，信息技术与教育教学融合创新等方面均有成果，但是在信息化在助推评价改革领域方面，还有进一步发展的潜力。</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right="0" w:rightChars="0" w:firstLine="600" w:firstLineChars="2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val="en-US" w:eastAsia="zh-CN"/>
        </w:rPr>
        <w:t>建议：紧跟时代发展步伐，</w:t>
      </w:r>
      <w:r>
        <w:rPr>
          <w:rFonts w:hint="eastAsia" w:ascii="仿宋" w:hAnsi="仿宋" w:eastAsia="仿宋" w:cs="仿宋"/>
          <w:bCs/>
          <w:color w:val="000000"/>
          <w:sz w:val="30"/>
          <w:szCs w:val="30"/>
          <w:lang w:val="zh-CN" w:eastAsia="zh-CN"/>
        </w:rPr>
        <w:t>对照教育部</w:t>
      </w:r>
      <w:r>
        <w:rPr>
          <w:rFonts w:hint="eastAsia" w:ascii="仿宋" w:hAnsi="仿宋" w:eastAsia="仿宋" w:cs="仿宋"/>
          <w:bCs/>
          <w:color w:val="000000"/>
          <w:sz w:val="30"/>
          <w:szCs w:val="30"/>
          <w:lang w:val="en-US" w:eastAsia="zh-CN"/>
        </w:rPr>
        <w:t>2018年颁发</w:t>
      </w:r>
      <w:r>
        <w:rPr>
          <w:rFonts w:hint="eastAsia" w:ascii="仿宋" w:hAnsi="仿宋" w:eastAsia="仿宋" w:cs="仿宋"/>
          <w:bCs/>
          <w:color w:val="000000"/>
          <w:sz w:val="30"/>
          <w:szCs w:val="30"/>
          <w:lang w:val="zh-CN" w:eastAsia="zh-CN"/>
        </w:rPr>
        <w:t>《教育信息化2.0行动计划》，</w:t>
      </w:r>
      <w:r>
        <w:rPr>
          <w:rFonts w:hint="eastAsia" w:ascii="仿宋" w:hAnsi="仿宋" w:eastAsia="仿宋" w:cs="仿宋"/>
          <w:bCs/>
          <w:color w:val="000000"/>
          <w:sz w:val="30"/>
          <w:szCs w:val="30"/>
          <w:lang w:val="en-US" w:eastAsia="zh-CN"/>
        </w:rPr>
        <w:t>“</w:t>
      </w:r>
      <w:r>
        <w:rPr>
          <w:rFonts w:hint="eastAsia" w:ascii="仿宋" w:hAnsi="仿宋" w:eastAsia="仿宋" w:cs="仿宋"/>
          <w:bCs/>
          <w:color w:val="000000"/>
          <w:sz w:val="30"/>
          <w:szCs w:val="30"/>
          <w:lang w:val="zh-CN" w:eastAsia="zh-CN"/>
        </w:rPr>
        <w:t>上海市教育信息化应用标杆学校</w:t>
      </w:r>
      <w:r>
        <w:rPr>
          <w:rFonts w:hint="eastAsia" w:ascii="仿宋" w:hAnsi="仿宋" w:eastAsia="仿宋" w:cs="仿宋"/>
          <w:bCs/>
          <w:color w:val="000000"/>
          <w:sz w:val="30"/>
          <w:szCs w:val="30"/>
          <w:lang w:val="en-US" w:eastAsia="zh-CN"/>
        </w:rPr>
        <w:t>”的要求，抓住新中考改革的契机，</w:t>
      </w:r>
      <w:r>
        <w:rPr>
          <w:rFonts w:hint="eastAsia" w:ascii="仿宋" w:hAnsi="仿宋" w:eastAsia="仿宋" w:cs="仿宋"/>
          <w:bCs/>
          <w:color w:val="000000"/>
          <w:sz w:val="30"/>
          <w:szCs w:val="30"/>
          <w:lang w:val="zh-CN" w:eastAsia="zh-CN"/>
        </w:rPr>
        <w:t>利用大数据挖掘和学习能力倾向分析等技术，</w:t>
      </w:r>
      <w:r>
        <w:rPr>
          <w:rFonts w:hint="eastAsia" w:ascii="仿宋" w:hAnsi="仿宋" w:eastAsia="仿宋" w:cs="仿宋"/>
          <w:bCs/>
          <w:color w:val="000000"/>
          <w:sz w:val="30"/>
          <w:szCs w:val="30"/>
          <w:lang w:val="en-US" w:eastAsia="zh-CN"/>
        </w:rPr>
        <w:t>做深做精学校的核心实验项目“面向个性化时代的学生数字化学习能力培养”，能从学生的学习习惯、学习兴趣、综合素质等方面，构建多元多维综合素质评价体系，</w:t>
      </w:r>
      <w:r>
        <w:rPr>
          <w:rFonts w:hint="eastAsia" w:ascii="仿宋" w:hAnsi="仿宋" w:eastAsia="仿宋" w:cs="仿宋"/>
          <w:bCs/>
          <w:color w:val="000000"/>
          <w:sz w:val="30"/>
          <w:szCs w:val="30"/>
          <w:lang w:val="zh-CN" w:eastAsia="zh-CN"/>
        </w:rPr>
        <w:t>为学生成长分析提供更加精准的表现性评价建议</w:t>
      </w:r>
      <w:r>
        <w:rPr>
          <w:rFonts w:hint="eastAsia" w:ascii="仿宋" w:hAnsi="仿宋" w:eastAsia="仿宋" w:cs="仿宋"/>
          <w:bCs/>
          <w:color w:val="000000"/>
          <w:sz w:val="30"/>
          <w:szCs w:val="30"/>
          <w:lang w:val="en-US" w:eastAsia="zh-CN"/>
        </w:rPr>
        <w:t>，提高德智体美劳等方面的育人水平，促进学生多元发展。</w:t>
      </w: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rPr>
          <w:rFonts w:ascii="仿宋_GB2312" w:eastAsia="仿宋_GB2312"/>
          <w:sz w:val="32"/>
          <w:szCs w:val="32"/>
        </w:rPr>
      </w:pPr>
    </w:p>
    <w:tbl>
      <w:tblPr>
        <w:tblStyle w:val="13"/>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rPr>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0C71"/>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10B64788"/>
    <w:rsid w:val="23725D98"/>
    <w:rsid w:val="2FAA579D"/>
    <w:rsid w:val="31B95FB4"/>
    <w:rsid w:val="34322157"/>
    <w:rsid w:val="487D62D0"/>
    <w:rsid w:val="4A104F9E"/>
    <w:rsid w:val="592409C9"/>
    <w:rsid w:val="5AD35665"/>
    <w:rsid w:val="7608610E"/>
    <w:rsid w:val="77EF01C2"/>
    <w:rsid w:val="7BDC1D1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character" w:customStyle="1" w:styleId="21">
    <w:name w:val="con"/>
    <w:qFormat/>
    <w:uiPriority w:val="0"/>
    <w:rPr>
      <w:lang w:val="zh-TW" w:eastAsia="zh-TW"/>
    </w:rPr>
  </w:style>
  <w:style w:type="paragraph" w:customStyle="1" w:styleId="22">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1090</Words>
  <Characters>6215</Characters>
  <Lines>51</Lines>
  <Paragraphs>14</Paragraphs>
  <ScaleCrop>false</ScaleCrop>
  <LinksUpToDate>false</LinksUpToDate>
  <CharactersWithSpaces>7291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2019-10-10T06:52:59Z</cp:lastPrinted>
  <dcterms:modified xsi:type="dcterms:W3CDTF">2019-10-10T06:53:04Z</dcterms:modified>
  <dc:title>普教〔〕号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